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9" w:rsidRPr="003640F2" w:rsidRDefault="00EB6E09" w:rsidP="00EB6E09">
      <w:pPr>
        <w:spacing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640F2">
        <w:rPr>
          <w:rFonts w:ascii="Times New Roman" w:hAnsi="Times New Roman"/>
          <w:b/>
          <w:sz w:val="28"/>
          <w:szCs w:val="28"/>
        </w:rPr>
        <w:t>Темы выпускных квалификационных работ</w:t>
      </w:r>
    </w:p>
    <w:p w:rsidR="00EB6E09" w:rsidRPr="003640F2" w:rsidRDefault="00EB6E09" w:rsidP="00EB6E09">
      <w:pPr>
        <w:spacing w:line="274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640F2">
        <w:rPr>
          <w:rFonts w:ascii="Times New Roman" w:hAnsi="Times New Roman"/>
          <w:b/>
          <w:sz w:val="28"/>
          <w:szCs w:val="28"/>
        </w:rPr>
        <w:t>для бакалавров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3640F2">
        <w:rPr>
          <w:rFonts w:ascii="Times New Roman" w:hAnsi="Times New Roman"/>
          <w:b/>
          <w:sz w:val="28"/>
          <w:szCs w:val="28"/>
        </w:rPr>
        <w:t xml:space="preserve"> года выпуска</w:t>
      </w:r>
    </w:p>
    <w:p w:rsidR="00EB6E09" w:rsidRPr="003640F2" w:rsidRDefault="00EB6E09" w:rsidP="00EB6E09">
      <w:pPr>
        <w:jc w:val="center"/>
        <w:rPr>
          <w:rFonts w:ascii="Times New Roman" w:hAnsi="Times New Roman"/>
          <w:b/>
          <w:sz w:val="28"/>
          <w:szCs w:val="28"/>
        </w:rPr>
      </w:pPr>
      <w:r w:rsidRPr="003640F2">
        <w:rPr>
          <w:rFonts w:ascii="Times New Roman" w:hAnsi="Times New Roman"/>
          <w:b/>
          <w:sz w:val="28"/>
          <w:szCs w:val="28"/>
        </w:rPr>
        <w:t>профиля</w:t>
      </w:r>
      <w:r w:rsidRPr="003640F2">
        <w:rPr>
          <w:rFonts w:ascii="Times New Roman" w:hAnsi="Times New Roman"/>
          <w:sz w:val="28"/>
          <w:szCs w:val="28"/>
        </w:rPr>
        <w:t xml:space="preserve"> </w:t>
      </w:r>
      <w:r w:rsidRPr="003640F2">
        <w:rPr>
          <w:rFonts w:ascii="Times New Roman" w:hAnsi="Times New Roman"/>
          <w:b/>
          <w:sz w:val="28"/>
          <w:szCs w:val="28"/>
        </w:rPr>
        <w:t>06.03.01.08</w:t>
      </w:r>
      <w:r w:rsidRPr="003640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640F2">
        <w:rPr>
          <w:rFonts w:ascii="Times New Roman" w:hAnsi="Times New Roman"/>
          <w:b/>
          <w:sz w:val="28"/>
          <w:szCs w:val="28"/>
        </w:rPr>
        <w:t>Биохимия</w:t>
      </w:r>
    </w:p>
    <w:p w:rsidR="00124736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маркера оксидативного стресса, малонового диальдегида, в эритроцитах и плазме крови при различных вариантах хронического ринита.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бифункциональной системы антиоксидантной защиты (супероксиддисмутаза и каталаза) при различных вариантах хронических ринитов.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показателей острой фазы воспаления при патологических состояниях различного генеза.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видовой специфичности бактерий методом ПЦР.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острой фазы воспаления и уровень провоспалительных цитокинов при ишемической болезни сердца.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экспрессии генов цитокинов при разных фенотипах</w:t>
      </w: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полипозного риносинусита.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оценка биохимических показателей плодов</w:t>
      </w: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Solánum lycopérsicum</w:t>
      </w: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в условиях закрытого грунта.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Распространенность полиморфизмов D603N (rs6127), S290N (rs6131), V640L (rs6133), T715P (rs6136) и M62Ile (rs2228315) в гене тромбоцитарного р-селектина и его лиганда среди больных ИБС. Относительная экспрессия гена SELP среди больных ИБС.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антиоксидантного потенциала плазмы крови при остром панкреатите.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Оксидативный стресс при раке.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бактерий рода </w:t>
      </w:r>
      <w:r w:rsidRPr="00C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Bacillus</w:t>
      </w: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жизнь людей и методы их идентификации.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функциональной активности гипоталамо-гипофизарной системы в условиях патологии.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полиморфизма rs 7521 в гене MAPT у пациентов с диагнозом болезнь Паркинсона Красноярского региона.</w:t>
      </w:r>
    </w:p>
    <w:p w:rsidR="006F64BA" w:rsidRPr="00CC7807" w:rsidRDefault="006F64BA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Антиоксидантная система кровь/ткани у онкобольных.</w:t>
      </w:r>
    </w:p>
    <w:p w:rsidR="00CC7807" w:rsidRPr="00CC7807" w:rsidRDefault="00CC7807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синтеза активных форм кислорода (АФК) нейтрофилами крови у больных раком мочевого пузыря (РМП).</w:t>
      </w:r>
    </w:p>
    <w:p w:rsidR="00CC7807" w:rsidRPr="00CC7807" w:rsidRDefault="00CC7807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каталазы и супероксиддисмутазы у больных неалкогольной жировой болезнью печени.</w:t>
      </w:r>
    </w:p>
    <w:p w:rsidR="00CC7807" w:rsidRPr="00CC7807" w:rsidRDefault="00CC7807" w:rsidP="006F64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пр</w:t>
      </w:r>
      <w:proofErr w:type="gramStart"/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/антиоксидантных процессов у больных острым панкреатитом.</w:t>
      </w:r>
    </w:p>
    <w:p w:rsidR="00124736" w:rsidRDefault="00CC7807" w:rsidP="00CC7807">
      <w:pPr>
        <w:pStyle w:val="a3"/>
        <w:numPr>
          <w:ilvl w:val="0"/>
          <w:numId w:val="1"/>
        </w:numPr>
        <w:jc w:val="both"/>
      </w:pPr>
      <w:r w:rsidRPr="00C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молекулярно-генетических маркеров для оценки посттрансплантационных осложнений.</w:t>
      </w:r>
    </w:p>
    <w:p w:rsidR="00F13ED6" w:rsidRDefault="00F13ED6"/>
    <w:sectPr w:rsidR="00F13ED6" w:rsidSect="004C0E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BDC"/>
    <w:multiLevelType w:val="hybridMultilevel"/>
    <w:tmpl w:val="256020BA"/>
    <w:lvl w:ilvl="0" w:tplc="C4C410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1639"/>
    <w:rsid w:val="00051639"/>
    <w:rsid w:val="00124736"/>
    <w:rsid w:val="004C0ECA"/>
    <w:rsid w:val="005B005B"/>
    <w:rsid w:val="006E0F67"/>
    <w:rsid w:val="006F64BA"/>
    <w:rsid w:val="008F1375"/>
    <w:rsid w:val="009C6940"/>
    <w:rsid w:val="00CC7807"/>
    <w:rsid w:val="00EB6E09"/>
    <w:rsid w:val="00F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d143</dc:creator>
  <cp:lastModifiedBy>d149</cp:lastModifiedBy>
  <cp:revision>8</cp:revision>
  <dcterms:created xsi:type="dcterms:W3CDTF">2022-11-24T08:12:00Z</dcterms:created>
  <dcterms:modified xsi:type="dcterms:W3CDTF">2022-11-24T08:22:00Z</dcterms:modified>
</cp:coreProperties>
</file>