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0A" w:rsidRPr="001C2B9C" w:rsidRDefault="0099440A" w:rsidP="0099440A">
      <w:pPr>
        <w:pStyle w:val="a3"/>
        <w:spacing w:after="0" w:line="274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1C2B9C">
        <w:rPr>
          <w:rFonts w:ascii="Times New Roman" w:hAnsi="Times New Roman"/>
          <w:b/>
          <w:sz w:val="28"/>
          <w:szCs w:val="28"/>
        </w:rPr>
        <w:t>Темы выпускных квалификационных работ</w:t>
      </w:r>
    </w:p>
    <w:p w:rsidR="0099440A" w:rsidRPr="001C2B9C" w:rsidRDefault="0099440A" w:rsidP="0099440A">
      <w:pPr>
        <w:pStyle w:val="a3"/>
        <w:spacing w:after="0" w:line="274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1C2B9C">
        <w:rPr>
          <w:rFonts w:ascii="Times New Roman" w:hAnsi="Times New Roman"/>
          <w:b/>
          <w:sz w:val="28"/>
          <w:szCs w:val="28"/>
        </w:rPr>
        <w:t>для бакалавров 2023 года выпуска</w:t>
      </w:r>
    </w:p>
    <w:p w:rsidR="0099440A" w:rsidRPr="001C2B9C" w:rsidRDefault="0099440A" w:rsidP="0099440A">
      <w:pPr>
        <w:pStyle w:val="a3"/>
        <w:spacing w:after="0" w:line="274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1C2B9C">
        <w:rPr>
          <w:rFonts w:ascii="Times New Roman" w:hAnsi="Times New Roman"/>
          <w:b/>
          <w:sz w:val="28"/>
          <w:szCs w:val="28"/>
        </w:rPr>
        <w:t>профиля 06.03.01.07 Биофизика</w:t>
      </w:r>
    </w:p>
    <w:p w:rsidR="001C2B9C" w:rsidRPr="001C2B9C" w:rsidRDefault="001C2B9C" w:rsidP="0099440A">
      <w:pPr>
        <w:pStyle w:val="a3"/>
        <w:spacing w:after="0" w:line="274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p w:rsidR="005D2E65" w:rsidRPr="001C2B9C" w:rsidRDefault="005D2E65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Влияние температуры и вязкости на стадии биолюминесцентной реакции бактерий </w:t>
      </w:r>
      <w:r w:rsidRPr="001C2B9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Vibrio harveyi</w:t>
      </w:r>
      <w:r w:rsidRPr="001C2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</w:t>
      </w:r>
      <w:r w:rsidRPr="001C2B9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Photobacterium leiognathi</w:t>
      </w:r>
      <w:r w:rsidR="001C2B9C" w:rsidRPr="001C2B9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46EDF" w:rsidRPr="001C2B9C" w:rsidRDefault="00E46EDF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</w:rPr>
        <w:t>Разработка противоэпилептического препарата на основе антагомира микроРНК-134-5р в модели фарморезистентной мезиальной височной эпилепсии</w:t>
      </w:r>
      <w:r w:rsidR="001C2B9C" w:rsidRPr="001C2B9C">
        <w:rPr>
          <w:rFonts w:ascii="Times New Roman" w:hAnsi="Times New Roman" w:cs="Times New Roman"/>
          <w:sz w:val="24"/>
          <w:szCs w:val="24"/>
        </w:rPr>
        <w:t>.</w:t>
      </w:r>
    </w:p>
    <w:p w:rsidR="007732CB" w:rsidRPr="001C2B9C" w:rsidRDefault="007732CB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Экспрессия </w:t>
      </w:r>
      <w:proofErr w:type="gramStart"/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циркулирующих</w:t>
      </w:r>
      <w:proofErr w:type="gramEnd"/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микроРНК при фармакорезистентной височной эпилепсии</w:t>
      </w:r>
      <w:r w:rsidR="001C2B9C"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DA8" w:rsidRPr="001C2B9C" w:rsidRDefault="00054DA8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Нейрогенез и ангиогенез при аутизме</w:t>
      </w:r>
      <w:r w:rsidR="001C2B9C"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DA8" w:rsidRPr="001C2B9C" w:rsidRDefault="00054DA8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биолюминесцентного биотеста во взаимосвязи с молочной кислотой для оценки утомления организма человека</w:t>
      </w:r>
      <w:r w:rsidR="001C2B9C"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DA8" w:rsidRPr="001C2B9C" w:rsidRDefault="00054DA8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метаболического состава слюны на биолюминесцентный показатель слюны спортсменов</w:t>
      </w:r>
      <w:r w:rsidR="001C2B9C"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A32" w:rsidRPr="001C2B9C" w:rsidRDefault="006A1A32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Нейровоспаление при аутизме</w:t>
      </w:r>
      <w:r w:rsidR="001C2B9C" w:rsidRPr="001C2B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4DA8" w:rsidRPr="001C2B9C" w:rsidRDefault="00054DA8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физического развития организма школьников и студентов</w:t>
      </w:r>
      <w:r w:rsid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DA8" w:rsidRPr="001C2B9C" w:rsidRDefault="00605EBD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субстратной специфичности тиоэстераз </w:t>
      </w:r>
      <w:r w:rsidRPr="001C2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LuxD Vibrio harveyi</w:t>
      </w: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C2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Photobacterium leiognathi</w:t>
      </w: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молекулярного моделирования</w:t>
      </w:r>
      <w:r w:rsid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8BC" w:rsidRPr="001C2B9C" w:rsidRDefault="008D78BC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характеристика взаимодействия дикого типа и мутанта белка-антифриза </w:t>
      </w:r>
      <w:r w:rsidRPr="001C2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Choristoneura fumigerana</w:t>
      </w: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льдом методом молекулярной динамики</w:t>
      </w:r>
      <w:r w:rsid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8BC" w:rsidRPr="001C2B9C" w:rsidRDefault="008D78BC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</w:rPr>
        <w:t>Влияние блокаторов NMDA-рецепторов в головном мозге на молекулярные механизмы поведения животных с моделью спиноцеребеллярной атаксии 1-го типа</w:t>
      </w:r>
      <w:r w:rsidR="001C2B9C">
        <w:rPr>
          <w:rFonts w:ascii="Times New Roman" w:hAnsi="Times New Roman" w:cs="Times New Roman"/>
          <w:sz w:val="24"/>
          <w:szCs w:val="24"/>
        </w:rPr>
        <w:t>.</w:t>
      </w:r>
    </w:p>
    <w:p w:rsidR="008D78BC" w:rsidRPr="001C2B9C" w:rsidRDefault="008D78BC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NMDA-рецепторов в моторное обучение мышей с моделью спиноцеребеллярной атаксии 1 типа</w:t>
      </w:r>
      <w:r w:rsid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0C9" w:rsidRPr="001C2B9C" w:rsidRDefault="009340C9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микроэлементного состава слюны на биолюминесцентный показатель слюны спортсменов</w:t>
      </w:r>
      <w:r w:rsid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FFE" w:rsidRPr="001C2B9C" w:rsidRDefault="00861FFE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эффективности запоминания путем селективной оптогенетики астроцитов гиппокампа мозга мышей CD1</w:t>
      </w:r>
      <w:r w:rsid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FFE" w:rsidRPr="001C2B9C" w:rsidRDefault="00861FFE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</w:rPr>
        <w:t>Разработка иммобилизованного реагента на основе трипсина для ингибиторного анализа</w:t>
      </w:r>
      <w:r w:rsidRPr="001C2B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F1873" w:rsidRPr="001C2B9C" w:rsidRDefault="00861FFE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нейровоспаления при депрессии</w:t>
      </w:r>
      <w:r w:rsidR="001C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19D" w:rsidRPr="001C2B9C" w:rsidRDefault="0028019D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</w:rPr>
        <w:t xml:space="preserve">Полногеномное предсказание сайта начала транскрипции для Псевдотсуги Мензиса </w:t>
      </w:r>
      <w:r w:rsidRPr="001C2B9C">
        <w:rPr>
          <w:rFonts w:ascii="Times New Roman" w:hAnsi="Times New Roman" w:cs="Times New Roman"/>
          <w:i/>
          <w:iCs/>
          <w:sz w:val="24"/>
          <w:szCs w:val="24"/>
        </w:rPr>
        <w:t>Pseudotsuga menziesii (Mirb).</w:t>
      </w:r>
    </w:p>
    <w:p w:rsidR="0028019D" w:rsidRPr="001C2B9C" w:rsidRDefault="0028019D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B9C">
        <w:rPr>
          <w:rFonts w:ascii="Times New Roman" w:hAnsi="Times New Roman" w:cs="Times New Roman"/>
          <w:sz w:val="24"/>
          <w:szCs w:val="24"/>
        </w:rPr>
        <w:t>Фекальные станолы в донных отложениях озер Северо-Минусинской котловины как палео-индикатор антропогенных загрязнений и климатических изменений</w:t>
      </w:r>
      <w:r w:rsidR="001C2B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019D" w:rsidRPr="001C2B9C" w:rsidRDefault="0028019D" w:rsidP="001C2B9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</w:rPr>
        <w:t>Получение гибридного белка GFP-специфичное антитело</w:t>
      </w:r>
      <w:r w:rsidR="001C2B9C">
        <w:rPr>
          <w:rFonts w:ascii="Times New Roman" w:hAnsi="Times New Roman" w:cs="Times New Roman"/>
          <w:sz w:val="24"/>
          <w:szCs w:val="24"/>
        </w:rPr>
        <w:t>.</w:t>
      </w:r>
    </w:p>
    <w:p w:rsidR="006A1A32" w:rsidRPr="001C2B9C" w:rsidRDefault="006A1A32" w:rsidP="001C2B9C">
      <w:pPr>
        <w:pStyle w:val="a3"/>
        <w:numPr>
          <w:ilvl w:val="0"/>
          <w:numId w:val="1"/>
        </w:numPr>
        <w:spacing w:after="20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</w:rPr>
        <w:t>Гибридные микрофлюидные с</w:t>
      </w:r>
      <w:r w:rsidR="001C2B9C">
        <w:rPr>
          <w:rFonts w:ascii="Times New Roman" w:hAnsi="Times New Roman" w:cs="Times New Roman"/>
          <w:sz w:val="24"/>
          <w:szCs w:val="24"/>
        </w:rPr>
        <w:t>истемы на полимерных материалах.</w:t>
      </w:r>
    </w:p>
    <w:p w:rsidR="006A1A32" w:rsidRPr="001C2B9C" w:rsidRDefault="006A1A32" w:rsidP="001C2B9C">
      <w:pPr>
        <w:pStyle w:val="a3"/>
        <w:numPr>
          <w:ilvl w:val="0"/>
          <w:numId w:val="1"/>
        </w:numPr>
        <w:spacing w:after="20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gramStart"/>
      <w:r w:rsidRPr="001C2B9C">
        <w:rPr>
          <w:rFonts w:ascii="Times New Roman" w:hAnsi="Times New Roman" w:cs="Times New Roman"/>
          <w:sz w:val="24"/>
          <w:szCs w:val="24"/>
        </w:rPr>
        <w:t>активированных</w:t>
      </w:r>
      <w:proofErr w:type="gramEnd"/>
      <w:r w:rsidRPr="001C2B9C">
        <w:rPr>
          <w:rFonts w:ascii="Times New Roman" w:hAnsi="Times New Roman" w:cs="Times New Roman"/>
          <w:sz w:val="24"/>
          <w:szCs w:val="24"/>
        </w:rPr>
        <w:t xml:space="preserve"> астроцитов на электрофизиологические и метаболические процессы эндотелия микроцирку</w:t>
      </w:r>
      <w:r w:rsidR="001C2B9C">
        <w:rPr>
          <w:rFonts w:ascii="Times New Roman" w:hAnsi="Times New Roman" w:cs="Times New Roman"/>
          <w:sz w:val="24"/>
          <w:szCs w:val="24"/>
        </w:rPr>
        <w:t>ляторного русла головного мозга.</w:t>
      </w:r>
    </w:p>
    <w:p w:rsidR="006A1A32" w:rsidRPr="001C2B9C" w:rsidRDefault="006A1A32" w:rsidP="001C2B9C">
      <w:pPr>
        <w:pStyle w:val="a3"/>
        <w:numPr>
          <w:ilvl w:val="0"/>
          <w:numId w:val="1"/>
        </w:numPr>
        <w:spacing w:after="20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</w:rPr>
        <w:t>Выращивание солероса с использованием минерализированных экзометаболитов человека</w:t>
      </w:r>
      <w:r w:rsidR="001C2B9C">
        <w:rPr>
          <w:rFonts w:ascii="Times New Roman" w:hAnsi="Times New Roman" w:cs="Times New Roman"/>
          <w:sz w:val="24"/>
          <w:szCs w:val="24"/>
        </w:rPr>
        <w:t>.</w:t>
      </w:r>
      <w:r w:rsidRPr="001C2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A32" w:rsidRPr="001C2B9C" w:rsidRDefault="006A1A32" w:rsidP="001C2B9C">
      <w:pPr>
        <w:pStyle w:val="a3"/>
        <w:numPr>
          <w:ilvl w:val="0"/>
          <w:numId w:val="1"/>
        </w:numPr>
        <w:spacing w:after="20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</w:rPr>
        <w:t>Аспекты встраивания тараканов в модель замкнутой системы жизнеобеспечения</w:t>
      </w:r>
      <w:r w:rsidR="001C2B9C">
        <w:rPr>
          <w:rFonts w:ascii="Times New Roman" w:hAnsi="Times New Roman" w:cs="Times New Roman"/>
          <w:sz w:val="24"/>
          <w:szCs w:val="24"/>
        </w:rPr>
        <w:t>.</w:t>
      </w:r>
    </w:p>
    <w:p w:rsidR="006A1A32" w:rsidRPr="001C2B9C" w:rsidRDefault="006A1A32" w:rsidP="001C2B9C">
      <w:pPr>
        <w:pStyle w:val="a3"/>
        <w:numPr>
          <w:ilvl w:val="0"/>
          <w:numId w:val="1"/>
        </w:numPr>
        <w:spacing w:after="20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</w:rPr>
        <w:t xml:space="preserve"> Сравнение содержания полифенолов каратиноидов в распространенных сибирских ягодах и разработка пищевого продукта на их основе</w:t>
      </w:r>
      <w:r w:rsidR="001C2B9C">
        <w:rPr>
          <w:rFonts w:ascii="Times New Roman" w:hAnsi="Times New Roman" w:cs="Times New Roman"/>
          <w:sz w:val="24"/>
          <w:szCs w:val="24"/>
        </w:rPr>
        <w:t>.</w:t>
      </w:r>
    </w:p>
    <w:p w:rsidR="006A1A32" w:rsidRPr="001C2B9C" w:rsidRDefault="006A1A32" w:rsidP="001C2B9C">
      <w:pPr>
        <w:pStyle w:val="a3"/>
        <w:numPr>
          <w:ilvl w:val="0"/>
          <w:numId w:val="1"/>
        </w:numPr>
        <w:spacing w:after="20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2B9C">
        <w:rPr>
          <w:rFonts w:ascii="Times New Roman" w:hAnsi="Times New Roman" w:cs="Times New Roman"/>
          <w:sz w:val="24"/>
          <w:szCs w:val="24"/>
        </w:rPr>
        <w:t>Закономерности влияния почвенных экстрактов с разным содержанием гуминовых веществ на активность лактатдегидрогеназы</w:t>
      </w:r>
      <w:r w:rsidR="001C2B9C">
        <w:rPr>
          <w:rFonts w:ascii="Times New Roman" w:hAnsi="Times New Roman" w:cs="Times New Roman"/>
          <w:sz w:val="24"/>
          <w:szCs w:val="24"/>
        </w:rPr>
        <w:t>.</w:t>
      </w:r>
    </w:p>
    <w:p w:rsidR="00043AAB" w:rsidRPr="001C2B9C" w:rsidRDefault="00043AAB" w:rsidP="001C2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1A32" w:rsidRPr="001C2B9C" w:rsidRDefault="006A1A32" w:rsidP="001C2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1A32" w:rsidRPr="001C2B9C" w:rsidRDefault="006A1A32" w:rsidP="001C2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1A32" w:rsidRPr="001C2B9C" w:rsidRDefault="006A1A32" w:rsidP="001C2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019D" w:rsidRPr="001C2B9C" w:rsidRDefault="0028019D" w:rsidP="001C2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8019D" w:rsidRPr="001C2B9C" w:rsidSect="001C2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A70"/>
    <w:multiLevelType w:val="hybridMultilevel"/>
    <w:tmpl w:val="71A6617A"/>
    <w:lvl w:ilvl="0" w:tplc="C8FA95B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3430C3"/>
    <w:multiLevelType w:val="hybridMultilevel"/>
    <w:tmpl w:val="D730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F1D2B"/>
    <w:multiLevelType w:val="hybridMultilevel"/>
    <w:tmpl w:val="7E1A438C"/>
    <w:lvl w:ilvl="0" w:tplc="C8FA95B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E90FF1"/>
    <w:multiLevelType w:val="hybridMultilevel"/>
    <w:tmpl w:val="9BDA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1873"/>
    <w:rsid w:val="00037DAB"/>
    <w:rsid w:val="00043AAB"/>
    <w:rsid w:val="00054DA8"/>
    <w:rsid w:val="001C2B9C"/>
    <w:rsid w:val="001D47AE"/>
    <w:rsid w:val="0028019D"/>
    <w:rsid w:val="00436B9B"/>
    <w:rsid w:val="005D2E65"/>
    <w:rsid w:val="00605EBD"/>
    <w:rsid w:val="006A1A32"/>
    <w:rsid w:val="007732CB"/>
    <w:rsid w:val="0081525A"/>
    <w:rsid w:val="0084368E"/>
    <w:rsid w:val="00861FFE"/>
    <w:rsid w:val="008D78BC"/>
    <w:rsid w:val="009340C9"/>
    <w:rsid w:val="0099440A"/>
    <w:rsid w:val="00AF4C4E"/>
    <w:rsid w:val="00C44DE2"/>
    <w:rsid w:val="00DF1873"/>
    <w:rsid w:val="00E4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1873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6A1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Лемешенко Татьяна Леонидовна</dc:creator>
  <cp:keywords/>
  <dc:description/>
  <cp:lastModifiedBy>d149</cp:lastModifiedBy>
  <cp:revision>17</cp:revision>
  <dcterms:created xsi:type="dcterms:W3CDTF">2022-11-02T05:14:00Z</dcterms:created>
  <dcterms:modified xsi:type="dcterms:W3CDTF">2022-11-24T08:52:00Z</dcterms:modified>
</cp:coreProperties>
</file>