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7A" w:rsidRDefault="00982D3D" w:rsidP="009B7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097A">
        <w:rPr>
          <w:rFonts w:ascii="Times New Roman" w:hAnsi="Times New Roman" w:cs="Times New Roman"/>
          <w:b/>
          <w:sz w:val="24"/>
          <w:szCs w:val="24"/>
        </w:rPr>
        <w:t xml:space="preserve">Направление 06.03.01 «Биология», </w:t>
      </w:r>
    </w:p>
    <w:p w:rsidR="00D3097A" w:rsidRPr="00D3097A" w:rsidRDefault="00D3097A" w:rsidP="009B7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2D3D" w:rsidRPr="00D3097A" w:rsidRDefault="00982D3D" w:rsidP="009B7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7A">
        <w:rPr>
          <w:rFonts w:ascii="Times New Roman" w:hAnsi="Times New Roman" w:cs="Times New Roman"/>
          <w:b/>
          <w:sz w:val="24"/>
          <w:szCs w:val="24"/>
        </w:rPr>
        <w:t>профиль 06.03.01.11 «Биоинженерия и биотехнология»</w:t>
      </w:r>
    </w:p>
    <w:p w:rsidR="000E1E0C" w:rsidRPr="000E1E0C" w:rsidRDefault="000E1E0C" w:rsidP="009B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5000" w:type="pct"/>
        <w:tblInd w:w="108" w:type="dxa"/>
        <w:tblLook w:val="04A0"/>
      </w:tblPr>
      <w:tblGrid>
        <w:gridCol w:w="709"/>
        <w:gridCol w:w="13935"/>
      </w:tblGrid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pct"/>
          </w:tcPr>
          <w:p w:rsidR="00982D3D" w:rsidRPr="000E1E0C" w:rsidRDefault="00982D3D" w:rsidP="00B06A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контролируемой химической деструкции </w:t>
            </w:r>
            <w:proofErr w:type="spellStart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полигидроксиалканоатов</w:t>
            </w:r>
            <w:proofErr w:type="spellEnd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8" w:type="pct"/>
          </w:tcPr>
          <w:p w:rsidR="00982D3D" w:rsidRPr="000E1E0C" w:rsidRDefault="00982D3D" w:rsidP="008F2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Биосинтез сополимеров, содержащих 3-меркаптопропионат</w:t>
            </w:r>
          </w:p>
          <w:p w:rsidR="00982D3D" w:rsidRPr="000E1E0C" w:rsidRDefault="00982D3D" w:rsidP="00C156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3D" w:rsidRPr="000E1E0C" w:rsidTr="00982D3D">
        <w:trPr>
          <w:trHeight w:val="706"/>
        </w:trPr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8" w:type="pct"/>
          </w:tcPr>
          <w:p w:rsidR="00982D3D" w:rsidRPr="000E1E0C" w:rsidRDefault="00982D3D" w:rsidP="00C156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методы анализа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полигидроксиалканоатов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и жирных кислот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водородокисляющих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 </w:t>
            </w:r>
            <w:proofErr w:type="spellStart"/>
            <w:proofErr w:type="gram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upriavidus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Еutrophus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B10646.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8" w:type="pct"/>
          </w:tcPr>
          <w:p w:rsidR="00982D3D" w:rsidRPr="000E1E0C" w:rsidRDefault="00982D3D" w:rsidP="00C156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валерьяновой кислоты в качестве добавки к субстрату в процессе биосинтеза </w:t>
            </w:r>
            <w:proofErr w:type="spellStart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полигидроксиалканоатов</w:t>
            </w:r>
            <w:proofErr w:type="spellEnd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бактериями </w:t>
            </w:r>
            <w:proofErr w:type="spellStart"/>
            <w:proofErr w:type="gramStart"/>
            <w:r w:rsidRPr="000E1E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0E1E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upriavidus</w:t>
            </w:r>
            <w:proofErr w:type="spellEnd"/>
            <w:r w:rsidRPr="000E1E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E1E0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</w:t>
            </w:r>
            <w:proofErr w:type="spellStart"/>
            <w:r w:rsidRPr="000E1E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utrophus</w:t>
            </w:r>
            <w:proofErr w:type="spellEnd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8" w:type="pct"/>
          </w:tcPr>
          <w:p w:rsidR="00982D3D" w:rsidRPr="000E1E0C" w:rsidRDefault="00982D3D" w:rsidP="00B06A10">
            <w:pPr>
              <w:pStyle w:val="a5"/>
              <w:ind w:left="33"/>
            </w:pPr>
            <w:r w:rsidRPr="000E1E0C">
              <w:t xml:space="preserve">Исследование </w:t>
            </w:r>
            <w:proofErr w:type="spellStart"/>
            <w:r w:rsidRPr="000E1E0C">
              <w:t>цитотоксичности</w:t>
            </w:r>
            <w:proofErr w:type="spellEnd"/>
            <w:r w:rsidRPr="000E1E0C">
              <w:t xml:space="preserve"> полимерных биоматериалов.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8" w:type="pct"/>
          </w:tcPr>
          <w:p w:rsidR="00982D3D" w:rsidRPr="000E1E0C" w:rsidRDefault="00982D3D" w:rsidP="009B7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микокомпостирования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древесно-опилочной массы на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ферментативно-микробиологические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почве под сосновыми насаждениями.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8" w:type="pct"/>
          </w:tcPr>
          <w:p w:rsidR="00982D3D" w:rsidRPr="000E1E0C" w:rsidRDefault="00982D3D" w:rsidP="009B7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на рост и синтез полимера с использованием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кульуры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proofErr w:type="gram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utrophus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8" w:type="pct"/>
          </w:tcPr>
          <w:p w:rsidR="00982D3D" w:rsidRPr="000E1E0C" w:rsidRDefault="00982D3D" w:rsidP="009B7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E0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Персонифицированное</w:t>
            </w:r>
            <w:proofErr w:type="gramEnd"/>
            <w:r w:rsidRPr="000E1E0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ддитивное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костных структур с использованием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полигидроксиалканоатов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.  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8" w:type="pct"/>
          </w:tcPr>
          <w:p w:rsidR="00982D3D" w:rsidRPr="000E1E0C" w:rsidRDefault="00982D3D" w:rsidP="009B7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proofErr w:type="gram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С-концевого</w:t>
            </w:r>
            <w:proofErr w:type="spellEnd"/>
            <w:proofErr w:type="gram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остатка тирозина в молекуле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фотопротеина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беровина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8" w:type="pct"/>
          </w:tcPr>
          <w:p w:rsidR="00982D3D" w:rsidRPr="000E1E0C" w:rsidRDefault="00982D3D" w:rsidP="00413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Микробиологический анализ чистоты помещений </w:t>
            </w:r>
            <w:proofErr w:type="spellStart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биотехнологической</w:t>
            </w:r>
            <w:proofErr w:type="spellEnd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лаборатории.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8" w:type="pct"/>
          </w:tcPr>
          <w:p w:rsidR="00982D3D" w:rsidRPr="000E1E0C" w:rsidRDefault="00982D3D" w:rsidP="008F2E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условий культивирования на молекулярную массу полимера, синтезируемого </w:t>
            </w:r>
            <w:proofErr w:type="spellStart"/>
            <w:r w:rsidRPr="000E1E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Cupriavidus</w:t>
            </w:r>
            <w:proofErr w:type="spellEnd"/>
            <w:r w:rsidRPr="000E1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1E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eutrophus</w:t>
            </w:r>
            <w:proofErr w:type="spellEnd"/>
            <w:r w:rsidRPr="000E1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1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-10646.</w:t>
            </w:r>
          </w:p>
          <w:p w:rsidR="00982D3D" w:rsidRPr="000E1E0C" w:rsidRDefault="00982D3D" w:rsidP="009B7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8" w:type="pct"/>
          </w:tcPr>
          <w:p w:rsidR="00982D3D" w:rsidRPr="000E1E0C" w:rsidRDefault="00982D3D" w:rsidP="008460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микокомпостирования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древесно-опилочной массы на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ферментативно-микробиологические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почве под еловыми насаждениями.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8" w:type="pct"/>
          </w:tcPr>
          <w:p w:rsidR="00982D3D" w:rsidRPr="000E1E0C" w:rsidRDefault="00982D3D" w:rsidP="009B7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Эпифитный микробный комплекс хвойных</w:t>
            </w:r>
            <w:proofErr w:type="gram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его роль в жизни растения и особенности формирования при атмосферном загрязнении.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8" w:type="pct"/>
          </w:tcPr>
          <w:p w:rsidR="00982D3D" w:rsidRPr="000E1E0C" w:rsidRDefault="00982D3D" w:rsidP="00C156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использования глицерина для биосинтеза 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полигидроксиалканоатов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бактериями </w:t>
            </w:r>
            <w:proofErr w:type="spellStart"/>
            <w:proofErr w:type="gram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upriavidus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Еutrophus</w:t>
            </w:r>
            <w:proofErr w:type="spell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8" w:type="pct"/>
          </w:tcPr>
          <w:p w:rsidR="00982D3D" w:rsidRPr="000E1E0C" w:rsidRDefault="00982D3D" w:rsidP="009B71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Направленное изменение поверхностных свойств изделий из </w:t>
            </w:r>
            <w:proofErr w:type="spellStart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полигидроксиалканоатов</w:t>
            </w:r>
            <w:proofErr w:type="spellEnd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8" w:type="pct"/>
          </w:tcPr>
          <w:p w:rsidR="00982D3D" w:rsidRPr="000E1E0C" w:rsidRDefault="00982D3D" w:rsidP="001F4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депонированных форм сельскохозяйственных препаратов на количественный и качественный состав </w:t>
            </w:r>
            <w:proofErr w:type="spellStart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ризосферной</w:t>
            </w:r>
            <w:proofErr w:type="spellEnd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микрофлоры.</w:t>
            </w:r>
            <w:bookmarkStart w:id="0" w:name="_GoBack"/>
            <w:bookmarkEnd w:id="0"/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8" w:type="pct"/>
          </w:tcPr>
          <w:p w:rsidR="00982D3D" w:rsidRPr="000E1E0C" w:rsidRDefault="00982D3D" w:rsidP="001F4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эффективности применения депонированных форм гербицидов против сорных растений при выращивании пшеницы.</w:t>
            </w:r>
            <w:proofErr w:type="gramEnd"/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8" w:type="pct"/>
          </w:tcPr>
          <w:p w:rsidR="00982D3D" w:rsidRPr="000E1E0C" w:rsidRDefault="00982D3D" w:rsidP="001F4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эффективности применения депонированных форм фунгицида </w:t>
            </w:r>
            <w:proofErr w:type="spellStart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тебуконазола</w:t>
            </w:r>
            <w:proofErr w:type="spellEnd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 корневых гнилей пшеницы.</w:t>
            </w:r>
            <w:proofErr w:type="gramEnd"/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8" w:type="pct"/>
          </w:tcPr>
          <w:p w:rsidR="00982D3D" w:rsidRPr="000E1E0C" w:rsidRDefault="00982D3D" w:rsidP="008F2E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различных углеродных субстратов на синтез </w:t>
            </w:r>
            <w:proofErr w:type="gramStart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1E0C">
              <w:rPr>
                <w:rFonts w:ascii="Times New Roman" w:hAnsi="Times New Roman" w:cs="Times New Roman"/>
                <w:sz w:val="24"/>
                <w:szCs w:val="24"/>
              </w:rPr>
              <w:t xml:space="preserve">(3ГБ/3ГВ) и состав жирных кислот липидов бактерий </w:t>
            </w:r>
            <w:proofErr w:type="spellStart"/>
            <w:r w:rsidRPr="000E1E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Cupriavidus</w:t>
            </w:r>
            <w:proofErr w:type="spellEnd"/>
            <w:r w:rsidRPr="000E1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E1E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eutrophus</w:t>
            </w:r>
            <w:proofErr w:type="spellEnd"/>
            <w:r w:rsidRPr="000E1E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1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-10646.</w:t>
            </w:r>
          </w:p>
        </w:tc>
      </w:tr>
      <w:tr w:rsidR="00982D3D" w:rsidRPr="000E1E0C" w:rsidTr="00982D3D">
        <w:tc>
          <w:tcPr>
            <w:tcW w:w="242" w:type="pct"/>
            <w:vAlign w:val="center"/>
          </w:tcPr>
          <w:p w:rsidR="00982D3D" w:rsidRPr="000E1E0C" w:rsidRDefault="00982D3D" w:rsidP="00982D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8" w:type="pct"/>
          </w:tcPr>
          <w:p w:rsidR="00982D3D" w:rsidRPr="000E1E0C" w:rsidRDefault="00982D3D" w:rsidP="000E1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Влияние загрязнения нефтепродуктами на почвенную микрофлору в условиях г</w:t>
            </w:r>
            <w:proofErr w:type="gramStart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0E1E0C">
              <w:rPr>
                <w:rFonts w:ascii="Times New Roman" w:eastAsia="Calibri" w:hAnsi="Times New Roman" w:cs="Times New Roman"/>
                <w:sz w:val="24"/>
                <w:szCs w:val="24"/>
              </w:rPr>
              <w:t>расноярска</w:t>
            </w:r>
          </w:p>
        </w:tc>
      </w:tr>
    </w:tbl>
    <w:p w:rsidR="00A11224" w:rsidRPr="00D3097A" w:rsidRDefault="00A11224" w:rsidP="000E1E0C">
      <w:pPr>
        <w:rPr>
          <w:rFonts w:ascii="Times New Roman" w:hAnsi="Times New Roman" w:cs="Times New Roman"/>
          <w:sz w:val="24"/>
          <w:szCs w:val="24"/>
        </w:rPr>
      </w:pPr>
    </w:p>
    <w:sectPr w:rsidR="00A11224" w:rsidRPr="00D3097A" w:rsidSect="00BC6261">
      <w:pgSz w:w="16838" w:h="11906" w:orient="landscape"/>
      <w:pgMar w:top="709" w:right="127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A3D"/>
    <w:multiLevelType w:val="hybridMultilevel"/>
    <w:tmpl w:val="B0C883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584084"/>
    <w:multiLevelType w:val="hybridMultilevel"/>
    <w:tmpl w:val="AD762F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21D6EC7"/>
    <w:multiLevelType w:val="hybridMultilevel"/>
    <w:tmpl w:val="3914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36D43"/>
    <w:multiLevelType w:val="hybridMultilevel"/>
    <w:tmpl w:val="D616A4F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FD05448"/>
    <w:multiLevelType w:val="hybridMultilevel"/>
    <w:tmpl w:val="2A38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51B0B"/>
    <w:multiLevelType w:val="hybridMultilevel"/>
    <w:tmpl w:val="37BEF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41C2"/>
    <w:multiLevelType w:val="hybridMultilevel"/>
    <w:tmpl w:val="D570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062AC"/>
    <w:multiLevelType w:val="hybridMultilevel"/>
    <w:tmpl w:val="73FAAB10"/>
    <w:lvl w:ilvl="0" w:tplc="19FA06E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082527B"/>
    <w:multiLevelType w:val="hybridMultilevel"/>
    <w:tmpl w:val="E104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D48BC"/>
    <w:multiLevelType w:val="hybridMultilevel"/>
    <w:tmpl w:val="C3BC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E7784"/>
    <w:multiLevelType w:val="hybridMultilevel"/>
    <w:tmpl w:val="BA9E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75F39"/>
    <w:multiLevelType w:val="hybridMultilevel"/>
    <w:tmpl w:val="42589A42"/>
    <w:lvl w:ilvl="0" w:tplc="7FB6C94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F45"/>
    <w:rsid w:val="000142C0"/>
    <w:rsid w:val="00061954"/>
    <w:rsid w:val="00064C14"/>
    <w:rsid w:val="000A012F"/>
    <w:rsid w:val="000A7116"/>
    <w:rsid w:val="000E1E0C"/>
    <w:rsid w:val="001373D7"/>
    <w:rsid w:val="001716DD"/>
    <w:rsid w:val="001C123D"/>
    <w:rsid w:val="001D1977"/>
    <w:rsid w:val="001D39EB"/>
    <w:rsid w:val="001E676B"/>
    <w:rsid w:val="00290809"/>
    <w:rsid w:val="002C5379"/>
    <w:rsid w:val="002F30F4"/>
    <w:rsid w:val="00366647"/>
    <w:rsid w:val="003B0581"/>
    <w:rsid w:val="00441A05"/>
    <w:rsid w:val="00443F6A"/>
    <w:rsid w:val="0049732B"/>
    <w:rsid w:val="004E5F90"/>
    <w:rsid w:val="00552D8C"/>
    <w:rsid w:val="005707A5"/>
    <w:rsid w:val="005B3F45"/>
    <w:rsid w:val="00614CDE"/>
    <w:rsid w:val="006F1598"/>
    <w:rsid w:val="00706839"/>
    <w:rsid w:val="0072034F"/>
    <w:rsid w:val="00733C2F"/>
    <w:rsid w:val="00736B76"/>
    <w:rsid w:val="00736C3E"/>
    <w:rsid w:val="00770C88"/>
    <w:rsid w:val="00770FEA"/>
    <w:rsid w:val="008072AF"/>
    <w:rsid w:val="008335FE"/>
    <w:rsid w:val="0084609B"/>
    <w:rsid w:val="008556F0"/>
    <w:rsid w:val="00865744"/>
    <w:rsid w:val="008F2E01"/>
    <w:rsid w:val="008F7EC9"/>
    <w:rsid w:val="00930FE3"/>
    <w:rsid w:val="00956EC6"/>
    <w:rsid w:val="0096555C"/>
    <w:rsid w:val="00982D3D"/>
    <w:rsid w:val="009B71C1"/>
    <w:rsid w:val="009D0343"/>
    <w:rsid w:val="00A11224"/>
    <w:rsid w:val="00A86580"/>
    <w:rsid w:val="00AC56E1"/>
    <w:rsid w:val="00AD20D7"/>
    <w:rsid w:val="00AF054E"/>
    <w:rsid w:val="00AF0FF3"/>
    <w:rsid w:val="00AF634E"/>
    <w:rsid w:val="00B06A10"/>
    <w:rsid w:val="00BB3F93"/>
    <w:rsid w:val="00BC6261"/>
    <w:rsid w:val="00C15627"/>
    <w:rsid w:val="00C23F78"/>
    <w:rsid w:val="00C518C0"/>
    <w:rsid w:val="00C974EC"/>
    <w:rsid w:val="00CE6370"/>
    <w:rsid w:val="00D23068"/>
    <w:rsid w:val="00D3097A"/>
    <w:rsid w:val="00D36A7C"/>
    <w:rsid w:val="00DB58FB"/>
    <w:rsid w:val="00E26C67"/>
    <w:rsid w:val="00EC6F38"/>
    <w:rsid w:val="00F6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F45"/>
    <w:pPr>
      <w:ind w:left="720"/>
      <w:contextualSpacing/>
    </w:pPr>
  </w:style>
  <w:style w:type="table" w:styleId="a4">
    <w:name w:val="Table Grid"/>
    <w:basedOn w:val="a1"/>
    <w:uiPriority w:val="59"/>
    <w:rsid w:val="00EC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6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563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4928-FC4C-4C35-953A-D112CC79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GEG</cp:lastModifiedBy>
  <cp:revision>29</cp:revision>
  <cp:lastPrinted>2016-11-11T07:53:00Z</cp:lastPrinted>
  <dcterms:created xsi:type="dcterms:W3CDTF">2015-02-18T08:32:00Z</dcterms:created>
  <dcterms:modified xsi:type="dcterms:W3CDTF">2017-02-03T06:17:00Z</dcterms:modified>
</cp:coreProperties>
</file>