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FE" w:rsidRPr="001C1AC4" w:rsidRDefault="00A017FE" w:rsidP="006152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AC4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017FE" w:rsidRPr="006152F9" w:rsidRDefault="00A017FE" w:rsidP="006152F9">
      <w:pPr>
        <w:pStyle w:val="a7"/>
        <w:jc w:val="center"/>
        <w:rPr>
          <w:rFonts w:ascii="Times New Roman" w:hAnsi="Times New Roman" w:cs="Times New Roman"/>
        </w:rPr>
      </w:pPr>
      <w:r w:rsidRPr="006152F9">
        <w:rPr>
          <w:rFonts w:ascii="Times New Roman" w:hAnsi="Times New Roman" w:cs="Times New Roman"/>
        </w:rPr>
        <w:t>Федеральное государственное автономное образовательное</w:t>
      </w:r>
    </w:p>
    <w:p w:rsidR="00A017FE" w:rsidRPr="006152F9" w:rsidRDefault="00A017FE" w:rsidP="006152F9">
      <w:pPr>
        <w:pStyle w:val="a7"/>
        <w:jc w:val="center"/>
        <w:rPr>
          <w:rFonts w:ascii="Times New Roman" w:hAnsi="Times New Roman" w:cs="Times New Roman"/>
        </w:rPr>
      </w:pPr>
      <w:r w:rsidRPr="006152F9">
        <w:rPr>
          <w:rFonts w:ascii="Times New Roman" w:hAnsi="Times New Roman" w:cs="Times New Roman"/>
        </w:rPr>
        <w:t>учреждение высшего профессионального образования</w:t>
      </w:r>
    </w:p>
    <w:p w:rsidR="00A017FE" w:rsidRDefault="00A017FE" w:rsidP="006152F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F9">
        <w:rPr>
          <w:rFonts w:ascii="Times New Roman" w:hAnsi="Times New Roman" w:cs="Times New Roman"/>
          <w:b/>
          <w:bCs/>
          <w:sz w:val="28"/>
          <w:szCs w:val="28"/>
        </w:rPr>
        <w:t>«СИБИРСКИЙ ФЕДЕРАЛЬНЫЙ УНИВЕРСИТЕТ»</w:t>
      </w:r>
    </w:p>
    <w:p w:rsidR="00A017FE" w:rsidRPr="006152F9" w:rsidRDefault="00A017FE" w:rsidP="006152F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7FE" w:rsidRDefault="00A017FE" w:rsidP="006152F9">
      <w:pPr>
        <w:pStyle w:val="a7"/>
        <w:jc w:val="center"/>
        <w:rPr>
          <w:rFonts w:ascii="Times New Roman" w:hAnsi="Times New Roman" w:cs="Times New Roman"/>
        </w:rPr>
      </w:pPr>
      <w:r w:rsidRPr="006152F9">
        <w:rPr>
          <w:rFonts w:ascii="Times New Roman" w:hAnsi="Times New Roman" w:cs="Times New Roman"/>
        </w:rPr>
        <w:t>Институт фундаментальной биологии и биотехнологии</w:t>
      </w:r>
    </w:p>
    <w:p w:rsidR="00A017FE" w:rsidRPr="006152F9" w:rsidRDefault="00A017FE" w:rsidP="006152F9">
      <w:pPr>
        <w:pStyle w:val="a7"/>
        <w:jc w:val="center"/>
        <w:rPr>
          <w:rFonts w:ascii="Times New Roman" w:hAnsi="Times New Roman" w:cs="Times New Roman"/>
        </w:rPr>
      </w:pPr>
    </w:p>
    <w:p w:rsidR="00A017FE" w:rsidRPr="006152F9" w:rsidRDefault="00A017FE" w:rsidP="006152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>«Управление медико-биологическими системами и комплексами»</w:t>
      </w:r>
    </w:p>
    <w:p w:rsidR="00A017FE" w:rsidRDefault="00A017FE" w:rsidP="00D4178D">
      <w:pPr>
        <w:jc w:val="center"/>
        <w:rPr>
          <w:b/>
          <w:bCs/>
        </w:rPr>
      </w:pPr>
    </w:p>
    <w:p w:rsidR="00A017FE" w:rsidRDefault="00A017FE" w:rsidP="00D4178D"/>
    <w:p w:rsidR="00A017FE" w:rsidRDefault="00A017FE" w:rsidP="00D4178D"/>
    <w:p w:rsidR="00A017FE" w:rsidRPr="00D4178D" w:rsidRDefault="00A017FE" w:rsidP="00D417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78D"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:rsidR="00A017FE" w:rsidRPr="006152F9" w:rsidRDefault="00A017FE" w:rsidP="00D417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52F9">
        <w:rPr>
          <w:rFonts w:ascii="Times New Roman" w:hAnsi="Times New Roman" w:cs="Times New Roman"/>
          <w:b/>
          <w:bCs/>
          <w:sz w:val="36"/>
          <w:szCs w:val="36"/>
        </w:rPr>
        <w:t xml:space="preserve"> «Модель комплексного сопровождения медицинской техники»</w:t>
      </w:r>
    </w:p>
    <w:p w:rsidR="00A017FE" w:rsidRPr="006C0ECC" w:rsidRDefault="00A017FE" w:rsidP="00D4178D">
      <w:pPr>
        <w:jc w:val="center"/>
        <w:rPr>
          <w:b/>
          <w:bCs/>
          <w:sz w:val="20"/>
          <w:szCs w:val="20"/>
        </w:rPr>
      </w:pPr>
    </w:p>
    <w:p w:rsidR="00A017FE" w:rsidRPr="00C020A9" w:rsidRDefault="00A017FE" w:rsidP="00D4178D">
      <w:pPr>
        <w:jc w:val="center"/>
        <w:rPr>
          <w:b/>
          <w:bCs/>
          <w:spacing w:val="40"/>
          <w:sz w:val="32"/>
          <w:szCs w:val="32"/>
        </w:rPr>
      </w:pPr>
    </w:p>
    <w:p w:rsidR="00A017FE" w:rsidRPr="006C0ECC" w:rsidRDefault="00A017FE" w:rsidP="00D4178D">
      <w:pPr>
        <w:jc w:val="center"/>
        <w:rPr>
          <w:b/>
          <w:bCs/>
          <w:sz w:val="18"/>
          <w:szCs w:val="18"/>
        </w:rPr>
      </w:pPr>
    </w:p>
    <w:p w:rsidR="00A017FE" w:rsidRDefault="00A017FE" w:rsidP="00D4178D">
      <w:pPr>
        <w:jc w:val="center"/>
        <w:rPr>
          <w:b/>
          <w:bCs/>
        </w:rPr>
      </w:pPr>
    </w:p>
    <w:p w:rsidR="00A017FE" w:rsidRDefault="00A017FE" w:rsidP="00962482">
      <w:pPr>
        <w:pStyle w:val="a7"/>
      </w:pPr>
    </w:p>
    <w:p w:rsidR="00A017FE" w:rsidRDefault="00A017FE" w:rsidP="00962482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</w:t>
      </w:r>
      <w:r w:rsidRPr="00F465D4">
        <w:rPr>
          <w:rFonts w:ascii="Times New Roman" w:hAnsi="Times New Roman" w:cs="Times New Roman"/>
          <w:sz w:val="28"/>
          <w:szCs w:val="28"/>
        </w:rPr>
        <w:t>ла</w:t>
      </w:r>
      <w:r w:rsidRPr="00F465D4">
        <w:rPr>
          <w:rFonts w:ascii="Times New Roman" w:hAnsi="Times New Roman" w:cs="Times New Roman"/>
          <w:sz w:val="28"/>
          <w:szCs w:val="28"/>
        </w:rPr>
        <w:sym w:font="Symbol" w:char="F03A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магистрант 1 года обучения</w:t>
      </w:r>
    </w:p>
    <w:p w:rsidR="00A017FE" w:rsidRDefault="00A017FE" w:rsidP="00962482">
      <w:pPr>
        <w:pStyle w:val="a7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БФ13-02М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</w:t>
      </w:r>
      <w:r w:rsidRPr="00F46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FE" w:rsidRDefault="00A017FE" w:rsidP="00962482">
      <w:pPr>
        <w:pStyle w:val="a7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7FE" w:rsidRPr="00962482" w:rsidRDefault="00A017FE" w:rsidP="00962482">
      <w:pPr>
        <w:pStyle w:val="a7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</w:t>
      </w:r>
    </w:p>
    <w:p w:rsidR="00A017FE" w:rsidRPr="00962482" w:rsidRDefault="00A017FE" w:rsidP="0096248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2482">
        <w:rPr>
          <w:rFonts w:ascii="Times New Roman" w:hAnsi="Times New Roman" w:cs="Times New Roman"/>
          <w:sz w:val="28"/>
          <w:szCs w:val="28"/>
        </w:rPr>
        <w:t>И. Е. Суковатая</w:t>
      </w:r>
    </w:p>
    <w:p w:rsidR="00A017FE" w:rsidRDefault="00A017FE" w:rsidP="00D4178D">
      <w:pPr>
        <w:ind w:left="4248"/>
        <w:rPr>
          <w:u w:val="single"/>
        </w:rPr>
      </w:pPr>
    </w:p>
    <w:p w:rsidR="00A017FE" w:rsidRPr="00417272" w:rsidRDefault="00A017FE" w:rsidP="00D4178D">
      <w:pPr>
        <w:ind w:left="4248"/>
        <w:rPr>
          <w:u w:val="single"/>
        </w:rPr>
      </w:pPr>
    </w:p>
    <w:p w:rsidR="00A017FE" w:rsidRDefault="00A017FE" w:rsidP="00D4178D">
      <w:pPr>
        <w:jc w:val="center"/>
      </w:pPr>
    </w:p>
    <w:p w:rsidR="00A017FE" w:rsidRDefault="00A017FE" w:rsidP="00D4178D">
      <w:pPr>
        <w:jc w:val="center"/>
      </w:pPr>
    </w:p>
    <w:p w:rsidR="00A017FE" w:rsidRDefault="00A017FE" w:rsidP="00D41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D41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D41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E" w:rsidRPr="00797415" w:rsidRDefault="00A017FE" w:rsidP="00D4178D">
      <w:pPr>
        <w:jc w:val="center"/>
        <w:rPr>
          <w:rFonts w:ascii="Times New Roman" w:hAnsi="Times New Roman" w:cs="Times New Roman"/>
        </w:rPr>
      </w:pPr>
      <w:r w:rsidRPr="00797415">
        <w:rPr>
          <w:rFonts w:ascii="Times New Roman" w:hAnsi="Times New Roman" w:cs="Times New Roman"/>
        </w:rPr>
        <w:t>Красноярск 20</w:t>
      </w:r>
      <w:r>
        <w:rPr>
          <w:rFonts w:ascii="Times New Roman" w:hAnsi="Times New Roman" w:cs="Times New Roman"/>
        </w:rPr>
        <w:t>14</w:t>
      </w:r>
    </w:p>
    <w:p w:rsidR="00A017FE" w:rsidRPr="006152F9" w:rsidRDefault="00A017FE" w:rsidP="00D417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A017FE" w:rsidRDefault="00A017FE" w:rsidP="006152F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A31B29">
        <w:rPr>
          <w:rFonts w:ascii="Times New Roman" w:hAnsi="Times New Roman" w:cs="Times New Roman"/>
          <w:sz w:val="28"/>
          <w:szCs w:val="28"/>
        </w:rPr>
        <w:t>3</w:t>
      </w:r>
    </w:p>
    <w:p w:rsidR="00A017FE" w:rsidRDefault="00A017FE" w:rsidP="006152F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литературы……………………………………………………………</w:t>
      </w:r>
      <w:r w:rsidR="00A31B29">
        <w:rPr>
          <w:rFonts w:ascii="Times New Roman" w:hAnsi="Times New Roman" w:cs="Times New Roman"/>
          <w:sz w:val="28"/>
          <w:szCs w:val="28"/>
        </w:rPr>
        <w:t>5</w:t>
      </w:r>
    </w:p>
    <w:p w:rsidR="00A017FE" w:rsidRDefault="00A017FE" w:rsidP="006152F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литературы…………………………………………………………..</w:t>
      </w:r>
      <w:r w:rsidR="00A31B29">
        <w:rPr>
          <w:rFonts w:ascii="Times New Roman" w:hAnsi="Times New Roman" w:cs="Times New Roman"/>
          <w:sz w:val="28"/>
          <w:szCs w:val="28"/>
        </w:rPr>
        <w:t>9</w:t>
      </w:r>
    </w:p>
    <w:p w:rsidR="00A017FE" w:rsidRDefault="00A017FE" w:rsidP="006152F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Pr="00A820C5" w:rsidRDefault="00A017FE" w:rsidP="006152F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017FE" w:rsidRPr="00797415" w:rsidRDefault="00A017FE" w:rsidP="00615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15">
        <w:rPr>
          <w:rFonts w:ascii="Times New Roman" w:hAnsi="Times New Roman" w:cs="Times New Roman"/>
          <w:sz w:val="28"/>
          <w:szCs w:val="28"/>
        </w:rPr>
        <w:t xml:space="preserve">Объявленная политика модернизации в Российской Федерации коснулась самых различных направлений государственного устройства: материально-технической базы, кадрового потенциала, структурных составляющих стратегических отраслей, включая систему охраны общественного здоровья. </w:t>
      </w:r>
    </w:p>
    <w:p w:rsidR="00A017FE" w:rsidRDefault="00A017FE" w:rsidP="00615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15">
        <w:rPr>
          <w:rFonts w:ascii="Times New Roman" w:hAnsi="Times New Roman" w:cs="Times New Roman"/>
          <w:sz w:val="28"/>
          <w:szCs w:val="28"/>
        </w:rPr>
        <w:t>Пусковым концептуальным инструментом модернизации общественных отношений в современных условиях стала смена парадигмы государственного управления: от традиционного публичного управления к «новому государственному менеджменту» (</w:t>
      </w:r>
      <w:proofErr w:type="spellStart"/>
      <w:r w:rsidRPr="0079741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97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415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797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41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797415">
        <w:rPr>
          <w:rFonts w:ascii="Times New Roman" w:hAnsi="Times New Roman" w:cs="Times New Roman"/>
          <w:sz w:val="28"/>
          <w:szCs w:val="28"/>
        </w:rPr>
        <w:t xml:space="preserve">) . </w:t>
      </w:r>
    </w:p>
    <w:p w:rsidR="00A017FE" w:rsidRDefault="00A017FE" w:rsidP="00AD4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91">
        <w:rPr>
          <w:rFonts w:ascii="Times New Roman" w:hAnsi="Times New Roman" w:cs="Times New Roman"/>
          <w:sz w:val="28"/>
          <w:szCs w:val="28"/>
        </w:rPr>
        <w:t>Изделия медицинского назначения (далее ИМН), к числу которых относится также медицинская техника и ряд видов</w:t>
      </w:r>
      <w:r>
        <w:rPr>
          <w:rFonts w:ascii="Times New Roman" w:hAnsi="Times New Roman" w:cs="Times New Roman"/>
          <w:sz w:val="28"/>
          <w:szCs w:val="28"/>
        </w:rPr>
        <w:t xml:space="preserve"> средств реабилитации инвалидов</w:t>
      </w:r>
      <w:r w:rsidRPr="00AD4F91">
        <w:rPr>
          <w:rFonts w:ascii="Times New Roman" w:hAnsi="Times New Roman" w:cs="Times New Roman"/>
          <w:sz w:val="28"/>
          <w:szCs w:val="28"/>
        </w:rPr>
        <w:t xml:space="preserve"> являются продукцией, предназначенной для реализации в здравоохранении медицинских технологий предупреждения, диагностики, мониторинга, лечения, облегчения течения заболеваний и реабилитации. </w:t>
      </w:r>
    </w:p>
    <w:p w:rsidR="00A017FE" w:rsidRDefault="00A017FE" w:rsidP="00AD4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91">
        <w:rPr>
          <w:rFonts w:ascii="Times New Roman" w:hAnsi="Times New Roman" w:cs="Times New Roman"/>
          <w:sz w:val="28"/>
          <w:szCs w:val="28"/>
        </w:rPr>
        <w:t xml:space="preserve">Безопасность, качество, эффективность ИМН — вот критерии, которые в современных условиях в значительной степени определяют качество предоставляемых населению медицинских услуг. Таким образом, задача обеспечения соответствия установленным требованиям ИМН, </w:t>
      </w:r>
      <w:proofErr w:type="gramStart"/>
      <w:r w:rsidRPr="00AD4F91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D4F91">
        <w:rPr>
          <w:rFonts w:ascii="Times New Roman" w:hAnsi="Times New Roman" w:cs="Times New Roman"/>
          <w:sz w:val="28"/>
          <w:szCs w:val="28"/>
        </w:rPr>
        <w:t xml:space="preserve"> на внутренний рынок и применяемых по назначению в здравоохранении, является для каждого государства задачей охраны здоровья и обеспечения безопасности населения.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Система законодательных и других нормативных правовых актов устанавливает: </w:t>
      </w:r>
    </w:p>
    <w:p w:rsidR="00A017FE" w:rsidRPr="001714F5" w:rsidRDefault="00A017FE" w:rsidP="00D2554C">
      <w:pPr>
        <w:widowControl w:val="0"/>
        <w:tabs>
          <w:tab w:val="left" w:pos="18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требования к ИМН;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требования к разработке и производству ИМН;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требования и порядок допуска ИМН на внутренний рынок; </w:t>
      </w:r>
    </w:p>
    <w:p w:rsidR="00A017FE" w:rsidRPr="001714F5" w:rsidRDefault="00A017FE" w:rsidP="00D2554C">
      <w:pPr>
        <w:widowControl w:val="0"/>
        <w:tabs>
          <w:tab w:val="left" w:pos="57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требования к ввозу и вывозу ИМН;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требования к демонстрации, рекламированию и продаже ИМН;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lastRenderedPageBreak/>
        <w:t xml:space="preserve">■ правила наблюдения за рынком ИМН;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требования к эксплуатации ИМН;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F5">
        <w:rPr>
          <w:rFonts w:ascii="Times New Roman" w:hAnsi="Times New Roman" w:cs="Times New Roman"/>
          <w:sz w:val="28"/>
          <w:szCs w:val="28"/>
        </w:rPr>
        <w:t xml:space="preserve">■ правила наблюдения за использованием ИМН в соответствии с их назначением, эксплуатацией, уничтожением и утилизацией. </w:t>
      </w:r>
    </w:p>
    <w:p w:rsidR="00A017FE" w:rsidRPr="001714F5" w:rsidRDefault="00A017FE" w:rsidP="00D2554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D255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1714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1714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1714F5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1714F5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1714F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7FE" w:rsidRPr="001714F5" w:rsidRDefault="00A017FE" w:rsidP="001714F5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17FE" w:rsidRPr="008432FC" w:rsidRDefault="00A017FE" w:rsidP="00A820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FE" w:rsidRDefault="00A017FE"/>
    <w:p w:rsidR="00A017FE" w:rsidRDefault="00A017FE"/>
    <w:p w:rsidR="00A017FE" w:rsidRDefault="00A017FE"/>
    <w:p w:rsidR="00A017FE" w:rsidRDefault="00A017FE"/>
    <w:p w:rsidR="00A017FE" w:rsidRDefault="00A017FE"/>
    <w:p w:rsidR="00A017FE" w:rsidRDefault="00A017FE"/>
    <w:p w:rsidR="00A017FE" w:rsidRDefault="00A017FE"/>
    <w:p w:rsidR="00A017FE" w:rsidRDefault="00A017FE"/>
    <w:p w:rsidR="00A017FE" w:rsidRDefault="00A017FE" w:rsidP="00AD4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Обзор литературы</w:t>
      </w:r>
    </w:p>
    <w:p w:rsidR="00A017FE" w:rsidRDefault="00A017FE" w:rsidP="00AD4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материально-техническое снабжение в здравоохранении</w:t>
      </w:r>
    </w:p>
    <w:p w:rsidR="00A017FE" w:rsidRPr="00B33741" w:rsidRDefault="00A017FE" w:rsidP="00B33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 xml:space="preserve">С учетом данных отечественной и зарубежной литературы рассмотрены проблемы ресурсного обеспечения ЛПУ на основе государственного заказа. Показаны особенности управления закупками в современных социально-экономических условиях. </w:t>
      </w:r>
    </w:p>
    <w:p w:rsidR="00A017FE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>Ключевые слова: управление государственными закупками, модернизация здравоохран</w:t>
      </w:r>
      <w:r>
        <w:rPr>
          <w:rFonts w:ascii="Times New Roman" w:hAnsi="Times New Roman" w:cs="Times New Roman"/>
          <w:sz w:val="28"/>
          <w:szCs w:val="28"/>
        </w:rPr>
        <w:t>ения, медицинское оборудование</w:t>
      </w:r>
      <w:r w:rsidRPr="00B33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7FE" w:rsidRPr="00B33741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3741">
        <w:rPr>
          <w:rFonts w:ascii="Times New Roman" w:hAnsi="Times New Roman" w:cs="Times New Roman"/>
          <w:sz w:val="28"/>
          <w:szCs w:val="28"/>
        </w:rPr>
        <w:t>истемы принятия решений о тактике материально-технического оте</w:t>
      </w:r>
      <w:r>
        <w:rPr>
          <w:rFonts w:ascii="Times New Roman" w:hAnsi="Times New Roman" w:cs="Times New Roman"/>
          <w:sz w:val="28"/>
          <w:szCs w:val="28"/>
        </w:rPr>
        <w:t>чественного здравоохранения</w:t>
      </w:r>
      <w:r w:rsidRPr="00B33741">
        <w:rPr>
          <w:rFonts w:ascii="Times New Roman" w:hAnsi="Times New Roman" w:cs="Times New Roman"/>
          <w:sz w:val="28"/>
          <w:szCs w:val="28"/>
        </w:rPr>
        <w:t xml:space="preserve"> ответственность за выбор типов, моделей и технических ха</w:t>
      </w:r>
      <w:r>
        <w:rPr>
          <w:rFonts w:ascii="Times New Roman" w:hAnsi="Times New Roman" w:cs="Times New Roman"/>
          <w:sz w:val="28"/>
          <w:szCs w:val="28"/>
        </w:rPr>
        <w:t>рактеристик медицинской техники</w:t>
      </w:r>
      <w:r w:rsidRPr="00B33741">
        <w:rPr>
          <w:rFonts w:ascii="Times New Roman" w:hAnsi="Times New Roman" w:cs="Times New Roman"/>
          <w:sz w:val="28"/>
          <w:szCs w:val="28"/>
        </w:rPr>
        <w:t xml:space="preserve"> и изделий медицинского назначения ложится на практи</w:t>
      </w:r>
      <w:r>
        <w:rPr>
          <w:rFonts w:ascii="Times New Roman" w:hAnsi="Times New Roman" w:cs="Times New Roman"/>
          <w:sz w:val="28"/>
          <w:szCs w:val="28"/>
        </w:rPr>
        <w:t xml:space="preserve">кующих врачей, </w:t>
      </w:r>
      <w:r w:rsidRPr="00B33741">
        <w:rPr>
          <w:rFonts w:ascii="Times New Roman" w:hAnsi="Times New Roman" w:cs="Times New Roman"/>
          <w:sz w:val="28"/>
          <w:szCs w:val="28"/>
        </w:rPr>
        <w:t xml:space="preserve"> в основной массе — заведующих отделениями, руководства ЛПУ. Необходимо отметить, что данные решения принимаются в условиях характерного для рынков медицинской продукции расщепления функции потребителя: когда выбор закупаемого продукта, его оплату и использование осуществляют зачастую разные контрагенты. При этом все перечисленные процедуры должны осуществляться во бла</w:t>
      </w:r>
      <w:r>
        <w:rPr>
          <w:rFonts w:ascii="Times New Roman" w:hAnsi="Times New Roman" w:cs="Times New Roman"/>
          <w:sz w:val="28"/>
          <w:szCs w:val="28"/>
        </w:rPr>
        <w:t>го третьего лица — пациента</w:t>
      </w:r>
      <w:r w:rsidRPr="00B33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7FE" w:rsidRPr="00B33741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>В сложившейся системе принятия решений и проведения конкурсных процедур врачи встают перед необходимостью:</w:t>
      </w:r>
    </w:p>
    <w:p w:rsidR="00A017FE" w:rsidRPr="00B33741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>— определения конкретной (или нескольких) модели медицинской те</w:t>
      </w:r>
      <w:r>
        <w:rPr>
          <w:rFonts w:ascii="Times New Roman" w:hAnsi="Times New Roman" w:cs="Times New Roman"/>
          <w:sz w:val="28"/>
          <w:szCs w:val="28"/>
        </w:rPr>
        <w:t>хники</w:t>
      </w:r>
      <w:r w:rsidRPr="00B33741">
        <w:rPr>
          <w:rFonts w:ascii="Times New Roman" w:hAnsi="Times New Roman" w:cs="Times New Roman"/>
          <w:sz w:val="28"/>
          <w:szCs w:val="28"/>
        </w:rPr>
        <w:t xml:space="preserve"> или базовых требований к продукции, планируемой к закупке;</w:t>
      </w:r>
    </w:p>
    <w:p w:rsidR="00A017FE" w:rsidRPr="00B33741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 xml:space="preserve">— обоснования данной потребности с позиций клинической необходимости на соответствующем уровне системы оказания медицинской помощи и предполагаемой эффективности использования; </w:t>
      </w:r>
    </w:p>
    <w:p w:rsidR="00A017FE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41">
        <w:rPr>
          <w:rFonts w:ascii="Times New Roman" w:hAnsi="Times New Roman" w:cs="Times New Roman"/>
          <w:sz w:val="28"/>
          <w:szCs w:val="28"/>
        </w:rPr>
        <w:t xml:space="preserve">— создания технического задания на продукцию, планируемую к закупке. </w:t>
      </w:r>
    </w:p>
    <w:p w:rsidR="00A017FE" w:rsidRDefault="00A017FE" w:rsidP="00B33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7C5">
        <w:rPr>
          <w:rFonts w:ascii="Times New Roman" w:hAnsi="Times New Roman" w:cs="Times New Roman"/>
          <w:sz w:val="28"/>
          <w:szCs w:val="28"/>
        </w:rPr>
        <w:t>ри недостаточной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льной информированности врачей  </w:t>
      </w:r>
      <w:r w:rsidRPr="00D027C5">
        <w:rPr>
          <w:rFonts w:ascii="Times New Roman" w:hAnsi="Times New Roman" w:cs="Times New Roman"/>
          <w:sz w:val="28"/>
          <w:szCs w:val="28"/>
        </w:rPr>
        <w:t xml:space="preserve"> возникает высокая вероятность намеренного введения заказчика в заблуждение относительно запрашиваемых свой</w:t>
      </w:r>
      <w:proofErr w:type="gramStart"/>
      <w:r w:rsidRPr="00D027C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027C5">
        <w:rPr>
          <w:rFonts w:ascii="Times New Roman" w:hAnsi="Times New Roman" w:cs="Times New Roman"/>
          <w:sz w:val="28"/>
          <w:szCs w:val="28"/>
        </w:rPr>
        <w:t>одукции в части полноты предлагаемой спецификации, существующего уровня цен, соответствия продукции клинической необходимости и адекватности соответствующему уровню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FE" w:rsidRDefault="00A017FE" w:rsidP="00976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D1">
        <w:rPr>
          <w:rFonts w:ascii="Times New Roman" w:hAnsi="Times New Roman" w:cs="Times New Roman"/>
          <w:sz w:val="28"/>
          <w:szCs w:val="28"/>
        </w:rPr>
        <w:t>Еще одним краеугольным камнем в проведении конкурсных про</w:t>
      </w:r>
      <w:r>
        <w:rPr>
          <w:rFonts w:ascii="Times New Roman" w:hAnsi="Times New Roman" w:cs="Times New Roman"/>
          <w:sz w:val="28"/>
          <w:szCs w:val="28"/>
        </w:rPr>
        <w:t xml:space="preserve">цедур с позиций </w:t>
      </w:r>
      <w:r w:rsidRPr="009760D1">
        <w:rPr>
          <w:rFonts w:ascii="Times New Roman" w:hAnsi="Times New Roman" w:cs="Times New Roman"/>
          <w:sz w:val="28"/>
          <w:szCs w:val="28"/>
        </w:rPr>
        <w:t xml:space="preserve">является приоритет критерия низкой цены. Данный аспект реализован </w:t>
      </w:r>
      <w:r w:rsidRPr="009760D1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с позиций рассматриваемой нами парадигмы, определенной британскими идеологами </w:t>
      </w:r>
      <w:proofErr w:type="spellStart"/>
      <w:r w:rsidRPr="009760D1">
        <w:rPr>
          <w:rFonts w:ascii="Times New Roman" w:hAnsi="Times New Roman" w:cs="Times New Roman"/>
          <w:sz w:val="28"/>
          <w:szCs w:val="28"/>
        </w:rPr>
        <w:t>менеджериализации</w:t>
      </w:r>
      <w:proofErr w:type="spellEnd"/>
      <w:r w:rsidRPr="009760D1">
        <w:rPr>
          <w:rFonts w:ascii="Times New Roman" w:hAnsi="Times New Roman" w:cs="Times New Roman"/>
          <w:sz w:val="28"/>
          <w:szCs w:val="28"/>
        </w:rPr>
        <w:t xml:space="preserve"> в терминах «трех</w:t>
      </w:r>
      <w:proofErr w:type="gramStart"/>
      <w:r w:rsidRPr="009760D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760D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760D1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976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0D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976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0D1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Pr="009760D1">
        <w:rPr>
          <w:rFonts w:ascii="Times New Roman" w:hAnsi="Times New Roman" w:cs="Times New Roman"/>
          <w:sz w:val="28"/>
          <w:szCs w:val="28"/>
        </w:rPr>
        <w:t>). Речь идет об экономии как минимизации стоимости ресурсов, вкладываемых в деятельность, продуктивности как отношении между затратами и результатом деятельности, эффективности как результативности, то есть степени достижения целей стратеги</w:t>
      </w:r>
      <w:r>
        <w:rPr>
          <w:rFonts w:ascii="Times New Roman" w:hAnsi="Times New Roman" w:cs="Times New Roman"/>
          <w:sz w:val="28"/>
          <w:szCs w:val="28"/>
        </w:rPr>
        <w:t>и, программы или проекта</w:t>
      </w:r>
      <w:r w:rsidRPr="009760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60D1">
        <w:rPr>
          <w:rFonts w:ascii="Times New Roman" w:hAnsi="Times New Roman" w:cs="Times New Roman"/>
          <w:sz w:val="28"/>
          <w:szCs w:val="28"/>
        </w:rPr>
        <w:t xml:space="preserve">В российских реалиях если первые два «Е» в полной мере принимаются организаторами </w:t>
      </w:r>
      <w:proofErr w:type="spellStart"/>
      <w:r w:rsidRPr="009760D1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9760D1">
        <w:rPr>
          <w:rFonts w:ascii="Times New Roman" w:hAnsi="Times New Roman" w:cs="Times New Roman"/>
          <w:sz w:val="28"/>
          <w:szCs w:val="28"/>
        </w:rPr>
        <w:t xml:space="preserve">, то ответственность за «эффективность как результативность» ложится на плечи потенциального пользователя, зачастую недостаточно компетентного в области своего выбора, законодательно ограниченного в отстаивании профессиональных интересов и в итоге вынужденного добиваться результативности с использованием оборудования более низкого качества, чем желаемое. </w:t>
      </w:r>
      <w:proofErr w:type="gramEnd"/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08">
        <w:rPr>
          <w:rFonts w:ascii="Times New Roman" w:hAnsi="Times New Roman" w:cs="Times New Roman"/>
          <w:sz w:val="28"/>
          <w:szCs w:val="28"/>
        </w:rPr>
        <w:t xml:space="preserve">Между тем взаимосвязь критерия качества с повышением производительности работы организации является неоспоримым фактором. Как показывают </w:t>
      </w:r>
      <w:proofErr w:type="spellStart"/>
      <w:r w:rsidRPr="00494C08">
        <w:rPr>
          <w:rFonts w:ascii="Times New Roman" w:hAnsi="Times New Roman" w:cs="Times New Roman"/>
          <w:sz w:val="28"/>
          <w:szCs w:val="28"/>
        </w:rPr>
        <w:t>Политт</w:t>
      </w:r>
      <w:proofErr w:type="spellEnd"/>
      <w:r w:rsidRPr="00494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C08">
        <w:rPr>
          <w:rFonts w:ascii="Times New Roman" w:hAnsi="Times New Roman" w:cs="Times New Roman"/>
          <w:sz w:val="28"/>
          <w:szCs w:val="28"/>
        </w:rPr>
        <w:t>Бирхалл</w:t>
      </w:r>
      <w:proofErr w:type="spellEnd"/>
      <w:r w:rsidRPr="00494C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4C08">
        <w:rPr>
          <w:rFonts w:ascii="Times New Roman" w:hAnsi="Times New Roman" w:cs="Times New Roman"/>
          <w:sz w:val="28"/>
          <w:szCs w:val="28"/>
        </w:rPr>
        <w:t>Пэтман</w:t>
      </w:r>
      <w:proofErr w:type="spellEnd"/>
      <w:r w:rsidRPr="00494C08">
        <w:rPr>
          <w:rFonts w:ascii="Times New Roman" w:hAnsi="Times New Roman" w:cs="Times New Roman"/>
          <w:sz w:val="28"/>
          <w:szCs w:val="28"/>
        </w:rPr>
        <w:t xml:space="preserve"> (1998), качество как категория современного менеджмента имеет два измерения. Первое, которое называют также профессиональным качеством, определяется техническими или профессиональными стандартами доминирующих профессиональных групп. Второе измерение качества связано с оценками, осуществляемыми с позиции потребителей услуги: это степень уд</w:t>
      </w:r>
      <w:r>
        <w:rPr>
          <w:rFonts w:ascii="Times New Roman" w:hAnsi="Times New Roman" w:cs="Times New Roman"/>
          <w:sz w:val="28"/>
          <w:szCs w:val="28"/>
        </w:rPr>
        <w:t>овлетворения их ожиданий</w:t>
      </w:r>
      <w:r w:rsidRPr="00494C08">
        <w:rPr>
          <w:rFonts w:ascii="Times New Roman" w:hAnsi="Times New Roman" w:cs="Times New Roman"/>
          <w:sz w:val="28"/>
          <w:szCs w:val="28"/>
        </w:rPr>
        <w:t xml:space="preserve">. Закупка медицинской продукции, неудовлетворяющей потребности врачей, наверняка приведет к снижению качества оказываемых медицинских услуг и у росту неудовлетворенности пациентов системой охраны общественного здоровья. </w:t>
      </w: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49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Default="00A017FE" w:rsidP="00CA06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сервиса медицинской техники</w:t>
      </w:r>
    </w:p>
    <w:p w:rsidR="00A017FE" w:rsidRDefault="00A017FE" w:rsidP="00CA06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7FE" w:rsidRDefault="00A017FE" w:rsidP="006F7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A8">
        <w:rPr>
          <w:rFonts w:ascii="Times New Roman" w:hAnsi="Times New Roman" w:cs="Times New Roman"/>
          <w:sz w:val="28"/>
          <w:szCs w:val="28"/>
        </w:rPr>
        <w:t>Здравоохранение призвано обеспечить сохранение и улучшение здоровья граждан путём оказания высококвалифицированной лечебно-профилактической помощи, которая в настоящее время невозможна без использования современных видов медицинской техники. В учреждениях здравоохранения (УЗ) достаточно широко применяется сложная, наукоёмкая медицинская техника, что повышает интерес не только к сфере её производства, но и к области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A8">
        <w:rPr>
          <w:rFonts w:ascii="Times New Roman" w:hAnsi="Times New Roman" w:cs="Times New Roman"/>
          <w:sz w:val="28"/>
          <w:szCs w:val="28"/>
        </w:rPr>
        <w:t>(сервиса).</w:t>
      </w:r>
    </w:p>
    <w:p w:rsidR="00A017FE" w:rsidRDefault="00A017FE" w:rsidP="006F7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D07">
        <w:rPr>
          <w:rFonts w:ascii="Times New Roman" w:hAnsi="Times New Roman" w:cs="Times New Roman"/>
          <w:sz w:val="28"/>
          <w:szCs w:val="28"/>
        </w:rPr>
        <w:t>Техническое обслуживание (текущее и плановое) медицинской техники — выявление и предупреждение отказов и неисправностей путём своевременного выполнения работ, обеспечивающих работоспособность техники в течение планового периода (ОСТ 42-21-9-80 «Система технического обслуживания и ремонта медицинской техники.</w:t>
      </w:r>
      <w:proofErr w:type="gramEnd"/>
      <w:r w:rsidRPr="00DE2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D07">
        <w:rPr>
          <w:rFonts w:ascii="Times New Roman" w:hAnsi="Times New Roman" w:cs="Times New Roman"/>
          <w:sz w:val="28"/>
          <w:szCs w:val="28"/>
        </w:rPr>
        <w:t>Основные положения»).</w:t>
      </w:r>
      <w:proofErr w:type="gramEnd"/>
    </w:p>
    <w:p w:rsidR="00A017FE" w:rsidRDefault="00A017FE" w:rsidP="00B75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C2A">
        <w:rPr>
          <w:rFonts w:ascii="Times New Roman" w:hAnsi="Times New Roman" w:cs="Times New Roman"/>
          <w:sz w:val="28"/>
          <w:szCs w:val="28"/>
        </w:rPr>
        <w:t>Анализ нормативно-правовой базы Российской Федерации показывает отсутствие</w:t>
      </w:r>
      <w:r w:rsidRPr="008166C3">
        <w:rPr>
          <w:sz w:val="28"/>
          <w:szCs w:val="28"/>
        </w:rPr>
        <w:t xml:space="preserve"> </w:t>
      </w:r>
      <w:r w:rsidRPr="00504C2A">
        <w:rPr>
          <w:rFonts w:ascii="Times New Roman" w:hAnsi="Times New Roman" w:cs="Times New Roman"/>
          <w:sz w:val="28"/>
          <w:szCs w:val="28"/>
        </w:rPr>
        <w:t xml:space="preserve">единого кодифицированного акта, регулирующего сферу обращения медицинской техники, в котором были бы отражены все стадии жизненного цикла изделия от его разработки, доклинических исследований и до его утилизации, а также изложены: терминология; правила регистрации; требования к участникам сферы обращения </w:t>
      </w:r>
      <w:proofErr w:type="spellStart"/>
      <w:r w:rsidRPr="00504C2A">
        <w:rPr>
          <w:rFonts w:ascii="Times New Roman" w:hAnsi="Times New Roman" w:cs="Times New Roman"/>
          <w:sz w:val="28"/>
          <w:szCs w:val="28"/>
        </w:rPr>
        <w:t>медтехники</w:t>
      </w:r>
      <w:proofErr w:type="spellEnd"/>
      <w:r w:rsidRPr="00504C2A">
        <w:rPr>
          <w:rFonts w:ascii="Times New Roman" w:hAnsi="Times New Roman" w:cs="Times New Roman"/>
          <w:sz w:val="28"/>
          <w:szCs w:val="28"/>
        </w:rPr>
        <w:t>; требования к ее ввозу и вывозу;</w:t>
      </w:r>
      <w:proofErr w:type="gramEnd"/>
      <w:r w:rsidRPr="00504C2A">
        <w:rPr>
          <w:rFonts w:ascii="Times New Roman" w:hAnsi="Times New Roman" w:cs="Times New Roman"/>
          <w:sz w:val="28"/>
          <w:szCs w:val="28"/>
        </w:rPr>
        <w:t xml:space="preserve"> правила наблюдения за рынком; требования к квалификации медицинского персонала, использующего медицинскую тех</w:t>
      </w:r>
      <w:r>
        <w:rPr>
          <w:rFonts w:ascii="Times New Roman" w:hAnsi="Times New Roman" w:cs="Times New Roman"/>
          <w:sz w:val="28"/>
          <w:szCs w:val="28"/>
        </w:rPr>
        <w:t>нику; правила наблюдения за ис</w:t>
      </w:r>
      <w:r w:rsidRPr="00504C2A">
        <w:rPr>
          <w:rFonts w:ascii="Times New Roman" w:hAnsi="Times New Roman" w:cs="Times New Roman"/>
          <w:sz w:val="28"/>
          <w:szCs w:val="28"/>
        </w:rPr>
        <w:t>пользованием по назначению, ее эксплуатацией и техническим обслуживанием, безопа</w:t>
      </w:r>
      <w:r>
        <w:rPr>
          <w:rFonts w:ascii="Times New Roman" w:hAnsi="Times New Roman" w:cs="Times New Roman"/>
          <w:sz w:val="28"/>
          <w:szCs w:val="28"/>
        </w:rPr>
        <w:t>сностью, уничтожением и прочее</w:t>
      </w:r>
    </w:p>
    <w:p w:rsidR="00A017FE" w:rsidRDefault="00A017FE" w:rsidP="00B75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5769">
        <w:rPr>
          <w:rFonts w:ascii="Times New Roman" w:hAnsi="Times New Roman" w:cs="Times New Roman"/>
          <w:sz w:val="28"/>
          <w:szCs w:val="28"/>
        </w:rPr>
        <w:t>ля эффективного функционирования сервисного сопровождения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B75769">
        <w:rPr>
          <w:rFonts w:ascii="Times New Roman" w:hAnsi="Times New Roman" w:cs="Times New Roman"/>
          <w:sz w:val="28"/>
          <w:szCs w:val="28"/>
        </w:rPr>
        <w:t xml:space="preserve">техники </w:t>
      </w:r>
      <w:r>
        <w:rPr>
          <w:rFonts w:ascii="Times New Roman" w:hAnsi="Times New Roman" w:cs="Times New Roman"/>
          <w:sz w:val="28"/>
          <w:szCs w:val="28"/>
        </w:rPr>
        <w:t xml:space="preserve">выделим </w:t>
      </w:r>
      <w:r w:rsidRPr="00B75769">
        <w:rPr>
          <w:rFonts w:ascii="Times New Roman" w:hAnsi="Times New Roman" w:cs="Times New Roman"/>
          <w:sz w:val="28"/>
          <w:szCs w:val="28"/>
        </w:rPr>
        <w:t>приоритетные направления с целью обеспечения более рационального использования ограниченных финансовых ресурсов и повыш</w:t>
      </w:r>
      <w:r>
        <w:rPr>
          <w:rFonts w:ascii="Times New Roman" w:hAnsi="Times New Roman" w:cs="Times New Roman"/>
          <w:sz w:val="28"/>
          <w:szCs w:val="28"/>
        </w:rPr>
        <w:t>ения эффективности мероприятий</w:t>
      </w:r>
      <w:r w:rsidRPr="00B757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769">
        <w:rPr>
          <w:rFonts w:ascii="Times New Roman" w:hAnsi="Times New Roman" w:cs="Times New Roman"/>
          <w:sz w:val="28"/>
          <w:szCs w:val="28"/>
        </w:rPr>
        <w:t xml:space="preserve">создание сервисной службы на базе медицинского учреждения, которая выполняла бы работы по техническому обслуживанию и ремонту медицинской техники средней степени сложности, что предоставит возможность, во-первых, значительно сократить время простоев медицинской техники вследствие ее неисправности за счет отказа от проведения конкурсных процедур, сокращения времени транспортировок, во-вторых, снизить стоимость выполнения работ из-за увеличения надежности и качества выполнения работ; </w:t>
      </w:r>
      <w:proofErr w:type="gramEnd"/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 xml:space="preserve">- развитие системы обучения специалистов, осуществляющих техническое обслуживание медицинской техники;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 xml:space="preserve">- восстановление достаточных объемов финансирования учреждений здравоохранения, позволяющих осуществлять своевременное техническое обслуживание медицинской техники;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>- разработка табелей оснащенности учреждений здравоохранения, что позволит комплексно обновлять парк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B75769">
        <w:rPr>
          <w:rFonts w:ascii="Times New Roman" w:hAnsi="Times New Roman" w:cs="Times New Roman"/>
          <w:sz w:val="28"/>
          <w:szCs w:val="28"/>
        </w:rPr>
        <w:t>техники по всей номенклатуре и прогнозировать объемы работ по сервису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7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5769">
        <w:rPr>
          <w:rFonts w:ascii="Times New Roman" w:hAnsi="Times New Roman" w:cs="Times New Roman"/>
          <w:sz w:val="28"/>
          <w:szCs w:val="28"/>
        </w:rPr>
        <w:t xml:space="preserve">ехники; </w:t>
      </w:r>
    </w:p>
    <w:p w:rsidR="00A017FE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>- создание налаженной системы обес</w:t>
      </w:r>
      <w:r>
        <w:rPr>
          <w:rFonts w:ascii="Times New Roman" w:hAnsi="Times New Roman" w:cs="Times New Roman"/>
          <w:sz w:val="28"/>
          <w:szCs w:val="28"/>
        </w:rPr>
        <w:t>печения запасными частями и ком</w:t>
      </w:r>
      <w:r w:rsidRPr="00B75769">
        <w:rPr>
          <w:rFonts w:ascii="Times New Roman" w:hAnsi="Times New Roman" w:cs="Times New Roman"/>
          <w:sz w:val="28"/>
          <w:szCs w:val="28"/>
        </w:rPr>
        <w:t>плектующими, расходными материалами, так как сегодня, во-первых, практически не осуществляется их поставка для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B75769">
        <w:rPr>
          <w:rFonts w:ascii="Times New Roman" w:hAnsi="Times New Roman" w:cs="Times New Roman"/>
          <w:sz w:val="28"/>
          <w:szCs w:val="28"/>
        </w:rPr>
        <w:t xml:space="preserve">техники, снятой с производства, но не выработавшей нормативный срок эксплуатации, в результате чего единственным решением является списание оборудования;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>во-вторых, отсутствует система информирования учреждений здравоохранения и сервисных организаций о предстоящем прекращении выпуска той или иной модели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7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5769">
        <w:rPr>
          <w:rFonts w:ascii="Times New Roman" w:hAnsi="Times New Roman" w:cs="Times New Roman"/>
          <w:sz w:val="28"/>
          <w:szCs w:val="28"/>
        </w:rPr>
        <w:t>ехники, закрытии предприятия и т. п., в результате обеспечение работоспособности мед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769">
        <w:rPr>
          <w:rFonts w:ascii="Times New Roman" w:hAnsi="Times New Roman" w:cs="Times New Roman"/>
          <w:sz w:val="28"/>
          <w:szCs w:val="28"/>
        </w:rPr>
        <w:t xml:space="preserve">техники и, соответственно, стабильное функционирование медицинского учреждения не представляются возможными;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базы, что позволит сократить количество нарушений правил и процедур в области сервиса медицинской техники;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  <w:r w:rsidRPr="00B75769">
        <w:rPr>
          <w:rFonts w:ascii="Times New Roman" w:hAnsi="Times New Roman" w:cs="Times New Roman"/>
          <w:sz w:val="28"/>
          <w:szCs w:val="28"/>
        </w:rPr>
        <w:t xml:space="preserve">- использование практики закупки медицинской техники с требованием увеличенного срока гарантийного обслуживания, что может несколько увеличить стоимость закупки, но зато резко повысит ответственность поставщика за качество поставляемой медицинской техники. </w:t>
      </w:r>
    </w:p>
    <w:p w:rsidR="00A017FE" w:rsidRPr="00B75769" w:rsidRDefault="00A017FE" w:rsidP="00B75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B75769" w:rsidRDefault="00A017FE" w:rsidP="00B75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8166C3" w:rsidRDefault="00A017FE" w:rsidP="00B75769">
      <w:pPr>
        <w:rPr>
          <w:sz w:val="28"/>
          <w:szCs w:val="28"/>
        </w:rPr>
      </w:pPr>
    </w:p>
    <w:p w:rsidR="00A017FE" w:rsidRPr="00504C2A" w:rsidRDefault="00A017FE" w:rsidP="00504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DE2D07" w:rsidRDefault="00A017FE" w:rsidP="006F7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FE" w:rsidRPr="00CA0695" w:rsidRDefault="00A017FE" w:rsidP="006F7CA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7FE" w:rsidRPr="006152F9" w:rsidRDefault="00A017FE" w:rsidP="006152F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2F9">
        <w:rPr>
          <w:rFonts w:ascii="Times New Roman" w:hAnsi="Times New Roman" w:cs="Times New Roman"/>
          <w:sz w:val="28"/>
          <w:szCs w:val="28"/>
          <w:lang w:val="en-US"/>
        </w:rPr>
        <w:t>SHI Liang, TIAN Yu-</w:t>
      </w:r>
      <w:proofErr w:type="spellStart"/>
      <w:r w:rsidRPr="006152F9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Pr="006152F9">
        <w:rPr>
          <w:rFonts w:ascii="Times New Roman" w:hAnsi="Times New Roman" w:cs="Times New Roman"/>
          <w:sz w:val="28"/>
          <w:szCs w:val="28"/>
          <w:lang w:val="en-US"/>
        </w:rPr>
        <w:t xml:space="preserve">, LUO </w:t>
      </w:r>
      <w:proofErr w:type="spellStart"/>
      <w:r w:rsidRPr="006152F9">
        <w:rPr>
          <w:rFonts w:ascii="Times New Roman" w:hAnsi="Times New Roman" w:cs="Times New Roman"/>
          <w:sz w:val="28"/>
          <w:szCs w:val="28"/>
          <w:lang w:val="en-US"/>
        </w:rPr>
        <w:t>Jian</w:t>
      </w:r>
      <w:proofErr w:type="spellEnd"/>
      <w:r w:rsidRPr="006152F9">
        <w:rPr>
          <w:rFonts w:ascii="Times New Roman" w:hAnsi="Times New Roman" w:cs="Times New Roman"/>
          <w:sz w:val="28"/>
          <w:szCs w:val="28"/>
          <w:lang w:val="en-US"/>
        </w:rPr>
        <w:t xml:space="preserve"> / Four Aspects of Strengthening Management on Medical Equipment // Tianjin China, 2009-04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2F9">
        <w:rPr>
          <w:rFonts w:ascii="Times New Roman" w:hAnsi="Times New Roman" w:cs="Times New Roman"/>
          <w:sz w:val="28"/>
          <w:szCs w:val="28"/>
          <w:lang w:val="en-US"/>
        </w:rPr>
        <w:t xml:space="preserve">John Stark / Product Lifecycle Management // Geneva, Switzerland, 21st Century Paradigm for Product </w:t>
      </w:r>
      <w:proofErr w:type="spellStart"/>
      <w:r w:rsidRPr="006152F9">
        <w:rPr>
          <w:rFonts w:ascii="Times New Roman" w:hAnsi="Times New Roman" w:cs="Times New Roman"/>
          <w:sz w:val="28"/>
          <w:szCs w:val="28"/>
          <w:lang w:val="en-US"/>
        </w:rPr>
        <w:t>Realisation</w:t>
      </w:r>
      <w:proofErr w:type="spellEnd"/>
      <w:r w:rsidRPr="006152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152F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152F9">
        <w:rPr>
          <w:rFonts w:ascii="Times New Roman" w:hAnsi="Times New Roman" w:cs="Times New Roman"/>
          <w:sz w:val="28"/>
          <w:szCs w:val="28"/>
          <w:lang w:val="en-US"/>
        </w:rPr>
        <w:t xml:space="preserve"> 1-16, 2011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>Гайдаров Г М., Алексеева Н. Ю. Модернизация здравоохранения субъекта Российской Федерации как новый этап в повышении доступности и качества медицинской помощи населению // Менеджмент качества в сфере здравоохранения и социального развития. 2011. № 1 (07). С. 11-29.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 xml:space="preserve">Островский А. Н., Новокрещенов И. В., Новокрещенова И. Г. Роль врачей-специалистов в обеспечении ЛПУ медицинским оборудованием // Главный врач. 2011. № 12 С. 35-40. 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>Руководство по организации закупок, технического обслуживания, ремонта и списания медицинской техники / под общ</w:t>
      </w:r>
      <w:proofErr w:type="gramStart"/>
      <w:r w:rsidRPr="00615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2F9">
        <w:rPr>
          <w:rFonts w:ascii="Times New Roman" w:hAnsi="Times New Roman" w:cs="Times New Roman"/>
          <w:sz w:val="28"/>
          <w:szCs w:val="28"/>
        </w:rPr>
        <w:t xml:space="preserve">ед. А.В. Малиновского. СПб.: </w:t>
      </w:r>
      <w:proofErr w:type="spellStart"/>
      <w:r w:rsidRPr="006152F9">
        <w:rPr>
          <w:rFonts w:ascii="Times New Roman" w:hAnsi="Times New Roman" w:cs="Times New Roman"/>
          <w:sz w:val="28"/>
          <w:szCs w:val="28"/>
        </w:rPr>
        <w:t>Медтехника</w:t>
      </w:r>
      <w:proofErr w:type="spellEnd"/>
      <w:r w:rsidRPr="006152F9">
        <w:rPr>
          <w:rFonts w:ascii="Times New Roman" w:hAnsi="Times New Roman" w:cs="Times New Roman"/>
          <w:sz w:val="28"/>
          <w:szCs w:val="28"/>
        </w:rPr>
        <w:t xml:space="preserve">, 2008. — 160 </w:t>
      </w:r>
      <w:proofErr w:type="gramStart"/>
      <w:r w:rsidRPr="006152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5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>Концепция развития системы здравоохранения в Российской Федерации до 2020 года [Электронный ресурс]. Режим доступа: http://topmedicma.ra/health/konceptiya/?&amp;for_prmtmg=1.</w:t>
      </w:r>
    </w:p>
    <w:p w:rsidR="00A017FE" w:rsidRPr="006152F9" w:rsidRDefault="00A017FE" w:rsidP="006152F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 xml:space="preserve">Щербакова, А.А. Исследование состояния парка медицинской техники учреждений здравоохранения региона (на примере Вологодской области) / А.П. </w:t>
      </w:r>
      <w:proofErr w:type="spellStart"/>
      <w:r w:rsidRPr="006152F9">
        <w:rPr>
          <w:rFonts w:ascii="Times New Roman" w:hAnsi="Times New Roman" w:cs="Times New Roman"/>
          <w:sz w:val="28"/>
          <w:szCs w:val="28"/>
        </w:rPr>
        <w:t>Дороговцев</w:t>
      </w:r>
      <w:proofErr w:type="spellEnd"/>
      <w:r w:rsidRPr="006152F9">
        <w:rPr>
          <w:rFonts w:ascii="Times New Roman" w:hAnsi="Times New Roman" w:cs="Times New Roman"/>
          <w:sz w:val="28"/>
          <w:szCs w:val="28"/>
        </w:rPr>
        <w:t>, А.А. Щербакова // Проблемы развития территорий. — 2010. — № 4(50). — С. 68-74.</w:t>
      </w:r>
    </w:p>
    <w:p w:rsidR="00A017FE" w:rsidRPr="00AD4F91" w:rsidRDefault="00A017FE" w:rsidP="00615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7FE" w:rsidRPr="00AD4F91" w:rsidSect="000B63F1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FE" w:rsidRDefault="00A017FE" w:rsidP="007E7D5E">
      <w:pPr>
        <w:spacing w:after="0" w:line="240" w:lineRule="auto"/>
      </w:pPr>
      <w:r>
        <w:separator/>
      </w:r>
    </w:p>
  </w:endnote>
  <w:endnote w:type="continuationSeparator" w:id="1">
    <w:p w:rsidR="00A017FE" w:rsidRDefault="00A017FE" w:rsidP="007E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FE" w:rsidRDefault="007974F8" w:rsidP="0059446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7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B29">
      <w:rPr>
        <w:rStyle w:val="a5"/>
        <w:noProof/>
      </w:rPr>
      <w:t>9</w:t>
    </w:r>
    <w:r>
      <w:rPr>
        <w:rStyle w:val="a5"/>
      </w:rPr>
      <w:fldChar w:fldCharType="end"/>
    </w:r>
  </w:p>
  <w:p w:rsidR="00A017FE" w:rsidRDefault="00A017FE" w:rsidP="005A712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FE" w:rsidRDefault="00A017FE" w:rsidP="007E7D5E">
      <w:pPr>
        <w:spacing w:after="0" w:line="240" w:lineRule="auto"/>
      </w:pPr>
      <w:r>
        <w:separator/>
      </w:r>
    </w:p>
  </w:footnote>
  <w:footnote w:type="continuationSeparator" w:id="1">
    <w:p w:rsidR="00A017FE" w:rsidRDefault="00A017FE" w:rsidP="007E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F69"/>
    <w:multiLevelType w:val="hybridMultilevel"/>
    <w:tmpl w:val="77D46C38"/>
    <w:lvl w:ilvl="0" w:tplc="19A8CB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A474F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62B4F02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AE266A9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F7B4741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B5120D1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C1221B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12AC9AB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FA3093B2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">
    <w:nsid w:val="31B35C51"/>
    <w:multiLevelType w:val="hybridMultilevel"/>
    <w:tmpl w:val="D420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474F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62B4F02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AE266A9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F7B4741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B5120D1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C1221B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12AC9AB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FA3093B2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">
    <w:nsid w:val="32AA611C"/>
    <w:multiLevelType w:val="hybridMultilevel"/>
    <w:tmpl w:val="7512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58B2"/>
    <w:multiLevelType w:val="hybridMultilevel"/>
    <w:tmpl w:val="D9F65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745A"/>
    <w:multiLevelType w:val="hybridMultilevel"/>
    <w:tmpl w:val="08E69B8E"/>
    <w:lvl w:ilvl="0" w:tplc="04190011">
      <w:start w:val="1"/>
      <w:numFmt w:val="decimal"/>
      <w:lvlText w:val="%1)"/>
      <w:lvlJc w:val="left"/>
      <w:pPr>
        <w:ind w:left="5895" w:hanging="360"/>
      </w:pPr>
    </w:lvl>
    <w:lvl w:ilvl="1" w:tplc="04190019">
      <w:start w:val="1"/>
      <w:numFmt w:val="lowerLetter"/>
      <w:lvlText w:val="%2."/>
      <w:lvlJc w:val="left"/>
      <w:pPr>
        <w:ind w:left="6615" w:hanging="360"/>
      </w:pPr>
    </w:lvl>
    <w:lvl w:ilvl="2" w:tplc="0419001B">
      <w:start w:val="1"/>
      <w:numFmt w:val="lowerRoman"/>
      <w:lvlText w:val="%3."/>
      <w:lvlJc w:val="right"/>
      <w:pPr>
        <w:ind w:left="7335" w:hanging="180"/>
      </w:pPr>
    </w:lvl>
    <w:lvl w:ilvl="3" w:tplc="0419000F">
      <w:start w:val="1"/>
      <w:numFmt w:val="decimal"/>
      <w:lvlText w:val="%4."/>
      <w:lvlJc w:val="left"/>
      <w:pPr>
        <w:ind w:left="8055" w:hanging="360"/>
      </w:pPr>
    </w:lvl>
    <w:lvl w:ilvl="4" w:tplc="04190019">
      <w:start w:val="1"/>
      <w:numFmt w:val="lowerLetter"/>
      <w:lvlText w:val="%5."/>
      <w:lvlJc w:val="left"/>
      <w:pPr>
        <w:ind w:left="8775" w:hanging="360"/>
      </w:pPr>
    </w:lvl>
    <w:lvl w:ilvl="5" w:tplc="0419001B">
      <w:start w:val="1"/>
      <w:numFmt w:val="lowerRoman"/>
      <w:lvlText w:val="%6."/>
      <w:lvlJc w:val="right"/>
      <w:pPr>
        <w:ind w:left="9495" w:hanging="180"/>
      </w:pPr>
    </w:lvl>
    <w:lvl w:ilvl="6" w:tplc="0419000F">
      <w:start w:val="1"/>
      <w:numFmt w:val="decimal"/>
      <w:lvlText w:val="%7."/>
      <w:lvlJc w:val="left"/>
      <w:pPr>
        <w:ind w:left="10215" w:hanging="360"/>
      </w:pPr>
    </w:lvl>
    <w:lvl w:ilvl="7" w:tplc="04190019">
      <w:start w:val="1"/>
      <w:numFmt w:val="lowerLetter"/>
      <w:lvlText w:val="%8."/>
      <w:lvlJc w:val="left"/>
      <w:pPr>
        <w:ind w:left="10935" w:hanging="360"/>
      </w:pPr>
    </w:lvl>
    <w:lvl w:ilvl="8" w:tplc="0419001B">
      <w:start w:val="1"/>
      <w:numFmt w:val="lowerRoman"/>
      <w:lvlText w:val="%9."/>
      <w:lvlJc w:val="right"/>
      <w:pPr>
        <w:ind w:left="1165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78D"/>
    <w:rsid w:val="000B63F1"/>
    <w:rsid w:val="0013409F"/>
    <w:rsid w:val="001661F4"/>
    <w:rsid w:val="001714F5"/>
    <w:rsid w:val="001C1AC4"/>
    <w:rsid w:val="001E4F16"/>
    <w:rsid w:val="00417272"/>
    <w:rsid w:val="0043259D"/>
    <w:rsid w:val="00470217"/>
    <w:rsid w:val="00494C08"/>
    <w:rsid w:val="00504C2A"/>
    <w:rsid w:val="0059446F"/>
    <w:rsid w:val="005A712B"/>
    <w:rsid w:val="006152F9"/>
    <w:rsid w:val="00681319"/>
    <w:rsid w:val="006C0ECC"/>
    <w:rsid w:val="006F7CA8"/>
    <w:rsid w:val="00797415"/>
    <w:rsid w:val="007974F8"/>
    <w:rsid w:val="007E7D5E"/>
    <w:rsid w:val="008166C3"/>
    <w:rsid w:val="008432FC"/>
    <w:rsid w:val="00962482"/>
    <w:rsid w:val="009760D1"/>
    <w:rsid w:val="009E6C2D"/>
    <w:rsid w:val="00A017FE"/>
    <w:rsid w:val="00A31B29"/>
    <w:rsid w:val="00A820C5"/>
    <w:rsid w:val="00AD4F91"/>
    <w:rsid w:val="00B33741"/>
    <w:rsid w:val="00B75769"/>
    <w:rsid w:val="00C020A9"/>
    <w:rsid w:val="00CA0695"/>
    <w:rsid w:val="00CE6F08"/>
    <w:rsid w:val="00D027C5"/>
    <w:rsid w:val="00D2554C"/>
    <w:rsid w:val="00D4178D"/>
    <w:rsid w:val="00DE2D07"/>
    <w:rsid w:val="00F465D4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178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4178D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D4178D"/>
  </w:style>
  <w:style w:type="paragraph" w:styleId="a6">
    <w:name w:val="List Paragraph"/>
    <w:basedOn w:val="a"/>
    <w:uiPriority w:val="99"/>
    <w:qFormat/>
    <w:rsid w:val="008432FC"/>
    <w:pPr>
      <w:ind w:left="720"/>
    </w:pPr>
  </w:style>
  <w:style w:type="paragraph" w:styleId="a7">
    <w:name w:val="No Spacing"/>
    <w:uiPriority w:val="99"/>
    <w:qFormat/>
    <w:rsid w:val="00962482"/>
    <w:rPr>
      <w:rFonts w:cs="Calibri"/>
    </w:rPr>
  </w:style>
  <w:style w:type="paragraph" w:styleId="a8">
    <w:name w:val="Normal (Web)"/>
    <w:basedOn w:val="a"/>
    <w:uiPriority w:val="99"/>
    <w:semiHidden/>
    <w:rsid w:val="006152F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1259</Words>
  <Characters>10056</Characters>
  <Application>Microsoft Office Word</Application>
  <DocSecurity>0</DocSecurity>
  <Lines>83</Lines>
  <Paragraphs>22</Paragraphs>
  <ScaleCrop>false</ScaleCrop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BorsakTM</dc:creator>
  <cp:keywords/>
  <dc:description/>
  <cp:lastModifiedBy>BorsakTM</cp:lastModifiedBy>
  <cp:revision>20</cp:revision>
  <dcterms:created xsi:type="dcterms:W3CDTF">2014-01-14T05:47:00Z</dcterms:created>
  <dcterms:modified xsi:type="dcterms:W3CDTF">2014-01-31T07:23:00Z</dcterms:modified>
</cp:coreProperties>
</file>