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0B" w:rsidRPr="00CB2C0B" w:rsidRDefault="00CB2C0B" w:rsidP="00CB2C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2C0B">
        <w:rPr>
          <w:rFonts w:ascii="Times New Roman" w:hAnsi="Times New Roman"/>
          <w:sz w:val="28"/>
          <w:szCs w:val="28"/>
          <w:lang w:val="ru-RU"/>
        </w:rPr>
        <w:t>Федеральное государственное автономное</w:t>
      </w:r>
    </w:p>
    <w:p w:rsidR="00CB2C0B" w:rsidRPr="00CB2C0B" w:rsidRDefault="00CB2C0B" w:rsidP="00CB2C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2C0B">
        <w:rPr>
          <w:rFonts w:ascii="Times New Roman" w:hAnsi="Times New Roman"/>
          <w:sz w:val="28"/>
          <w:szCs w:val="28"/>
          <w:lang w:val="ru-RU"/>
        </w:rPr>
        <w:t>образовательное учреждение</w:t>
      </w:r>
    </w:p>
    <w:p w:rsidR="00CB2C0B" w:rsidRPr="00CB2C0B" w:rsidRDefault="00CB2C0B" w:rsidP="00CB2C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2C0B">
        <w:rPr>
          <w:rFonts w:ascii="Times New Roman" w:hAnsi="Times New Roman"/>
          <w:sz w:val="28"/>
          <w:szCs w:val="28"/>
          <w:lang w:val="ru-RU"/>
        </w:rPr>
        <w:t>высшего профессионального образования</w:t>
      </w:r>
    </w:p>
    <w:p w:rsidR="00CB2C0B" w:rsidRPr="00CB2C0B" w:rsidRDefault="00CB2C0B" w:rsidP="00CB2C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2C0B">
        <w:rPr>
          <w:rFonts w:ascii="Times New Roman" w:hAnsi="Times New Roman"/>
          <w:sz w:val="28"/>
          <w:szCs w:val="28"/>
          <w:lang w:val="ru-RU"/>
        </w:rPr>
        <w:t>«СИБИРСКИЙ ФЕДЕРАЛЬНЫЙ УНИВЕРСИТЕТ»</w:t>
      </w:r>
    </w:p>
    <w:p w:rsidR="00CB2C0B" w:rsidRPr="00CB2C0B" w:rsidRDefault="00CB2C0B" w:rsidP="00CB2C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2C0B" w:rsidRPr="00CB2C0B" w:rsidRDefault="00CB2C0B" w:rsidP="00CB2C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2C0B">
        <w:rPr>
          <w:rFonts w:ascii="Times New Roman" w:hAnsi="Times New Roman"/>
          <w:sz w:val="28"/>
          <w:szCs w:val="28"/>
          <w:lang w:val="ru-RU"/>
        </w:rPr>
        <w:t>Институт фундаментальной биологии и биотехнологии</w:t>
      </w:r>
    </w:p>
    <w:p w:rsidR="00CB2C0B" w:rsidRPr="00CB2C0B" w:rsidRDefault="00CB2C0B" w:rsidP="00CB2C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2C0B">
        <w:rPr>
          <w:rFonts w:ascii="Times New Roman" w:hAnsi="Times New Roman"/>
          <w:sz w:val="28"/>
          <w:szCs w:val="28"/>
          <w:lang w:val="ru-RU"/>
        </w:rPr>
        <w:t>Базовая кафедра биотехнологии</w:t>
      </w:r>
    </w:p>
    <w:p w:rsidR="00CB2C0B" w:rsidRPr="00CB2C0B" w:rsidRDefault="00CB2C0B" w:rsidP="00CB2C0B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2C0B" w:rsidRDefault="00CB2C0B" w:rsidP="00CB2C0B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2C0B" w:rsidRDefault="00CB2C0B" w:rsidP="00CB2C0B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2C0B" w:rsidRPr="00CB2C0B" w:rsidRDefault="00CB2C0B" w:rsidP="00CB2C0B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2C0B" w:rsidRPr="00CB2C0B" w:rsidRDefault="00CB2C0B" w:rsidP="00CB2C0B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2C0B" w:rsidRPr="00CB2C0B" w:rsidRDefault="00CB2C0B" w:rsidP="00CB2C0B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2C0B">
        <w:rPr>
          <w:rFonts w:ascii="Times New Roman" w:hAnsi="Times New Roman"/>
          <w:b/>
          <w:sz w:val="28"/>
          <w:szCs w:val="28"/>
          <w:lang w:val="ru-RU"/>
        </w:rPr>
        <w:t>РЕФЕРАТ</w:t>
      </w:r>
    </w:p>
    <w:p w:rsidR="00CB2C0B" w:rsidRPr="00414757" w:rsidRDefault="00CB2C0B" w:rsidP="00CB2C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414757">
        <w:rPr>
          <w:rFonts w:ascii="Times New Roman" w:hAnsi="Times New Roman"/>
          <w:b/>
          <w:bCs/>
          <w:caps/>
          <w:sz w:val="28"/>
          <w:szCs w:val="28"/>
          <w:lang w:val="ru-RU"/>
        </w:rPr>
        <w:t>Разработка ферментативного реагента для комплексного анализа токсического и микробного загрязнений</w:t>
      </w:r>
    </w:p>
    <w:p w:rsidR="00CB2C0B" w:rsidRDefault="00CB2C0B" w:rsidP="00CB2C0B">
      <w:pPr>
        <w:widowControl w:val="0"/>
        <w:tabs>
          <w:tab w:val="left" w:pos="284"/>
        </w:tabs>
        <w:autoSpaceDE w:val="0"/>
        <w:autoSpaceDN w:val="0"/>
        <w:rPr>
          <w:rFonts w:ascii="Times New Roman" w:hAnsi="Times New Roman"/>
          <w:sz w:val="28"/>
          <w:szCs w:val="28"/>
          <w:lang w:val="ru-RU"/>
        </w:rPr>
      </w:pPr>
    </w:p>
    <w:p w:rsidR="00CB2C0B" w:rsidRPr="00CB2C0B" w:rsidRDefault="00CB2C0B" w:rsidP="00CB2C0B">
      <w:pPr>
        <w:widowControl w:val="0"/>
        <w:tabs>
          <w:tab w:val="left" w:pos="284"/>
        </w:tabs>
        <w:autoSpaceDE w:val="0"/>
        <w:autoSpaceDN w:val="0"/>
        <w:rPr>
          <w:rFonts w:ascii="Times New Roman" w:hAnsi="Times New Roman"/>
          <w:sz w:val="28"/>
          <w:szCs w:val="28"/>
          <w:lang w:val="ru-RU"/>
        </w:rPr>
      </w:pPr>
    </w:p>
    <w:p w:rsidR="00CB2C0B" w:rsidRPr="00CB2C0B" w:rsidRDefault="00CB2C0B" w:rsidP="00CB2C0B">
      <w:pPr>
        <w:widowControl w:val="0"/>
        <w:tabs>
          <w:tab w:val="left" w:pos="284"/>
        </w:tabs>
        <w:autoSpaceDE w:val="0"/>
        <w:autoSpaceDN w:val="0"/>
        <w:rPr>
          <w:rFonts w:ascii="Times New Roman" w:hAnsi="Times New Roman"/>
          <w:sz w:val="28"/>
          <w:szCs w:val="28"/>
          <w:lang w:val="ru-RU"/>
        </w:rPr>
      </w:pPr>
    </w:p>
    <w:p w:rsidR="00CB2C0B" w:rsidRDefault="00CB2C0B" w:rsidP="00CB2C0B">
      <w:pPr>
        <w:widowControl w:val="0"/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2C0B" w:rsidRPr="00CB2C0B" w:rsidRDefault="00CB2C0B" w:rsidP="00CB2C0B">
      <w:pPr>
        <w:widowControl w:val="0"/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B2C0B" w:rsidRPr="00CB2C0B" w:rsidRDefault="00CB2C0B" w:rsidP="00CB2C0B">
      <w:pPr>
        <w:widowControl w:val="0"/>
        <w:autoSpaceDE w:val="0"/>
        <w:autoSpaceDN w:val="0"/>
        <w:spacing w:line="240" w:lineRule="auto"/>
        <w:ind w:left="827" w:hanging="145"/>
        <w:jc w:val="right"/>
        <w:rPr>
          <w:rFonts w:ascii="Times New Roman" w:hAnsi="Times New Roman"/>
          <w:sz w:val="28"/>
          <w:szCs w:val="28"/>
          <w:lang w:val="ru-RU"/>
        </w:rPr>
      </w:pPr>
      <w:r w:rsidRPr="00CB2C0B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EB789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CB2C0B">
        <w:rPr>
          <w:rFonts w:ascii="Times New Roman" w:hAnsi="Times New Roman"/>
          <w:sz w:val="28"/>
          <w:szCs w:val="28"/>
          <w:lang w:val="ru-RU"/>
        </w:rPr>
        <w:t xml:space="preserve">  Преподаватель</w:t>
      </w:r>
      <w:r w:rsidR="00EB7891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CB2C0B">
        <w:rPr>
          <w:rFonts w:ascii="Times New Roman" w:hAnsi="Times New Roman"/>
          <w:sz w:val="28"/>
          <w:szCs w:val="28"/>
          <w:lang w:val="ru-RU"/>
        </w:rPr>
        <w:t xml:space="preserve">           И.Е. Суковатая</w:t>
      </w:r>
    </w:p>
    <w:p w:rsidR="00CB2C0B" w:rsidRPr="00CB2C0B" w:rsidRDefault="00CB2C0B" w:rsidP="00CB2C0B">
      <w:pPr>
        <w:widowControl w:val="0"/>
        <w:autoSpaceDE w:val="0"/>
        <w:autoSpaceDN w:val="0"/>
        <w:spacing w:line="240" w:lineRule="auto"/>
        <w:ind w:left="827" w:hanging="145"/>
        <w:jc w:val="right"/>
        <w:rPr>
          <w:rFonts w:ascii="Times New Roman" w:hAnsi="Times New Roman"/>
          <w:sz w:val="28"/>
          <w:szCs w:val="28"/>
          <w:lang w:val="ru-RU"/>
        </w:rPr>
      </w:pPr>
      <w:r w:rsidRPr="00CB2C0B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</w:p>
    <w:p w:rsidR="00CB2C0B" w:rsidRPr="00CB2C0B" w:rsidRDefault="00CB2C0B" w:rsidP="00CB2C0B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B2C0B">
        <w:rPr>
          <w:rFonts w:ascii="Times New Roman" w:hAnsi="Times New Roman"/>
          <w:sz w:val="28"/>
          <w:szCs w:val="28"/>
          <w:lang w:val="ru-RU"/>
        </w:rPr>
        <w:t xml:space="preserve">                                     Студент      </w:t>
      </w:r>
      <w:r>
        <w:rPr>
          <w:rFonts w:ascii="Times New Roman" w:hAnsi="Times New Roman"/>
          <w:sz w:val="28"/>
          <w:szCs w:val="28"/>
          <w:lang w:val="ru-RU"/>
        </w:rPr>
        <w:t>Ф</w:t>
      </w:r>
      <w:r w:rsidRPr="00CB2C0B">
        <w:rPr>
          <w:rFonts w:ascii="Times New Roman" w:hAnsi="Times New Roman"/>
          <w:sz w:val="28"/>
          <w:szCs w:val="28"/>
          <w:lang w:val="ru-RU"/>
        </w:rPr>
        <w:t>Б1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CB2C0B">
        <w:rPr>
          <w:rFonts w:ascii="Times New Roman" w:hAnsi="Times New Roman"/>
          <w:sz w:val="28"/>
          <w:szCs w:val="28"/>
          <w:lang w:val="ru-RU"/>
        </w:rPr>
        <w:t xml:space="preserve">-01М         </w:t>
      </w:r>
      <w:r>
        <w:rPr>
          <w:rFonts w:ascii="Times New Roman" w:hAnsi="Times New Roman"/>
          <w:sz w:val="28"/>
          <w:szCs w:val="28"/>
          <w:lang w:val="ru-RU"/>
        </w:rPr>
        <w:t>М.А. Кири</w:t>
      </w:r>
      <w:r w:rsidR="00EB7891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 xml:space="preserve">лова </w:t>
      </w:r>
    </w:p>
    <w:p w:rsidR="00CB2C0B" w:rsidRPr="00CB2C0B" w:rsidRDefault="00CB2C0B" w:rsidP="00CB2C0B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B2C0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</w:p>
    <w:p w:rsidR="00CB2C0B" w:rsidRPr="00CB2C0B" w:rsidRDefault="00CB2C0B" w:rsidP="00CB2C0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  <w:lang w:val="ru-RU"/>
        </w:rPr>
      </w:pPr>
    </w:p>
    <w:p w:rsidR="00CB2C0B" w:rsidRPr="00CB2C0B" w:rsidRDefault="00CB2C0B" w:rsidP="00CB2C0B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2C0B" w:rsidRPr="00CB2C0B" w:rsidRDefault="00CB2C0B" w:rsidP="00CB2C0B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2C0B" w:rsidRPr="00CB2C0B" w:rsidRDefault="00CB2C0B" w:rsidP="00CB2C0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  <w:lang w:val="ru-RU"/>
        </w:rPr>
      </w:pPr>
    </w:p>
    <w:p w:rsidR="00CB2C0B" w:rsidRPr="00CB2C0B" w:rsidRDefault="00CB2C0B" w:rsidP="00CB2C0B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33D79">
        <w:rPr>
          <w:rFonts w:ascii="Times New Roman" w:hAnsi="Times New Roman"/>
          <w:sz w:val="28"/>
          <w:szCs w:val="28"/>
          <w:lang w:val="ru-RU"/>
        </w:rPr>
        <w:t>Красноярск 201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9B2F38" w:rsidRDefault="009B2F38" w:rsidP="009B2F38">
      <w:pPr>
        <w:pStyle w:val="1"/>
      </w:pPr>
    </w:p>
    <w:sdt>
      <w:sdtPr>
        <w:id w:val="20130579"/>
        <w:docPartObj>
          <w:docPartGallery w:val="Table of Contents"/>
          <w:docPartUnique/>
        </w:docPartObj>
      </w:sdtPr>
      <w:sdtContent>
        <w:p w:rsidR="009B2F38" w:rsidRPr="009B2F38" w:rsidRDefault="009B2F38" w:rsidP="009B2F38">
          <w:pPr>
            <w:pStyle w:val="a7"/>
            <w:jc w:val="center"/>
            <w:rPr>
              <w:rFonts w:ascii="Times New Roman" w:hAnsi="Times New Roman"/>
            </w:rPr>
          </w:pPr>
          <w:r w:rsidRPr="009B2F38">
            <w:rPr>
              <w:rFonts w:ascii="Times New Roman" w:hAnsi="Times New Roman"/>
              <w:color w:val="auto"/>
            </w:rPr>
            <w:t>Оглавление</w:t>
          </w:r>
        </w:p>
        <w:p w:rsidR="009B2F38" w:rsidRPr="009B2F38" w:rsidRDefault="00A254CD" w:rsidP="009B2F38">
          <w:pPr>
            <w:pStyle w:val="1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lang w:eastAsia="ru-RU"/>
            </w:rPr>
          </w:pPr>
          <w:r w:rsidRPr="00A254CD">
            <w:rPr>
              <w:rFonts w:ascii="Times New Roman" w:hAnsi="Times New Roman"/>
              <w:sz w:val="28"/>
            </w:rPr>
            <w:fldChar w:fldCharType="begin"/>
          </w:r>
          <w:r w:rsidR="009B2F38" w:rsidRPr="009B2F38">
            <w:rPr>
              <w:rFonts w:ascii="Times New Roman" w:hAnsi="Times New Roman"/>
              <w:sz w:val="28"/>
            </w:rPr>
            <w:instrText xml:space="preserve"> TOC \o "1-3" \h \z \u </w:instrText>
          </w:r>
          <w:r w:rsidRPr="00A254CD">
            <w:rPr>
              <w:rFonts w:ascii="Times New Roman" w:hAnsi="Times New Roman"/>
              <w:sz w:val="28"/>
            </w:rPr>
            <w:fldChar w:fldCharType="separate"/>
          </w:r>
          <w:hyperlink w:anchor="_Toc377311559" w:history="1">
            <w:r w:rsidR="009B2F38" w:rsidRPr="009B2F38">
              <w:rPr>
                <w:rStyle w:val="a4"/>
                <w:rFonts w:ascii="Times New Roman" w:hAnsi="Times New Roman"/>
                <w:noProof/>
                <w:sz w:val="28"/>
              </w:rPr>
              <w:t>ВВЕДЕНИЕ</w:t>
            </w:r>
            <w:r w:rsidR="009B2F38" w:rsidRPr="009B2F38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9B2F38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B2F38" w:rsidRPr="009B2F38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_Toc377311559 \h </w:instrText>
            </w:r>
            <w:r w:rsidRPr="009B2F38">
              <w:rPr>
                <w:rFonts w:ascii="Times New Roman" w:hAnsi="Times New Roman"/>
                <w:noProof/>
                <w:webHidden/>
                <w:sz w:val="28"/>
              </w:rPr>
            </w:r>
            <w:r w:rsidRPr="009B2F38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9B2F38" w:rsidRPr="009B2F38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Pr="009B2F38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B2F38" w:rsidRPr="009B2F38" w:rsidRDefault="00A254CD" w:rsidP="009B2F38">
          <w:pPr>
            <w:pStyle w:val="1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lang w:eastAsia="ru-RU"/>
            </w:rPr>
          </w:pPr>
          <w:hyperlink w:anchor="_Toc377311560" w:history="1">
            <w:r w:rsidR="009B2F38" w:rsidRPr="009B2F38">
              <w:rPr>
                <w:rStyle w:val="a4"/>
                <w:rFonts w:ascii="Times New Roman" w:hAnsi="Times New Roman"/>
                <w:noProof/>
                <w:sz w:val="28"/>
              </w:rPr>
              <w:t>ГЛАВА 1. ОБЗОР ЛИТЕРАТУРЫ</w:t>
            </w:r>
            <w:r w:rsidR="009B2F38" w:rsidRPr="009B2F38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9B2F38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B2F38" w:rsidRPr="009B2F38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_Toc377311560 \h </w:instrText>
            </w:r>
            <w:r w:rsidRPr="009B2F38">
              <w:rPr>
                <w:rFonts w:ascii="Times New Roman" w:hAnsi="Times New Roman"/>
                <w:noProof/>
                <w:webHidden/>
                <w:sz w:val="28"/>
              </w:rPr>
            </w:r>
            <w:r w:rsidRPr="009B2F38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9B2F38" w:rsidRPr="009B2F38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Pr="009B2F38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B2F38" w:rsidRPr="009B2F38" w:rsidRDefault="00A254CD" w:rsidP="009B2F38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/>
              <w:noProof/>
              <w:sz w:val="28"/>
              <w:lang w:eastAsia="ru-RU"/>
            </w:rPr>
          </w:pPr>
          <w:hyperlink w:anchor="_Toc377311561" w:history="1">
            <w:r w:rsidR="009B2F38" w:rsidRPr="009B2F38">
              <w:rPr>
                <w:rStyle w:val="a4"/>
                <w:rFonts w:ascii="Times New Roman" w:hAnsi="Times New Roman"/>
                <w:noProof/>
                <w:sz w:val="28"/>
              </w:rPr>
              <w:t>1.1.</w:t>
            </w:r>
            <w:r w:rsidR="009B2F38" w:rsidRPr="009B2F38">
              <w:rPr>
                <w:rFonts w:ascii="Times New Roman" w:hAnsi="Times New Roman"/>
                <w:noProof/>
                <w:sz w:val="28"/>
                <w:lang w:eastAsia="ru-RU"/>
              </w:rPr>
              <w:tab/>
            </w:r>
            <w:r w:rsidR="009B2F38" w:rsidRPr="009B2F38">
              <w:rPr>
                <w:rStyle w:val="a4"/>
                <w:rFonts w:ascii="Times New Roman" w:hAnsi="Times New Roman"/>
                <w:noProof/>
                <w:sz w:val="28"/>
              </w:rPr>
              <w:t>Способы определения бактериального загрязнения</w:t>
            </w:r>
            <w:r w:rsidR="009B2F38" w:rsidRPr="009B2F38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9B2F38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B2F38" w:rsidRPr="009B2F38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_Toc377311561 \h </w:instrText>
            </w:r>
            <w:r w:rsidRPr="009B2F38">
              <w:rPr>
                <w:rFonts w:ascii="Times New Roman" w:hAnsi="Times New Roman"/>
                <w:noProof/>
                <w:webHidden/>
                <w:sz w:val="28"/>
              </w:rPr>
            </w:r>
            <w:r w:rsidRPr="009B2F38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9B2F38" w:rsidRPr="009B2F38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Pr="009B2F38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B2F38" w:rsidRPr="009B2F38" w:rsidRDefault="00A254CD" w:rsidP="009B2F38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lang w:eastAsia="ru-RU"/>
            </w:rPr>
          </w:pPr>
          <w:hyperlink w:anchor="_Toc377311562" w:history="1">
            <w:r w:rsidR="009B2F38" w:rsidRPr="009B2F38">
              <w:rPr>
                <w:rStyle w:val="a4"/>
                <w:rFonts w:ascii="Times New Roman" w:hAnsi="Times New Roman"/>
                <w:noProof/>
                <w:sz w:val="28"/>
              </w:rPr>
              <w:t>1.1.1. Метод определения бактериального загрязнения, основанный на биолюминесцентной системе светляков</w:t>
            </w:r>
            <w:r w:rsidR="009B2F38" w:rsidRPr="009B2F38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9B2F38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B2F38" w:rsidRPr="009B2F38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_Toc377311562 \h </w:instrText>
            </w:r>
            <w:r w:rsidRPr="009B2F38">
              <w:rPr>
                <w:rFonts w:ascii="Times New Roman" w:hAnsi="Times New Roman"/>
                <w:noProof/>
                <w:webHidden/>
                <w:sz w:val="28"/>
              </w:rPr>
            </w:r>
            <w:r w:rsidRPr="009B2F38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9B2F38" w:rsidRPr="009B2F38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Pr="009B2F38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9B2F38" w:rsidRPr="009B2F38" w:rsidRDefault="00A254CD" w:rsidP="009B2F38">
          <w:pPr>
            <w:pStyle w:val="1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lang w:eastAsia="ru-RU"/>
            </w:rPr>
          </w:pPr>
          <w:hyperlink w:anchor="_Toc377311563" w:history="1">
            <w:r w:rsidR="009B2F38" w:rsidRPr="009B2F38">
              <w:rPr>
                <w:rStyle w:val="a4"/>
                <w:rFonts w:ascii="Times New Roman" w:hAnsi="Times New Roman"/>
                <w:noProof/>
                <w:sz w:val="28"/>
              </w:rPr>
              <w:t>СПИСОК ИСПОЛЬЗУЕМОЙ ЛИТЕРАТУРЫ</w:t>
            </w:r>
            <w:r w:rsidR="009B2F38" w:rsidRPr="009B2F38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9B2F38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9B2F38" w:rsidRPr="009B2F38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_Toc377311563 \h </w:instrText>
            </w:r>
            <w:r w:rsidRPr="009B2F38">
              <w:rPr>
                <w:rFonts w:ascii="Times New Roman" w:hAnsi="Times New Roman"/>
                <w:noProof/>
                <w:webHidden/>
                <w:sz w:val="28"/>
              </w:rPr>
            </w:r>
            <w:r w:rsidRPr="009B2F38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9B2F38" w:rsidRPr="009B2F38"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Pr="009B2F38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3C7975" w:rsidRDefault="00A254CD" w:rsidP="009B2F38">
          <w:pPr>
            <w:pStyle w:val="a7"/>
          </w:pPr>
          <w:r w:rsidRPr="009B2F38">
            <w:rPr>
              <w:rFonts w:ascii="Times New Roman" w:hAnsi="Times New Roman"/>
            </w:rPr>
            <w:fldChar w:fldCharType="end"/>
          </w:r>
        </w:p>
      </w:sdtContent>
    </w:sdt>
    <w:p w:rsidR="009B2F38" w:rsidRDefault="009B2F38">
      <w:pPr>
        <w:rPr>
          <w:lang w:val="ru-RU"/>
        </w:rPr>
      </w:pPr>
    </w:p>
    <w:p w:rsidR="00E90071" w:rsidRPr="00C33D79" w:rsidRDefault="00E90071" w:rsidP="00E90071">
      <w:pPr>
        <w:spacing w:after="0" w:line="360" w:lineRule="auto"/>
        <w:ind w:right="-284"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0071" w:rsidRPr="00C33D79" w:rsidRDefault="00E90071" w:rsidP="00E90071">
      <w:pPr>
        <w:spacing w:after="0" w:line="360" w:lineRule="auto"/>
        <w:ind w:right="-284"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0071" w:rsidRPr="00C33D79" w:rsidRDefault="00E90071" w:rsidP="009B2F38">
      <w:pPr>
        <w:pStyle w:val="1"/>
      </w:pPr>
    </w:p>
    <w:p w:rsidR="00E90071" w:rsidRPr="00C33D79" w:rsidRDefault="00E90071" w:rsidP="00E90071">
      <w:pPr>
        <w:spacing w:after="0" w:line="360" w:lineRule="auto"/>
        <w:ind w:right="-284"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0071" w:rsidRPr="00C33D79" w:rsidRDefault="00E90071" w:rsidP="00E90071">
      <w:pPr>
        <w:spacing w:after="0" w:line="360" w:lineRule="auto"/>
        <w:ind w:right="-284"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0071" w:rsidRPr="00C33D79" w:rsidRDefault="00E90071" w:rsidP="00E90071">
      <w:pPr>
        <w:spacing w:after="0" w:line="360" w:lineRule="auto"/>
        <w:ind w:right="-284"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0071" w:rsidRPr="00C33D79" w:rsidRDefault="00E90071" w:rsidP="00E90071">
      <w:pPr>
        <w:spacing w:after="0" w:line="360" w:lineRule="auto"/>
        <w:ind w:right="-284"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0071" w:rsidRPr="00C33D79" w:rsidRDefault="00E90071" w:rsidP="00E90071">
      <w:pPr>
        <w:spacing w:after="0" w:line="360" w:lineRule="auto"/>
        <w:ind w:right="-284"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0071" w:rsidRPr="00C33D79" w:rsidRDefault="00E90071" w:rsidP="00E90071">
      <w:pPr>
        <w:spacing w:after="0" w:line="360" w:lineRule="auto"/>
        <w:ind w:right="-284"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0071" w:rsidRPr="00C33D79" w:rsidRDefault="00E90071" w:rsidP="00E90071">
      <w:pPr>
        <w:spacing w:after="0" w:line="360" w:lineRule="auto"/>
        <w:ind w:right="-284"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0071" w:rsidRPr="00C33D79" w:rsidRDefault="00E90071" w:rsidP="00E90071">
      <w:pPr>
        <w:spacing w:after="0" w:line="360" w:lineRule="auto"/>
        <w:ind w:right="-284"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0071" w:rsidRPr="00C33D79" w:rsidRDefault="00E90071" w:rsidP="00E90071">
      <w:pPr>
        <w:spacing w:after="0" w:line="360" w:lineRule="auto"/>
        <w:ind w:right="-284"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0071" w:rsidRPr="00C33D79" w:rsidRDefault="00E90071" w:rsidP="00E90071">
      <w:pPr>
        <w:spacing w:after="0" w:line="360" w:lineRule="auto"/>
        <w:ind w:right="-284"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0071" w:rsidRPr="00C33D79" w:rsidRDefault="00E90071" w:rsidP="00E90071">
      <w:pPr>
        <w:spacing w:after="0" w:line="360" w:lineRule="auto"/>
        <w:ind w:right="-284"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0071" w:rsidRPr="00C33D79" w:rsidRDefault="00E90071" w:rsidP="00E90071">
      <w:pPr>
        <w:spacing w:after="0" w:line="360" w:lineRule="auto"/>
        <w:ind w:right="-284"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0071" w:rsidRPr="00C33D79" w:rsidRDefault="00E90071" w:rsidP="00E90071">
      <w:pPr>
        <w:spacing w:after="0" w:line="360" w:lineRule="auto"/>
        <w:ind w:right="-284"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0071" w:rsidRPr="00C33D79" w:rsidRDefault="00E90071" w:rsidP="00E90071">
      <w:pPr>
        <w:spacing w:after="0" w:line="360" w:lineRule="auto"/>
        <w:ind w:right="-284"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0071" w:rsidRPr="00C33D79" w:rsidRDefault="00E90071" w:rsidP="00E90071">
      <w:pPr>
        <w:spacing w:after="0" w:line="360" w:lineRule="auto"/>
        <w:ind w:right="-284"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0071" w:rsidRPr="00C33D79" w:rsidRDefault="00E90071" w:rsidP="00E90071">
      <w:pPr>
        <w:spacing w:after="0" w:line="360" w:lineRule="auto"/>
        <w:ind w:right="-284"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0071" w:rsidRPr="009B2F38" w:rsidRDefault="00E90071" w:rsidP="009B2F38">
      <w:pPr>
        <w:pStyle w:val="1"/>
        <w:rPr>
          <w:szCs w:val="28"/>
        </w:rPr>
      </w:pPr>
      <w:bookmarkStart w:id="0" w:name="_Toc377311559"/>
      <w:r w:rsidRPr="009B2F38">
        <w:rPr>
          <w:szCs w:val="28"/>
        </w:rPr>
        <w:lastRenderedPageBreak/>
        <w:t>ВВЕДЕНИЕ</w:t>
      </w:r>
      <w:bookmarkEnd w:id="0"/>
    </w:p>
    <w:p w:rsidR="00E90071" w:rsidRPr="003D6FC9" w:rsidRDefault="00E90071" w:rsidP="00E90071">
      <w:pPr>
        <w:pStyle w:val="Default"/>
        <w:spacing w:line="360" w:lineRule="auto"/>
        <w:ind w:right="-284" w:firstLine="709"/>
        <w:contextualSpacing/>
        <w:jc w:val="both"/>
        <w:rPr>
          <w:b/>
          <w:sz w:val="28"/>
          <w:szCs w:val="28"/>
        </w:rPr>
      </w:pPr>
    </w:p>
    <w:p w:rsidR="00E90071" w:rsidRPr="003F6C3D" w:rsidRDefault="0024702E" w:rsidP="00E90071">
      <w:pPr>
        <w:autoSpaceDE w:val="0"/>
        <w:autoSpaceDN w:val="0"/>
        <w:adjustRightInd w:val="0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F6C3D">
        <w:rPr>
          <w:rFonts w:ascii="Times New Roman" w:hAnsi="Times New Roman"/>
          <w:sz w:val="28"/>
          <w:szCs w:val="28"/>
          <w:lang w:val="ru-RU"/>
        </w:rPr>
        <w:t xml:space="preserve">В настоящее время для анализов химических или биологических загрязнений применяются </w:t>
      </w:r>
      <w:proofErr w:type="spellStart"/>
      <w:r w:rsidRPr="003F6C3D">
        <w:rPr>
          <w:rFonts w:ascii="Times New Roman" w:hAnsi="Times New Roman"/>
          <w:sz w:val="28"/>
          <w:szCs w:val="28"/>
          <w:lang w:val="ru-RU"/>
        </w:rPr>
        <w:t>биосенсоры</w:t>
      </w:r>
      <w:proofErr w:type="spellEnd"/>
      <w:r w:rsidRPr="003F6C3D">
        <w:rPr>
          <w:rFonts w:ascii="Times New Roman" w:hAnsi="Times New Roman"/>
          <w:sz w:val="28"/>
          <w:szCs w:val="28"/>
          <w:lang w:val="ru-RU"/>
        </w:rPr>
        <w:t xml:space="preserve"> на основе </w:t>
      </w:r>
      <w:proofErr w:type="spellStart"/>
      <w:r w:rsidRPr="003F6C3D">
        <w:rPr>
          <w:rFonts w:ascii="Times New Roman" w:hAnsi="Times New Roman"/>
          <w:sz w:val="28"/>
          <w:szCs w:val="28"/>
          <w:lang w:val="ru-RU"/>
        </w:rPr>
        <w:t>биолюминесцентных</w:t>
      </w:r>
      <w:proofErr w:type="spellEnd"/>
      <w:r w:rsidRPr="003F6C3D">
        <w:rPr>
          <w:rFonts w:ascii="Times New Roman" w:hAnsi="Times New Roman"/>
          <w:sz w:val="28"/>
          <w:szCs w:val="28"/>
          <w:lang w:val="ru-RU"/>
        </w:rPr>
        <w:t xml:space="preserve"> организмов</w:t>
      </w:r>
      <w:r w:rsidR="00060B52">
        <w:rPr>
          <w:rFonts w:ascii="Times New Roman" w:hAnsi="Times New Roman"/>
          <w:sz w:val="28"/>
          <w:szCs w:val="28"/>
          <w:lang w:val="ru-RU"/>
        </w:rPr>
        <w:t xml:space="preserve"> и выделенных из них</w:t>
      </w:r>
      <w:r w:rsidR="003F6C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0B52" w:rsidRPr="003F6C3D">
        <w:rPr>
          <w:rFonts w:ascii="Times New Roman" w:hAnsi="Times New Roman"/>
          <w:sz w:val="28"/>
          <w:szCs w:val="28"/>
          <w:lang w:val="ru-RU"/>
        </w:rPr>
        <w:t xml:space="preserve">ферментов </w:t>
      </w:r>
      <w:r w:rsidR="003F6C3D" w:rsidRPr="003F6C3D">
        <w:rPr>
          <w:rFonts w:ascii="Times New Roman" w:hAnsi="Times New Roman"/>
          <w:sz w:val="28"/>
          <w:szCs w:val="28"/>
          <w:lang w:val="ru-RU"/>
        </w:rPr>
        <w:t>[</w:t>
      </w:r>
      <w:bookmarkStart w:id="1" w:name="_Ref377313494"/>
      <w:r w:rsidR="000479CE" w:rsidRPr="000A6A0B">
        <w:rPr>
          <w:rStyle w:val="aa"/>
          <w:vertAlign w:val="baseline"/>
        </w:rPr>
        <w:endnoteReference w:id="2"/>
      </w:r>
      <w:bookmarkEnd w:id="1"/>
      <w:r w:rsidR="00060B5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60B52" w:rsidRPr="00060B52">
        <w:rPr>
          <w:rStyle w:val="aa"/>
          <w:vertAlign w:val="baseline"/>
        </w:rPr>
        <w:endnoteReference w:id="3"/>
      </w:r>
      <w:r w:rsidR="00060B52" w:rsidRPr="00060B5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60B52" w:rsidRPr="00060B52">
        <w:rPr>
          <w:rStyle w:val="aa"/>
          <w:vertAlign w:val="baseline"/>
        </w:rPr>
        <w:endnoteReference w:id="4"/>
      </w:r>
      <w:r w:rsidR="003F6C3D" w:rsidRPr="003F6C3D">
        <w:rPr>
          <w:rFonts w:ascii="Times New Roman" w:hAnsi="Times New Roman"/>
          <w:sz w:val="28"/>
          <w:szCs w:val="28"/>
          <w:lang w:val="ru-RU"/>
        </w:rPr>
        <w:t>]</w:t>
      </w:r>
      <w:r w:rsidRPr="003F6C3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90071" w:rsidRPr="003F6C3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Созданы </w:t>
      </w:r>
      <w:proofErr w:type="spellStart"/>
      <w:r w:rsidR="00E90071" w:rsidRPr="003F6C3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биосенсоры</w:t>
      </w:r>
      <w:proofErr w:type="spellEnd"/>
      <w:r w:rsidR="00E90071" w:rsidRPr="003F6C3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включающие в качестве </w:t>
      </w:r>
      <w:proofErr w:type="spellStart"/>
      <w:r w:rsidR="00E90071" w:rsidRPr="003F6C3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биомодуля</w:t>
      </w:r>
      <w:proofErr w:type="spellEnd"/>
      <w:r w:rsidR="00E90071" w:rsidRPr="003F6C3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C8277A" w:rsidRPr="003F6C3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как </w:t>
      </w:r>
      <w:proofErr w:type="spellStart"/>
      <w:r w:rsidR="00E90071" w:rsidRPr="003F6C3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люциферазу</w:t>
      </w:r>
      <w:proofErr w:type="spellEnd"/>
      <w:r w:rsidR="00E90071" w:rsidRPr="003F6C3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светляков</w:t>
      </w:r>
      <w:r w:rsidRPr="003F6C3D">
        <w:rPr>
          <w:rFonts w:ascii="Times New Roman" w:hAnsi="Times New Roman"/>
          <w:sz w:val="28"/>
          <w:szCs w:val="28"/>
          <w:lang w:val="ru-RU"/>
        </w:rPr>
        <w:t xml:space="preserve"> для анализа бактериального загрязнения</w:t>
      </w:r>
      <w:r w:rsidR="00E90071" w:rsidRPr="003F6C3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="00C8277A" w:rsidRPr="003F6C3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так и </w:t>
      </w:r>
      <w:proofErr w:type="spellStart"/>
      <w:r w:rsidR="00C8277A" w:rsidRPr="003F6C3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биолюминесцентную</w:t>
      </w:r>
      <w:proofErr w:type="spellEnd"/>
      <w:r w:rsidR="00C8277A" w:rsidRPr="003F6C3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систему светящихся бактерий</w:t>
      </w:r>
      <w:r w:rsidR="003F6C3D" w:rsidRPr="003F6C3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3F6C3D" w:rsidRPr="003F6C3D">
        <w:rPr>
          <w:rFonts w:ascii="Times New Roman" w:hAnsi="Times New Roman"/>
          <w:sz w:val="28"/>
          <w:szCs w:val="28"/>
          <w:lang w:val="ru-RU"/>
        </w:rPr>
        <w:t>для анализа химического загрязнения</w:t>
      </w:r>
      <w:r w:rsidR="00C8277A" w:rsidRPr="003F6C3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="00E90071" w:rsidRPr="003F6C3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однако</w:t>
      </w:r>
      <w:r w:rsidR="00C8277A" w:rsidRPr="003F6C3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="00E90071" w:rsidRPr="003F6C3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90071" w:rsidRPr="003F6C3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биосенсора</w:t>
      </w:r>
      <w:proofErr w:type="spellEnd"/>
      <w:r w:rsidR="00E90071" w:rsidRPr="003F6C3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способного анализировать как </w:t>
      </w:r>
      <w:proofErr w:type="gramStart"/>
      <w:r w:rsidR="00E90071" w:rsidRPr="003F6C3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бактериальное</w:t>
      </w:r>
      <w:proofErr w:type="gramEnd"/>
      <w:r w:rsidR="00E90071" w:rsidRPr="003F6C3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так и химическое загрязнения</w:t>
      </w:r>
      <w:r w:rsidR="00E90071" w:rsidRPr="003F6C3D">
        <w:rPr>
          <w:rFonts w:ascii="Times New Roman" w:hAnsi="Times New Roman"/>
          <w:sz w:val="28"/>
          <w:szCs w:val="28"/>
        </w:rPr>
        <w:t> </w:t>
      </w:r>
      <w:r w:rsidR="00E90071" w:rsidRPr="003F6C3D">
        <w:rPr>
          <w:rFonts w:ascii="Times New Roman" w:hAnsi="Times New Roman"/>
          <w:sz w:val="28"/>
          <w:szCs w:val="28"/>
          <w:lang w:val="ru-RU"/>
        </w:rPr>
        <w:t>в настоящий момент не существует.</w:t>
      </w:r>
      <w:r w:rsidR="000A6A0B" w:rsidRPr="000A6A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0071" w:rsidRPr="003F6C3D">
        <w:rPr>
          <w:rFonts w:ascii="Times New Roman" w:hAnsi="Times New Roman"/>
          <w:sz w:val="28"/>
          <w:szCs w:val="28"/>
          <w:lang w:val="ru-RU"/>
        </w:rPr>
        <w:t xml:space="preserve">Возникает вопрос, возможна ли разработка такого реагента, использование которого позволит проводить комплексный анализ как токсического, так и бактериального загрязнений. </w:t>
      </w:r>
    </w:p>
    <w:p w:rsidR="003C7975" w:rsidRPr="000A6A0B" w:rsidRDefault="003C7975" w:rsidP="003C797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79CE" w:rsidRPr="000A6A0B" w:rsidRDefault="000479CE" w:rsidP="003C797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79CE" w:rsidRPr="000A6A0B" w:rsidRDefault="000479CE" w:rsidP="003C797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79CE" w:rsidRPr="000A6A0B" w:rsidRDefault="000479CE" w:rsidP="003C797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79CE" w:rsidRPr="000A6A0B" w:rsidRDefault="000479CE" w:rsidP="003C797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79CE" w:rsidRPr="000A6A0B" w:rsidRDefault="000479CE" w:rsidP="003C797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79CE" w:rsidRPr="000A6A0B" w:rsidRDefault="000479CE" w:rsidP="003C797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79CE" w:rsidRPr="000A6A0B" w:rsidRDefault="000479CE" w:rsidP="003C797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79CE" w:rsidRPr="000A6A0B" w:rsidRDefault="000479CE" w:rsidP="003C797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79CE" w:rsidRPr="000A6A0B" w:rsidRDefault="000479CE" w:rsidP="003C797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79CE" w:rsidRPr="000A6A0B" w:rsidRDefault="000479CE" w:rsidP="003C797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79CE" w:rsidRPr="000A6A0B" w:rsidRDefault="000479CE" w:rsidP="003C797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79CE" w:rsidRPr="000A6A0B" w:rsidRDefault="000479CE" w:rsidP="003C797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79CE" w:rsidRPr="000A6A0B" w:rsidRDefault="000479CE" w:rsidP="003C797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79CE" w:rsidRPr="000A6A0B" w:rsidRDefault="000479CE" w:rsidP="003C797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5DFD" w:rsidRPr="003C7975" w:rsidRDefault="009D5DFD" w:rsidP="009B2F38">
      <w:pPr>
        <w:pStyle w:val="1"/>
      </w:pPr>
      <w:bookmarkStart w:id="2" w:name="_Toc377311105"/>
      <w:bookmarkStart w:id="3" w:name="_Toc377311330"/>
      <w:bookmarkStart w:id="4" w:name="_Toc377311453"/>
      <w:bookmarkStart w:id="5" w:name="_Toc377311560"/>
      <w:r w:rsidRPr="003C7975">
        <w:lastRenderedPageBreak/>
        <w:t>ГЛАВА 1. ОБЗОР ЛИТЕРАТУРЫ</w:t>
      </w:r>
      <w:bookmarkEnd w:id="2"/>
      <w:bookmarkEnd w:id="3"/>
      <w:bookmarkEnd w:id="4"/>
      <w:bookmarkEnd w:id="5"/>
    </w:p>
    <w:p w:rsidR="009D5DFD" w:rsidRDefault="009D5DFD" w:rsidP="003C7975">
      <w:pPr>
        <w:pStyle w:val="3"/>
        <w:rPr>
          <w:lang w:val="ru-RU"/>
        </w:rPr>
      </w:pPr>
    </w:p>
    <w:p w:rsidR="009D5DFD" w:rsidRPr="005E118C" w:rsidRDefault="009D5DFD" w:rsidP="009B2F38">
      <w:pPr>
        <w:pStyle w:val="2"/>
        <w:numPr>
          <w:ilvl w:val="1"/>
          <w:numId w:val="6"/>
        </w:numPr>
      </w:pPr>
      <w:bookmarkStart w:id="6" w:name="_Ref376958422"/>
      <w:bookmarkStart w:id="7" w:name="_Toc377311106"/>
      <w:bookmarkStart w:id="8" w:name="_Toc377311331"/>
      <w:bookmarkStart w:id="9" w:name="_Toc377311454"/>
      <w:bookmarkStart w:id="10" w:name="_Toc377311561"/>
      <w:r w:rsidRPr="003D6FC9">
        <w:t>Способы определения бактериального загрязнения</w:t>
      </w:r>
      <w:bookmarkEnd w:id="6"/>
      <w:bookmarkEnd w:id="7"/>
      <w:bookmarkEnd w:id="8"/>
      <w:bookmarkEnd w:id="9"/>
      <w:bookmarkEnd w:id="10"/>
    </w:p>
    <w:p w:rsidR="009D5DFD" w:rsidRDefault="009D5DFD" w:rsidP="009D5DFD">
      <w:pPr>
        <w:autoSpaceDE w:val="0"/>
        <w:autoSpaceDN w:val="0"/>
        <w:adjustRightInd w:val="0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5DFD" w:rsidRDefault="009D5DFD" w:rsidP="009D5DFD">
      <w:pPr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7263E">
        <w:rPr>
          <w:rFonts w:ascii="Times New Roman" w:hAnsi="Times New Roman"/>
          <w:sz w:val="28"/>
          <w:szCs w:val="28"/>
          <w:lang w:val="ru-RU"/>
        </w:rPr>
        <w:t>Традиционны</w:t>
      </w:r>
      <w:r>
        <w:rPr>
          <w:rFonts w:ascii="Times New Roman" w:hAnsi="Times New Roman"/>
          <w:sz w:val="28"/>
          <w:szCs w:val="28"/>
          <w:lang w:val="ru-RU"/>
        </w:rPr>
        <w:t>ми</w:t>
      </w:r>
      <w:r w:rsidRPr="0027263E">
        <w:rPr>
          <w:rFonts w:ascii="Times New Roman" w:hAnsi="Times New Roman"/>
          <w:sz w:val="28"/>
          <w:szCs w:val="28"/>
          <w:lang w:val="ru-RU"/>
        </w:rPr>
        <w:t xml:space="preserve"> метод</w:t>
      </w:r>
      <w:r>
        <w:rPr>
          <w:rFonts w:ascii="Times New Roman" w:hAnsi="Times New Roman"/>
          <w:sz w:val="28"/>
          <w:szCs w:val="28"/>
          <w:lang w:val="ru-RU"/>
        </w:rPr>
        <w:t>ами</w:t>
      </w:r>
      <w:r w:rsidRPr="0027263E">
        <w:rPr>
          <w:rFonts w:ascii="Times New Roman" w:hAnsi="Times New Roman"/>
          <w:sz w:val="28"/>
          <w:szCs w:val="28"/>
          <w:lang w:val="ru-RU"/>
        </w:rPr>
        <w:t xml:space="preserve"> анализа микробного загрязнения в микробиологии </w:t>
      </w:r>
      <w:r>
        <w:rPr>
          <w:rFonts w:ascii="Times New Roman" w:hAnsi="Times New Roman"/>
          <w:sz w:val="28"/>
          <w:szCs w:val="28"/>
          <w:lang w:val="ru-RU"/>
        </w:rPr>
        <w:t xml:space="preserve">являются </w:t>
      </w:r>
      <w:r w:rsidRPr="0027263E">
        <w:rPr>
          <w:rFonts w:ascii="Times New Roman" w:hAnsi="Times New Roman"/>
          <w:sz w:val="28"/>
          <w:szCs w:val="28"/>
          <w:lang w:val="ru-RU"/>
        </w:rPr>
        <w:t>чашечный метод Коха, метод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27263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кратных и </w:t>
      </w:r>
      <w:r w:rsidRPr="0027263E">
        <w:rPr>
          <w:rFonts w:ascii="Times New Roman" w:hAnsi="Times New Roman"/>
          <w:sz w:val="28"/>
          <w:szCs w:val="28"/>
          <w:lang w:val="ru-RU"/>
        </w:rPr>
        <w:t>предельных разведени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46AE">
        <w:rPr>
          <w:rFonts w:ascii="Times New Roman" w:hAnsi="Times New Roman"/>
          <w:sz w:val="28"/>
          <w:szCs w:val="28"/>
          <w:lang w:val="ru-RU"/>
        </w:rPr>
        <w:t>[</w:t>
      </w:r>
      <w:bookmarkStart w:id="11" w:name="_Ref377312829"/>
      <w:r w:rsidR="000479CE" w:rsidRPr="000A6A0B">
        <w:rPr>
          <w:rStyle w:val="aa"/>
          <w:vertAlign w:val="baseline"/>
        </w:rPr>
        <w:endnoteReference w:id="5"/>
      </w:r>
      <w:bookmarkEnd w:id="11"/>
      <w:r w:rsidRPr="00E546AE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End"/>
    </w:p>
    <w:p w:rsidR="009D5DFD" w:rsidRDefault="009D5DFD" w:rsidP="009D5DFD">
      <w:pPr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E2EA0">
        <w:rPr>
          <w:rFonts w:ascii="Times New Roman" w:hAnsi="Times New Roman"/>
          <w:i/>
          <w:sz w:val="28"/>
          <w:szCs w:val="28"/>
          <w:lang w:val="ru-RU"/>
        </w:rPr>
        <w:t>Чашечный метод Коха</w:t>
      </w:r>
      <w:r w:rsidRPr="00A33163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заключается в</w:t>
      </w:r>
      <w:r w:rsidRPr="00A33163">
        <w:rPr>
          <w:rFonts w:ascii="Times New Roman" w:hAnsi="Times New Roman"/>
          <w:sz w:val="28"/>
          <w:szCs w:val="28"/>
          <w:lang w:val="ru-RU"/>
        </w:rPr>
        <w:t xml:space="preserve"> последовательно</w:t>
      </w:r>
      <w:r>
        <w:rPr>
          <w:rFonts w:ascii="Times New Roman" w:hAnsi="Times New Roman"/>
          <w:sz w:val="28"/>
          <w:szCs w:val="28"/>
          <w:lang w:val="ru-RU"/>
        </w:rPr>
        <w:t>м разведении</w:t>
      </w:r>
      <w:r w:rsidRPr="00A331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0407">
        <w:rPr>
          <w:rFonts w:ascii="Times New Roman" w:hAnsi="Times New Roman"/>
          <w:sz w:val="28"/>
          <w:szCs w:val="28"/>
          <w:lang w:val="ru-RU"/>
        </w:rPr>
        <w:t xml:space="preserve">исследуемого материала в расплавленном </w:t>
      </w:r>
      <w:proofErr w:type="spellStart"/>
      <w:r w:rsidRPr="000A0407">
        <w:rPr>
          <w:rFonts w:ascii="Times New Roman" w:hAnsi="Times New Roman"/>
          <w:sz w:val="28"/>
          <w:szCs w:val="28"/>
          <w:lang w:val="ru-RU"/>
        </w:rPr>
        <w:t>агаре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0407">
        <w:rPr>
          <w:rFonts w:ascii="Times New Roman" w:hAnsi="Times New Roman"/>
          <w:sz w:val="28"/>
          <w:szCs w:val="28"/>
          <w:lang w:val="ru-RU"/>
        </w:rPr>
        <w:t xml:space="preserve">(температура 48-50°С), с последующим разливом в чашки Петри, где </w:t>
      </w:r>
      <w:proofErr w:type="spellStart"/>
      <w:r w:rsidRPr="000A0407">
        <w:rPr>
          <w:rFonts w:ascii="Times New Roman" w:hAnsi="Times New Roman"/>
          <w:sz w:val="28"/>
          <w:szCs w:val="28"/>
          <w:lang w:val="ru-RU"/>
        </w:rPr>
        <w:t>агар</w:t>
      </w:r>
      <w:proofErr w:type="spellEnd"/>
      <w:r w:rsidRPr="000A0407">
        <w:rPr>
          <w:rFonts w:ascii="Times New Roman" w:hAnsi="Times New Roman"/>
          <w:sz w:val="28"/>
          <w:szCs w:val="28"/>
          <w:lang w:val="ru-RU"/>
        </w:rPr>
        <w:t xml:space="preserve"> застывает. Высевы делают, как правило, из трех-четырех последних разведений, где бактерий становится мало</w:t>
      </w:r>
      <w:r w:rsidRPr="00A33163">
        <w:rPr>
          <w:rFonts w:ascii="Times New Roman" w:hAnsi="Times New Roman"/>
          <w:sz w:val="28"/>
          <w:szCs w:val="28"/>
          <w:lang w:val="ru-RU"/>
        </w:rPr>
        <w:t xml:space="preserve"> и, в дальнейшем, при росте на чашках Петри появляются изолированные колонии, образующиеся из одной исходной материнской клетки.</w:t>
      </w:r>
      <w:r>
        <w:rPr>
          <w:rFonts w:ascii="Times New Roman" w:hAnsi="Times New Roman"/>
          <w:sz w:val="28"/>
          <w:szCs w:val="28"/>
          <w:lang w:val="ru-RU"/>
        </w:rPr>
        <w:t xml:space="preserve"> Подсчетом числа колоний узнают изначальное число клеток в исследуемом образце</w:t>
      </w:r>
      <w:r w:rsidRPr="00A3316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5DFD" w:rsidRDefault="009D5DFD" w:rsidP="009D5DFD">
      <w:pPr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E2EA0">
        <w:rPr>
          <w:rFonts w:ascii="Times New Roman" w:hAnsi="Times New Roman"/>
          <w:i/>
          <w:sz w:val="28"/>
          <w:szCs w:val="28"/>
          <w:lang w:val="ru-RU"/>
        </w:rPr>
        <w:t>Метод кратных разведений</w:t>
      </w:r>
      <w:r>
        <w:rPr>
          <w:rFonts w:ascii="Times New Roman" w:hAnsi="Times New Roman"/>
          <w:sz w:val="28"/>
          <w:szCs w:val="28"/>
          <w:lang w:val="ru-RU"/>
        </w:rPr>
        <w:t xml:space="preserve"> проводят следующим образом</w:t>
      </w:r>
      <w:r w:rsidRPr="00A33163">
        <w:rPr>
          <w:rFonts w:ascii="Times New Roman" w:hAnsi="Times New Roman"/>
          <w:sz w:val="28"/>
          <w:szCs w:val="28"/>
          <w:lang w:val="ru-RU"/>
        </w:rPr>
        <w:t xml:space="preserve">. При исследовании плотных субстратов навеску измельчают в гомогенизаторе или растирают в ступке с кварцевым песком и готовят исходную взвесь в разведении 1:10. Из полученной взвеси или исходного жидкого материала готовят ряд последующих разведений с таким расчетом, чтобы при посеве двух последних разведений на чашке Петри в </w:t>
      </w:r>
      <w:proofErr w:type="spellStart"/>
      <w:r w:rsidRPr="00A33163">
        <w:rPr>
          <w:rFonts w:ascii="Times New Roman" w:hAnsi="Times New Roman"/>
          <w:sz w:val="28"/>
          <w:szCs w:val="28"/>
          <w:lang w:val="ru-RU"/>
        </w:rPr>
        <w:t>агаре</w:t>
      </w:r>
      <w:proofErr w:type="spellEnd"/>
      <w:r w:rsidRPr="00A33163">
        <w:rPr>
          <w:rFonts w:ascii="Times New Roman" w:hAnsi="Times New Roman"/>
          <w:sz w:val="28"/>
          <w:szCs w:val="28"/>
          <w:lang w:val="ru-RU"/>
        </w:rPr>
        <w:t xml:space="preserve"> выросло от 50 до 300 колоний. Из последних двух разведений по 1 см</w:t>
      </w:r>
      <w:r w:rsidRPr="00D4046C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33163">
        <w:rPr>
          <w:rFonts w:ascii="Times New Roman" w:hAnsi="Times New Roman"/>
          <w:sz w:val="28"/>
          <w:szCs w:val="28"/>
          <w:lang w:val="ru-RU"/>
        </w:rPr>
        <w:t xml:space="preserve"> вносят в чашку и заливают 10-15 мл расплавленного и остуженного до 45</w:t>
      </w:r>
      <w:proofErr w:type="gramStart"/>
      <w:r w:rsidRPr="00A33163">
        <w:rPr>
          <w:rFonts w:ascii="Times New Roman" w:hAnsi="Times New Roman"/>
          <w:sz w:val="28"/>
          <w:szCs w:val="28"/>
          <w:lang w:val="ru-RU"/>
        </w:rPr>
        <w:t>°С</w:t>
      </w:r>
      <w:proofErr w:type="gramEnd"/>
      <w:r w:rsidRPr="00A331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B2919">
        <w:rPr>
          <w:rFonts w:ascii="Times New Roman" w:hAnsi="Times New Roman"/>
          <w:sz w:val="28"/>
          <w:szCs w:val="28"/>
          <w:lang w:val="ru-RU"/>
        </w:rPr>
        <w:t>мясо-пептонно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агара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A33163">
        <w:rPr>
          <w:rFonts w:ascii="Times New Roman" w:hAnsi="Times New Roman"/>
          <w:sz w:val="28"/>
          <w:szCs w:val="28"/>
          <w:lang w:val="ru-RU"/>
        </w:rPr>
        <w:t>МПА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A33163">
        <w:rPr>
          <w:rFonts w:ascii="Times New Roman" w:hAnsi="Times New Roman"/>
          <w:sz w:val="28"/>
          <w:szCs w:val="28"/>
          <w:lang w:val="ru-RU"/>
        </w:rPr>
        <w:t>. Чашки инкубируют при 37</w:t>
      </w:r>
      <w:proofErr w:type="gramStart"/>
      <w:r w:rsidRPr="00A33163">
        <w:rPr>
          <w:rFonts w:ascii="Times New Roman" w:hAnsi="Times New Roman"/>
          <w:sz w:val="28"/>
          <w:szCs w:val="28"/>
          <w:lang w:val="ru-RU"/>
        </w:rPr>
        <w:t>°С</w:t>
      </w:r>
      <w:proofErr w:type="gramEnd"/>
      <w:r w:rsidRPr="00A33163">
        <w:rPr>
          <w:rFonts w:ascii="Times New Roman" w:hAnsi="Times New Roman"/>
          <w:sz w:val="28"/>
          <w:szCs w:val="28"/>
          <w:lang w:val="ru-RU"/>
        </w:rPr>
        <w:t xml:space="preserve"> 48 ч, подсчитывают количество выросших колоний.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A33163">
        <w:rPr>
          <w:rFonts w:ascii="Times New Roman" w:hAnsi="Times New Roman"/>
          <w:sz w:val="28"/>
          <w:szCs w:val="28"/>
          <w:lang w:val="ru-RU"/>
        </w:rPr>
        <w:t xml:space="preserve">бщее количество микроорганизмов, содержащихся в </w:t>
      </w:r>
      <w:smartTag w:uri="urn:schemas-microsoft-com:office:smarttags" w:element="metricconverter">
        <w:smartTagPr>
          <w:attr w:name="ProductID" w:val="1 г"/>
        </w:smartTagPr>
        <w:r w:rsidRPr="00A33163">
          <w:rPr>
            <w:rFonts w:ascii="Times New Roman" w:hAnsi="Times New Roman"/>
            <w:sz w:val="28"/>
            <w:szCs w:val="28"/>
            <w:lang w:val="ru-RU"/>
          </w:rPr>
          <w:t>1 г</w:t>
        </w:r>
      </w:smartTag>
      <w:r w:rsidRPr="00A33163">
        <w:rPr>
          <w:rFonts w:ascii="Times New Roman" w:hAnsi="Times New Roman"/>
          <w:sz w:val="28"/>
          <w:szCs w:val="28"/>
          <w:lang w:val="ru-RU"/>
        </w:rPr>
        <w:t xml:space="preserve"> (см</w:t>
      </w:r>
      <w:r w:rsidRPr="00D4046C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33163">
        <w:rPr>
          <w:rFonts w:ascii="Times New Roman" w:hAnsi="Times New Roman"/>
          <w:sz w:val="28"/>
          <w:szCs w:val="28"/>
          <w:lang w:val="ru-RU"/>
        </w:rPr>
        <w:t>) продукта определяют с учетом разведения исследуемого материала.</w:t>
      </w:r>
    </w:p>
    <w:p w:rsidR="009D5DFD" w:rsidRDefault="009D5DFD" w:rsidP="009D5DFD">
      <w:pPr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использовании </w:t>
      </w:r>
      <w:r w:rsidRPr="006E2EA0">
        <w:rPr>
          <w:rFonts w:ascii="Times New Roman" w:hAnsi="Times New Roman"/>
          <w:i/>
          <w:sz w:val="28"/>
          <w:szCs w:val="28"/>
          <w:lang w:val="ru-RU"/>
        </w:rPr>
        <w:t>метода предельных разведений (титр)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A33163">
        <w:rPr>
          <w:rFonts w:ascii="Times New Roman" w:hAnsi="Times New Roman"/>
          <w:sz w:val="28"/>
          <w:szCs w:val="28"/>
          <w:lang w:val="ru-RU"/>
        </w:rPr>
        <w:t xml:space="preserve">з исходного жидкого материала готовят ряд десятикратных разведений до тех пор, пока в последней пробирке можно будет предположить наличие одной бактериальной клетки. Посев делают в жидкую селективную среду с последующим выделением микроорганизмов на твердой питательной среде и изучением их </w:t>
      </w:r>
      <w:r w:rsidRPr="00A33163">
        <w:rPr>
          <w:rFonts w:ascii="Times New Roman" w:hAnsi="Times New Roman"/>
          <w:sz w:val="28"/>
          <w:szCs w:val="28"/>
          <w:lang w:val="ru-RU"/>
        </w:rPr>
        <w:lastRenderedPageBreak/>
        <w:t>характеристики. За титр принимают, то наименьшее количество субстрата, в котором обнаружена одна особь искомого микроорганизма</w:t>
      </w:r>
      <w:r w:rsidRPr="008B29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46AE">
        <w:rPr>
          <w:rFonts w:ascii="Times New Roman" w:hAnsi="Times New Roman"/>
          <w:sz w:val="28"/>
          <w:szCs w:val="28"/>
          <w:lang w:val="ru-RU"/>
        </w:rPr>
        <w:t>[</w:t>
      </w:r>
      <w:r w:rsidR="00A254CD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0479CE">
        <w:rPr>
          <w:rFonts w:ascii="Times New Roman" w:hAnsi="Times New Roman"/>
          <w:sz w:val="28"/>
          <w:szCs w:val="28"/>
          <w:lang w:val="ru-RU"/>
        </w:rPr>
        <w:instrText xml:space="preserve"> NOTEREF _Ref377312829 \h </w:instrText>
      </w:r>
      <w:r w:rsidR="00A254CD">
        <w:rPr>
          <w:rFonts w:ascii="Times New Roman" w:hAnsi="Times New Roman"/>
          <w:sz w:val="28"/>
          <w:szCs w:val="28"/>
          <w:lang w:val="ru-RU"/>
        </w:rPr>
      </w:r>
      <w:r w:rsidR="00A254CD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0479CE">
        <w:rPr>
          <w:rFonts w:ascii="Times New Roman" w:hAnsi="Times New Roman"/>
          <w:sz w:val="28"/>
          <w:szCs w:val="28"/>
          <w:lang w:val="ru-RU"/>
        </w:rPr>
        <w:t>2</w:t>
      </w:r>
      <w:r w:rsidR="00A254CD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E546AE">
        <w:rPr>
          <w:rFonts w:ascii="Times New Roman" w:hAnsi="Times New Roman"/>
          <w:sz w:val="28"/>
          <w:szCs w:val="28"/>
          <w:lang w:val="ru-RU"/>
        </w:rPr>
        <w:t>]</w:t>
      </w:r>
      <w:r w:rsidRPr="002726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D5DFD" w:rsidRDefault="009D5DFD" w:rsidP="009D5DFD">
      <w:pPr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Данные методы </w:t>
      </w:r>
      <w:r w:rsidRPr="0027263E">
        <w:rPr>
          <w:rFonts w:ascii="Times New Roman" w:hAnsi="Times New Roman"/>
          <w:sz w:val="28"/>
          <w:szCs w:val="28"/>
          <w:lang w:val="ru-RU"/>
        </w:rPr>
        <w:t>занимают достаточно много времени (24-72 часов)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7263E">
        <w:rPr>
          <w:rFonts w:ascii="Times New Roman" w:hAnsi="Times New Roman"/>
          <w:sz w:val="28"/>
          <w:szCs w:val="28"/>
          <w:lang w:val="ru-RU"/>
        </w:rPr>
        <w:t xml:space="preserve">В клинических тестах результаты должны быть получены быстро, чтобы начать необходимое лечение. В пищевой гигиене  также важно определить уровень микробного загрязнения сырых продуктов, чтобы защитить потребителя и предотвратить порчу продуктов. Поэтому были </w:t>
      </w:r>
      <w:r>
        <w:rPr>
          <w:rFonts w:ascii="Times New Roman" w:hAnsi="Times New Roman"/>
          <w:sz w:val="28"/>
          <w:szCs w:val="28"/>
          <w:lang w:val="ru-RU"/>
        </w:rPr>
        <w:t>предложены</w:t>
      </w:r>
      <w:r w:rsidRPr="0027263E">
        <w:rPr>
          <w:rFonts w:ascii="Times New Roman" w:hAnsi="Times New Roman"/>
          <w:sz w:val="28"/>
          <w:szCs w:val="28"/>
          <w:lang w:val="ru-RU"/>
        </w:rPr>
        <w:t xml:space="preserve"> более быстрые методы подсчета колонии.</w:t>
      </w:r>
    </w:p>
    <w:p w:rsidR="009D5DFD" w:rsidRDefault="009D5DFD" w:rsidP="009D5DFD">
      <w:pPr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5DFD" w:rsidRDefault="009D5DFD" w:rsidP="009B2F38">
      <w:pPr>
        <w:pStyle w:val="3"/>
        <w:rPr>
          <w:lang w:val="ru-RU"/>
        </w:rPr>
      </w:pPr>
      <w:bookmarkStart w:id="12" w:name="_Toc377311562"/>
      <w:r w:rsidRPr="00424F8C">
        <w:rPr>
          <w:lang w:val="ru-RU"/>
        </w:rPr>
        <w:t>1.</w:t>
      </w:r>
      <w:r>
        <w:rPr>
          <w:lang w:val="ru-RU"/>
        </w:rPr>
        <w:t>1</w:t>
      </w:r>
      <w:r w:rsidRPr="00424F8C">
        <w:rPr>
          <w:lang w:val="ru-RU"/>
        </w:rPr>
        <w:t xml:space="preserve">.1. </w:t>
      </w:r>
      <w:r>
        <w:rPr>
          <w:lang w:val="ru-RU"/>
        </w:rPr>
        <w:t xml:space="preserve">Метод определения бактериального загрязнения, основанный на </w:t>
      </w:r>
      <w:proofErr w:type="spellStart"/>
      <w:r>
        <w:rPr>
          <w:lang w:val="ru-RU"/>
        </w:rPr>
        <w:t>биолюминесцентной</w:t>
      </w:r>
      <w:proofErr w:type="spellEnd"/>
      <w:r>
        <w:rPr>
          <w:lang w:val="ru-RU"/>
        </w:rPr>
        <w:t xml:space="preserve"> системе светляков</w:t>
      </w:r>
      <w:bookmarkEnd w:id="12"/>
    </w:p>
    <w:p w:rsidR="009D5DFD" w:rsidRDefault="009D5DFD" w:rsidP="009D5DFD">
      <w:pPr>
        <w:spacing w:after="0" w:line="36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D5DFD" w:rsidRDefault="009D5DFD" w:rsidP="009D5DFD">
      <w:pPr>
        <w:autoSpaceDE w:val="0"/>
        <w:autoSpaceDN w:val="0"/>
        <w:adjustRightInd w:val="0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Помимо описанных методов анализа микробного загрязнения </w:t>
      </w:r>
      <w:r w:rsidRPr="0027263E">
        <w:rPr>
          <w:rFonts w:ascii="Times New Roman" w:hAnsi="Times New Roman"/>
          <w:sz w:val="28"/>
          <w:szCs w:val="28"/>
          <w:lang w:val="ru-RU"/>
        </w:rPr>
        <w:t xml:space="preserve">разработаны </w:t>
      </w:r>
      <w:proofErr w:type="spellStart"/>
      <w:r w:rsidRPr="0027263E">
        <w:rPr>
          <w:rFonts w:ascii="Times New Roman" w:hAnsi="Times New Roman"/>
          <w:sz w:val="28"/>
          <w:szCs w:val="28"/>
          <w:lang w:val="ru-RU"/>
        </w:rPr>
        <w:t>биолюминесцентные</w:t>
      </w:r>
      <w:proofErr w:type="spellEnd"/>
      <w:r w:rsidRPr="0027263E">
        <w:rPr>
          <w:rFonts w:ascii="Times New Roman" w:hAnsi="Times New Roman"/>
          <w:sz w:val="28"/>
          <w:szCs w:val="28"/>
          <w:lang w:val="ru-RU"/>
        </w:rPr>
        <w:t xml:space="preserve"> методы анализа качества продуктов питания, использующие, главным образом, биолюминесценцию светляков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5DFD" w:rsidRPr="00BA66A7" w:rsidRDefault="009D5DFD" w:rsidP="009D5DFD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D5DFD">
        <w:rPr>
          <w:rStyle w:val="hit"/>
          <w:rFonts w:ascii="Times New Roman" w:hAnsi="Times New Roman"/>
          <w:sz w:val="28"/>
          <w:szCs w:val="28"/>
          <w:highlight w:val="yellow"/>
          <w:lang w:val="ru-RU"/>
        </w:rPr>
        <w:t>Люцифераза</w:t>
      </w:r>
      <w:proofErr w:type="spellEnd"/>
      <w:r w:rsidRPr="009D5DFD">
        <w:rPr>
          <w:rStyle w:val="hit"/>
          <w:rFonts w:ascii="Times New Roman" w:hAnsi="Times New Roman"/>
          <w:sz w:val="28"/>
          <w:szCs w:val="28"/>
          <w:highlight w:val="yellow"/>
          <w:lang w:val="ru-RU"/>
        </w:rPr>
        <w:t xml:space="preserve"> светляков относится к классу </w:t>
      </w:r>
      <w:proofErr w:type="spellStart"/>
      <w:r w:rsidRPr="009D5DFD">
        <w:rPr>
          <w:rStyle w:val="hit"/>
          <w:rFonts w:ascii="Times New Roman" w:hAnsi="Times New Roman"/>
          <w:sz w:val="28"/>
          <w:szCs w:val="28"/>
          <w:highlight w:val="yellow"/>
          <w:lang w:val="ru-RU"/>
        </w:rPr>
        <w:t>монооксигеназ</w:t>
      </w:r>
      <w:proofErr w:type="spellEnd"/>
      <w:r w:rsidRPr="009D5DFD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 (</w:t>
      </w:r>
      <w:r w:rsidRPr="009D5DFD">
        <w:rPr>
          <w:rFonts w:ascii="Times New Roman" w:hAnsi="Times New Roman"/>
          <w:sz w:val="28"/>
          <w:szCs w:val="28"/>
          <w:highlight w:val="yellow"/>
          <w:lang w:eastAsia="ru-RU"/>
        </w:rPr>
        <w:t>EC</w:t>
      </w:r>
      <w:r w:rsidRPr="009D5DFD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 1.13.12.7)</w:t>
      </w:r>
      <w:r w:rsidR="000479CE" w:rsidRPr="000479CE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 </w:t>
      </w:r>
      <w:r w:rsidRPr="009D5DFD">
        <w:rPr>
          <w:rFonts w:ascii="Times New Roman" w:hAnsi="Times New Roman"/>
          <w:sz w:val="28"/>
          <w:szCs w:val="28"/>
          <w:highlight w:val="yellow"/>
          <w:lang w:val="ru-RU" w:eastAsia="ru-RU"/>
        </w:rPr>
        <w:t>[</w:t>
      </w:r>
      <w:bookmarkStart w:id="13" w:name="_Ref377313305"/>
      <w:r w:rsidR="000479CE" w:rsidRPr="000A6A0B">
        <w:rPr>
          <w:rStyle w:val="aa"/>
          <w:highlight w:val="yellow"/>
          <w:vertAlign w:val="baseline"/>
          <w:lang w:eastAsia="ru-RU"/>
        </w:rPr>
        <w:endnoteReference w:id="6"/>
      </w:r>
      <w:bookmarkEnd w:id="13"/>
      <w:r w:rsidRPr="009D5DFD">
        <w:rPr>
          <w:rFonts w:ascii="Times New Roman" w:hAnsi="Times New Roman"/>
          <w:sz w:val="28"/>
          <w:szCs w:val="28"/>
          <w:highlight w:val="yellow"/>
          <w:lang w:val="ru-RU" w:eastAsia="ru-RU"/>
        </w:rPr>
        <w:t>].</w:t>
      </w:r>
      <w:r w:rsidRPr="00F07573">
        <w:rPr>
          <w:rFonts w:ascii="Times New Roman" w:hAnsi="Times New Roman"/>
          <w:sz w:val="28"/>
          <w:szCs w:val="28"/>
          <w:lang w:val="ru-RU" w:eastAsia="ru-RU"/>
        </w:rPr>
        <w:t xml:space="preserve"> Субстратом данного фермента является </w:t>
      </w:r>
      <w:proofErr w:type="spellStart"/>
      <w:r w:rsidRPr="00F07573">
        <w:rPr>
          <w:rFonts w:ascii="Times New Roman" w:hAnsi="Times New Roman"/>
          <w:sz w:val="28"/>
          <w:szCs w:val="28"/>
          <w:lang w:val="ru-RU" w:eastAsia="ru-RU"/>
        </w:rPr>
        <w:t>люциферин</w:t>
      </w:r>
      <w:proofErr w:type="spellEnd"/>
      <w:r w:rsidRPr="00F07573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r w:rsidRPr="00F07573">
        <w:rPr>
          <w:rFonts w:ascii="Times New Roman" w:hAnsi="Times New Roman"/>
          <w:sz w:val="28"/>
          <w:szCs w:val="28"/>
          <w:lang w:eastAsia="ru-RU"/>
        </w:rPr>
        <w:t>LH</w:t>
      </w:r>
      <w:r w:rsidRPr="00F07573">
        <w:rPr>
          <w:rFonts w:ascii="Times New Roman" w:hAnsi="Times New Roman"/>
          <w:sz w:val="28"/>
          <w:szCs w:val="28"/>
          <w:lang w:val="ru-RU" w:eastAsia="ru-RU"/>
        </w:rPr>
        <w:t xml:space="preserve">2), </w:t>
      </w:r>
      <w:r>
        <w:rPr>
          <w:rFonts w:ascii="Times New Roman" w:hAnsi="Times New Roman"/>
          <w:sz w:val="28"/>
          <w:szCs w:val="28"/>
          <w:lang w:val="ru-RU" w:eastAsia="ru-RU"/>
        </w:rPr>
        <w:t>помимо которого</w:t>
      </w:r>
      <w:r w:rsidRPr="00F0757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для проведения </w:t>
      </w:r>
      <w:r w:rsidRPr="00F07573">
        <w:rPr>
          <w:rFonts w:ascii="Times New Roman" w:hAnsi="Times New Roman"/>
          <w:sz w:val="28"/>
          <w:szCs w:val="28"/>
          <w:lang w:val="ru-RU" w:eastAsia="ru-RU"/>
        </w:rPr>
        <w:t>реакции требуется присутствие АТР, кислород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F07573">
        <w:rPr>
          <w:rFonts w:ascii="Times New Roman" w:hAnsi="Times New Roman"/>
          <w:sz w:val="28"/>
          <w:szCs w:val="28"/>
          <w:lang w:val="ru-RU" w:eastAsia="ru-RU"/>
        </w:rPr>
        <w:t xml:space="preserve"> и катиона металла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Кристаллографические  исследования показали, что белок состоит из двух </w:t>
      </w:r>
      <w:r w:rsidRPr="00F07573">
        <w:rPr>
          <w:rFonts w:ascii="Times New Roman" w:hAnsi="Times New Roman"/>
          <w:sz w:val="28"/>
          <w:szCs w:val="28"/>
          <w:lang w:val="ru-RU" w:eastAsia="ru-RU"/>
        </w:rPr>
        <w:t xml:space="preserve">доменов -  </w:t>
      </w:r>
      <w:r w:rsidRPr="00F07573">
        <w:rPr>
          <w:rFonts w:ascii="Times New Roman" w:hAnsi="Times New Roman"/>
          <w:sz w:val="28"/>
          <w:szCs w:val="28"/>
          <w:lang w:eastAsia="ru-RU"/>
        </w:rPr>
        <w:t>N</w:t>
      </w:r>
      <w:r w:rsidRPr="00F07573">
        <w:rPr>
          <w:rFonts w:ascii="Times New Roman" w:hAnsi="Times New Roman"/>
          <w:sz w:val="28"/>
          <w:szCs w:val="28"/>
          <w:lang w:val="ru-RU" w:eastAsia="ru-RU"/>
        </w:rPr>
        <w:t xml:space="preserve">-терминального домена  и </w:t>
      </w:r>
      <w:proofErr w:type="spellStart"/>
      <w:proofErr w:type="gramStart"/>
      <w:r w:rsidRPr="00F07573">
        <w:rPr>
          <w:rFonts w:ascii="Times New Roman" w:hAnsi="Times New Roman"/>
          <w:sz w:val="28"/>
          <w:szCs w:val="28"/>
          <w:lang w:val="ru-RU" w:eastAsia="ru-RU"/>
        </w:rPr>
        <w:t>С-терминального</w:t>
      </w:r>
      <w:proofErr w:type="spellEnd"/>
      <w:proofErr w:type="gramEnd"/>
      <w:r w:rsidRPr="00F07573">
        <w:rPr>
          <w:rFonts w:ascii="Times New Roman" w:hAnsi="Times New Roman"/>
          <w:sz w:val="28"/>
          <w:szCs w:val="28"/>
          <w:lang w:val="ru-RU" w:eastAsia="ru-RU"/>
        </w:rPr>
        <w:t xml:space="preserve"> домена меньшего размера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соединенных гибким пептидным линкером, </w:t>
      </w:r>
      <w:r w:rsidRPr="00F07573">
        <w:rPr>
          <w:rStyle w:val="hps"/>
          <w:rFonts w:ascii="Times New Roman" w:hAnsi="Times New Roman"/>
          <w:sz w:val="28"/>
          <w:szCs w:val="28"/>
          <w:lang w:val="ru-RU"/>
        </w:rPr>
        <w:t>который</w:t>
      </w:r>
      <w:r>
        <w:rPr>
          <w:rStyle w:val="hps"/>
          <w:rFonts w:ascii="Times New Roman" w:hAnsi="Times New Roman"/>
          <w:sz w:val="28"/>
          <w:szCs w:val="28"/>
          <w:lang w:val="ru-RU"/>
        </w:rPr>
        <w:t xml:space="preserve"> </w:t>
      </w:r>
      <w:r w:rsidRPr="00F07573">
        <w:rPr>
          <w:rStyle w:val="hps"/>
          <w:rFonts w:ascii="Times New Roman" w:hAnsi="Times New Roman"/>
          <w:sz w:val="28"/>
          <w:szCs w:val="28"/>
          <w:lang w:val="ru-RU"/>
        </w:rPr>
        <w:t>создает</w:t>
      </w:r>
      <w:r w:rsidR="000479CE" w:rsidRPr="000479CE">
        <w:rPr>
          <w:rStyle w:val="hps"/>
          <w:rFonts w:ascii="Times New Roman" w:hAnsi="Times New Roman"/>
          <w:sz w:val="28"/>
          <w:szCs w:val="28"/>
          <w:lang w:val="ru-RU"/>
        </w:rPr>
        <w:t xml:space="preserve"> </w:t>
      </w:r>
      <w:r w:rsidRPr="00F07573">
        <w:rPr>
          <w:rStyle w:val="hps"/>
          <w:rFonts w:ascii="Times New Roman" w:hAnsi="Times New Roman"/>
          <w:sz w:val="28"/>
          <w:szCs w:val="28"/>
          <w:lang w:val="ru-RU"/>
        </w:rPr>
        <w:t>широк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ую</w:t>
      </w:r>
      <w:r>
        <w:rPr>
          <w:rStyle w:val="shorttext"/>
          <w:rFonts w:ascii="Times New Roman" w:hAnsi="Times New Roman"/>
          <w:sz w:val="28"/>
          <w:szCs w:val="28"/>
          <w:lang w:val="ru-RU"/>
        </w:rPr>
        <w:t xml:space="preserve"> </w:t>
      </w:r>
      <w:r w:rsidRPr="00F07573">
        <w:rPr>
          <w:rStyle w:val="hps"/>
          <w:rFonts w:ascii="Times New Roman" w:hAnsi="Times New Roman"/>
          <w:sz w:val="28"/>
          <w:szCs w:val="28"/>
          <w:lang w:val="ru-RU"/>
        </w:rPr>
        <w:t>щель</w:t>
      </w:r>
      <w:r w:rsidRPr="00F07573">
        <w:rPr>
          <w:rStyle w:val="shorttext"/>
          <w:rFonts w:ascii="Times New Roman" w:hAnsi="Times New Roman"/>
          <w:sz w:val="28"/>
          <w:szCs w:val="28"/>
          <w:lang w:val="ru-RU"/>
        </w:rPr>
        <w:t xml:space="preserve"> </w:t>
      </w:r>
      <w:r w:rsidRPr="00F07573">
        <w:rPr>
          <w:rStyle w:val="hps"/>
          <w:rFonts w:ascii="Times New Roman" w:hAnsi="Times New Roman"/>
          <w:sz w:val="28"/>
          <w:szCs w:val="28"/>
          <w:lang w:val="ru-RU"/>
        </w:rPr>
        <w:t>между двумя доменами</w:t>
      </w:r>
      <w:r>
        <w:rPr>
          <w:rStyle w:val="hps"/>
          <w:rFonts w:ascii="Times New Roman" w:hAnsi="Times New Roman"/>
          <w:sz w:val="28"/>
          <w:szCs w:val="28"/>
          <w:lang w:val="ru-RU"/>
        </w:rPr>
        <w:t xml:space="preserve"> (рис. 1).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79CE" w:rsidRPr="00BA66A7" w:rsidRDefault="000479CE" w:rsidP="009D5DFD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5DFD" w:rsidRDefault="009D5DFD" w:rsidP="009D5DFD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127635</wp:posOffset>
            </wp:positionV>
            <wp:extent cx="1847850" cy="2171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DFD" w:rsidRPr="003F6C3D" w:rsidRDefault="009D5DFD" w:rsidP="009D5DFD">
      <w:pPr>
        <w:autoSpaceDE w:val="0"/>
        <w:autoSpaceDN w:val="0"/>
        <w:adjustRightInd w:val="0"/>
        <w:spacing w:after="0" w:line="360" w:lineRule="auto"/>
        <w:ind w:right="-284" w:firstLine="709"/>
        <w:contextualSpacing/>
        <w:jc w:val="center"/>
        <w:rPr>
          <w:rFonts w:ascii="Times New Roman" w:hAnsi="Times New Roman"/>
          <w:iCs/>
          <w:color w:val="241F20"/>
          <w:sz w:val="24"/>
          <w:szCs w:val="24"/>
          <w:lang w:val="ru-RU" w:eastAsia="ru-RU"/>
        </w:rPr>
      </w:pPr>
      <w:r w:rsidRPr="009D5DFD">
        <w:rPr>
          <w:rFonts w:ascii="Times New Roman" w:hAnsi="Times New Roman"/>
          <w:sz w:val="24"/>
          <w:szCs w:val="24"/>
          <w:highlight w:val="yellow"/>
          <w:lang w:val="ru-RU"/>
        </w:rPr>
        <w:t xml:space="preserve">Рисунок 1 - </w:t>
      </w:r>
      <w:proofErr w:type="spellStart"/>
      <w:r w:rsidRPr="009D5DFD">
        <w:rPr>
          <w:rFonts w:ascii="Times New Roman" w:hAnsi="Times New Roman"/>
          <w:sz w:val="24"/>
          <w:szCs w:val="24"/>
          <w:highlight w:val="yellow"/>
          <w:lang w:val="ru-RU"/>
        </w:rPr>
        <w:t>Люцифераза</w:t>
      </w:r>
      <w:proofErr w:type="spellEnd"/>
      <w:r w:rsidRPr="009D5DFD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  <w:proofErr w:type="spellStart"/>
      <w:r w:rsidRPr="009D5DFD">
        <w:rPr>
          <w:rFonts w:ascii="Times New Roman" w:hAnsi="Times New Roman"/>
          <w:i/>
          <w:iCs/>
          <w:color w:val="241F20"/>
          <w:sz w:val="24"/>
          <w:szCs w:val="24"/>
          <w:highlight w:val="yellow"/>
          <w:lang w:eastAsia="ru-RU"/>
        </w:rPr>
        <w:t>Photinus</w:t>
      </w:r>
      <w:proofErr w:type="spellEnd"/>
      <w:r w:rsidRPr="009D5DFD">
        <w:rPr>
          <w:rFonts w:ascii="Times New Roman" w:hAnsi="Times New Roman"/>
          <w:i/>
          <w:iCs/>
          <w:color w:val="241F20"/>
          <w:sz w:val="24"/>
          <w:szCs w:val="24"/>
          <w:highlight w:val="yellow"/>
          <w:lang w:val="ru-RU" w:eastAsia="ru-RU"/>
        </w:rPr>
        <w:t xml:space="preserve"> </w:t>
      </w:r>
      <w:proofErr w:type="spellStart"/>
      <w:r w:rsidRPr="009D5DFD">
        <w:rPr>
          <w:rFonts w:ascii="Times New Roman" w:hAnsi="Times New Roman"/>
          <w:i/>
          <w:iCs/>
          <w:color w:val="241F20"/>
          <w:sz w:val="24"/>
          <w:szCs w:val="24"/>
          <w:highlight w:val="yellow"/>
          <w:lang w:eastAsia="ru-RU"/>
        </w:rPr>
        <w:t>pyralis</w:t>
      </w:r>
      <w:proofErr w:type="spellEnd"/>
      <w:r w:rsidRPr="009D5DFD">
        <w:rPr>
          <w:rFonts w:ascii="Times New Roman" w:hAnsi="Times New Roman"/>
          <w:iCs/>
          <w:color w:val="241F20"/>
          <w:sz w:val="24"/>
          <w:szCs w:val="24"/>
          <w:highlight w:val="yellow"/>
          <w:lang w:val="ru-RU" w:eastAsia="ru-RU"/>
        </w:rPr>
        <w:t xml:space="preserve"> </w:t>
      </w:r>
      <w:r w:rsidRPr="003F6C3D">
        <w:rPr>
          <w:rFonts w:ascii="Times New Roman" w:hAnsi="Times New Roman"/>
          <w:iCs/>
          <w:color w:val="241F20"/>
          <w:sz w:val="24"/>
          <w:szCs w:val="24"/>
          <w:highlight w:val="yellow"/>
          <w:lang w:val="ru-RU" w:eastAsia="ru-RU"/>
        </w:rPr>
        <w:t>[</w:t>
      </w:r>
      <w:r w:rsidR="000479CE" w:rsidRPr="000A6A0B">
        <w:rPr>
          <w:rStyle w:val="aa"/>
          <w:iCs/>
          <w:color w:val="241F20"/>
          <w:highlight w:val="yellow"/>
          <w:vertAlign w:val="baseline"/>
          <w:lang w:eastAsia="ru-RU"/>
        </w:rPr>
        <w:endnoteReference w:id="7"/>
      </w:r>
      <w:r w:rsidRPr="003F6C3D">
        <w:rPr>
          <w:rFonts w:ascii="Times New Roman" w:hAnsi="Times New Roman"/>
          <w:iCs/>
          <w:color w:val="241F20"/>
          <w:sz w:val="24"/>
          <w:szCs w:val="24"/>
          <w:highlight w:val="yellow"/>
          <w:lang w:val="ru-RU" w:eastAsia="ru-RU"/>
        </w:rPr>
        <w:t>]</w:t>
      </w:r>
    </w:p>
    <w:p w:rsidR="009D5DFD" w:rsidRPr="00A6622E" w:rsidRDefault="009D5DFD" w:rsidP="009D5DFD">
      <w:pPr>
        <w:autoSpaceDE w:val="0"/>
        <w:autoSpaceDN w:val="0"/>
        <w:adjustRightInd w:val="0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5DFD" w:rsidRPr="0076536B" w:rsidRDefault="009D5DFD" w:rsidP="009D5DFD">
      <w:pPr>
        <w:spacing w:after="0" w:line="360" w:lineRule="auto"/>
        <w:ind w:right="-284" w:firstLine="709"/>
        <w:jc w:val="both"/>
        <w:rPr>
          <w:rStyle w:val="hit"/>
          <w:rFonts w:ascii="Times New Roman" w:hAnsi="Times New Roman"/>
          <w:sz w:val="28"/>
          <w:szCs w:val="28"/>
          <w:lang w:val="ru-RU"/>
        </w:rPr>
      </w:pPr>
      <w:r w:rsidRPr="0076536B">
        <w:rPr>
          <w:rStyle w:val="hps"/>
          <w:rFonts w:ascii="Times New Roman" w:hAnsi="Times New Roman"/>
          <w:sz w:val="28"/>
          <w:szCs w:val="28"/>
          <w:lang w:val="ru-RU"/>
        </w:rPr>
        <w:t>Предполагаемый</w:t>
      </w:r>
      <w:r w:rsidRPr="007653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536B">
        <w:rPr>
          <w:rStyle w:val="hps"/>
          <w:rFonts w:ascii="Times New Roman" w:hAnsi="Times New Roman"/>
          <w:sz w:val="28"/>
          <w:szCs w:val="28"/>
          <w:lang w:val="ru-RU"/>
        </w:rPr>
        <w:t>активный це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нтр</w:t>
      </w:r>
      <w:r w:rsidRPr="0076536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в</w:t>
      </w:r>
      <w:r w:rsidRPr="0076536B">
        <w:rPr>
          <w:rStyle w:val="hps"/>
          <w:rFonts w:ascii="Times New Roman" w:hAnsi="Times New Roman"/>
          <w:sz w:val="28"/>
          <w:szCs w:val="28"/>
          <w:lang w:val="ru-RU"/>
        </w:rPr>
        <w:t>ключа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ет</w:t>
      </w:r>
      <w:r w:rsidRPr="007653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536B">
        <w:rPr>
          <w:rStyle w:val="hps"/>
          <w:rFonts w:ascii="Times New Roman" w:hAnsi="Times New Roman"/>
          <w:sz w:val="28"/>
          <w:szCs w:val="28"/>
          <w:lang w:val="ru-RU"/>
        </w:rPr>
        <w:t>аминокислотные остатки</w:t>
      </w:r>
      <w:r w:rsidRPr="007653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536B">
        <w:rPr>
          <w:rStyle w:val="hps"/>
          <w:rFonts w:ascii="Times New Roman" w:hAnsi="Times New Roman"/>
          <w:sz w:val="28"/>
          <w:szCs w:val="28"/>
          <w:lang w:val="ru-RU"/>
        </w:rPr>
        <w:t>на поверхности</w:t>
      </w:r>
      <w:r w:rsidRPr="007653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536B">
        <w:rPr>
          <w:rStyle w:val="hps"/>
          <w:rFonts w:ascii="Times New Roman" w:hAnsi="Times New Roman"/>
          <w:sz w:val="28"/>
          <w:szCs w:val="28"/>
          <w:lang w:val="ru-RU"/>
        </w:rPr>
        <w:t>обоих доменов</w:t>
      </w:r>
      <w:r w:rsidRPr="0076536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поэтому</w:t>
      </w:r>
      <w:r w:rsidRPr="0076536B">
        <w:rPr>
          <w:rFonts w:ascii="Times New Roman" w:hAnsi="Times New Roman"/>
          <w:sz w:val="28"/>
          <w:szCs w:val="28"/>
          <w:lang w:val="ru-RU"/>
        </w:rPr>
        <w:t xml:space="preserve"> в ходе </w:t>
      </w:r>
      <w:r w:rsidRPr="0076536B">
        <w:rPr>
          <w:rStyle w:val="hps"/>
          <w:rFonts w:ascii="Times New Roman" w:hAnsi="Times New Roman"/>
          <w:sz w:val="28"/>
          <w:szCs w:val="28"/>
          <w:lang w:val="ru-RU"/>
        </w:rPr>
        <w:t>реакции</w:t>
      </w:r>
      <w:r w:rsidRPr="007653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536B">
        <w:rPr>
          <w:rStyle w:val="hps"/>
          <w:rFonts w:ascii="Times New Roman" w:hAnsi="Times New Roman"/>
          <w:sz w:val="28"/>
          <w:szCs w:val="28"/>
          <w:lang w:val="ru-RU"/>
        </w:rPr>
        <w:t>два домена</w:t>
      </w:r>
      <w:r w:rsidRPr="007653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536B">
        <w:rPr>
          <w:rStyle w:val="hps"/>
          <w:rFonts w:ascii="Times New Roman" w:hAnsi="Times New Roman"/>
          <w:sz w:val="28"/>
          <w:szCs w:val="28"/>
          <w:lang w:val="ru-RU"/>
        </w:rPr>
        <w:t>сходятся вместе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,</w:t>
      </w:r>
      <w:r w:rsidRPr="0076536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  <w:lang w:val="ru-RU"/>
        </w:rPr>
        <w:t xml:space="preserve">что приводит к </w:t>
      </w:r>
      <w:r w:rsidRPr="007653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536B">
        <w:rPr>
          <w:rStyle w:val="hps"/>
          <w:rFonts w:ascii="Times New Roman" w:hAnsi="Times New Roman"/>
          <w:sz w:val="28"/>
          <w:szCs w:val="28"/>
          <w:lang w:val="ru-RU"/>
        </w:rPr>
        <w:t>значительны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м</w:t>
      </w:r>
      <w:r w:rsidRPr="007653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36B">
        <w:rPr>
          <w:rStyle w:val="hps"/>
          <w:rFonts w:ascii="Times New Roman" w:hAnsi="Times New Roman"/>
          <w:sz w:val="28"/>
          <w:szCs w:val="28"/>
          <w:lang w:val="ru-RU"/>
        </w:rPr>
        <w:t>конформационны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м</w:t>
      </w:r>
      <w:proofErr w:type="spellEnd"/>
      <w:r>
        <w:rPr>
          <w:rStyle w:val="hps"/>
          <w:rFonts w:ascii="Times New Roman" w:hAnsi="Times New Roman"/>
          <w:sz w:val="28"/>
          <w:szCs w:val="28"/>
          <w:lang w:val="ru-RU"/>
        </w:rPr>
        <w:t xml:space="preserve"> </w:t>
      </w:r>
      <w:r w:rsidRPr="0076536B">
        <w:rPr>
          <w:rStyle w:val="hps"/>
          <w:rFonts w:ascii="Times New Roman" w:hAnsi="Times New Roman"/>
          <w:sz w:val="28"/>
          <w:szCs w:val="28"/>
          <w:lang w:val="ru-RU"/>
        </w:rPr>
        <w:t>изменени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ям</w:t>
      </w:r>
      <w:r w:rsidRPr="0076536B">
        <w:rPr>
          <w:rStyle w:val="hps"/>
          <w:rFonts w:ascii="Times New Roman" w:hAnsi="Times New Roman"/>
          <w:sz w:val="28"/>
          <w:szCs w:val="28"/>
          <w:lang w:val="ru-RU"/>
        </w:rPr>
        <w:t xml:space="preserve">. Основная часть аминокислотных остатков важных для </w:t>
      </w:r>
      <w:proofErr w:type="spellStart"/>
      <w:r w:rsidRPr="0076536B">
        <w:rPr>
          <w:rStyle w:val="hps"/>
          <w:rFonts w:ascii="Times New Roman" w:hAnsi="Times New Roman"/>
          <w:sz w:val="28"/>
          <w:szCs w:val="28"/>
          <w:lang w:val="ru-RU"/>
        </w:rPr>
        <w:t>биолюминесцентной</w:t>
      </w:r>
      <w:proofErr w:type="spellEnd"/>
      <w:r w:rsidRPr="0076536B">
        <w:rPr>
          <w:rStyle w:val="hps"/>
          <w:rFonts w:ascii="Times New Roman" w:hAnsi="Times New Roman"/>
          <w:sz w:val="28"/>
          <w:szCs w:val="28"/>
          <w:lang w:val="ru-RU"/>
        </w:rPr>
        <w:t xml:space="preserve"> активности расположены в </w:t>
      </w:r>
      <w:r w:rsidRPr="0076536B">
        <w:rPr>
          <w:rFonts w:ascii="Times New Roman" w:hAnsi="Times New Roman"/>
          <w:sz w:val="28"/>
          <w:szCs w:val="28"/>
          <w:lang w:eastAsia="ru-RU"/>
        </w:rPr>
        <w:t>N</w:t>
      </w:r>
      <w:r w:rsidRPr="0076536B">
        <w:rPr>
          <w:rFonts w:ascii="Times New Roman" w:hAnsi="Times New Roman"/>
          <w:sz w:val="28"/>
          <w:szCs w:val="28"/>
          <w:lang w:val="ru-RU" w:eastAsia="ru-RU"/>
        </w:rPr>
        <w:t xml:space="preserve">-терминальной части и только одна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аминокислота - </w:t>
      </w:r>
      <w:r w:rsidRPr="0076536B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proofErr w:type="spellStart"/>
      <w:proofErr w:type="gramStart"/>
      <w:r w:rsidRPr="0076536B">
        <w:rPr>
          <w:rFonts w:ascii="Times New Roman" w:hAnsi="Times New Roman"/>
          <w:sz w:val="28"/>
          <w:szCs w:val="28"/>
          <w:lang w:val="ru-RU" w:eastAsia="ru-RU"/>
        </w:rPr>
        <w:t>С-терминальном</w:t>
      </w:r>
      <w:proofErr w:type="spellEnd"/>
      <w:proofErr w:type="gramEnd"/>
      <w:r w:rsidRPr="0076536B">
        <w:rPr>
          <w:rFonts w:ascii="Times New Roman" w:hAnsi="Times New Roman"/>
          <w:sz w:val="28"/>
          <w:szCs w:val="28"/>
          <w:lang w:val="ru-RU" w:eastAsia="ru-RU"/>
        </w:rPr>
        <w:t xml:space="preserve"> домене.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Style w:val="hps"/>
          <w:rFonts w:ascii="Times New Roman" w:hAnsi="Times New Roman"/>
          <w:sz w:val="28"/>
          <w:szCs w:val="28"/>
          <w:lang w:val="ru-RU"/>
        </w:rPr>
        <w:t>С-терминальная</w:t>
      </w:r>
      <w:proofErr w:type="spellEnd"/>
      <w:r>
        <w:rPr>
          <w:rStyle w:val="hps"/>
          <w:rFonts w:ascii="Times New Roman" w:hAnsi="Times New Roman"/>
          <w:sz w:val="28"/>
          <w:szCs w:val="28"/>
          <w:lang w:val="ru-RU"/>
        </w:rPr>
        <w:t xml:space="preserve"> часть </w:t>
      </w:r>
      <w:r w:rsidRPr="009D7BFE">
        <w:rPr>
          <w:rStyle w:val="hps"/>
          <w:rFonts w:ascii="Times New Roman" w:hAnsi="Times New Roman"/>
          <w:sz w:val="28"/>
          <w:szCs w:val="28"/>
          <w:lang w:val="ru-RU"/>
        </w:rPr>
        <w:t>несет</w:t>
      </w:r>
      <w:r w:rsidRPr="009D7B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D7BFE">
        <w:rPr>
          <w:rStyle w:val="hps"/>
          <w:rFonts w:ascii="Times New Roman" w:hAnsi="Times New Roman"/>
          <w:sz w:val="28"/>
          <w:szCs w:val="28"/>
          <w:lang w:val="ru-RU"/>
        </w:rPr>
        <w:t>трипептид</w:t>
      </w:r>
      <w:proofErr w:type="spellEnd"/>
      <w:r w:rsidRPr="009D7B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D7BFE">
        <w:rPr>
          <w:rStyle w:val="hps"/>
          <w:rFonts w:ascii="Times New Roman" w:hAnsi="Times New Roman"/>
          <w:sz w:val="28"/>
          <w:szCs w:val="28"/>
          <w:lang w:val="ru-RU"/>
        </w:rPr>
        <w:t>лизин</w:t>
      </w:r>
      <w:r w:rsidRPr="009D7BFE">
        <w:rPr>
          <w:rStyle w:val="atn"/>
          <w:rFonts w:ascii="Times New Roman" w:hAnsi="Times New Roman"/>
          <w:sz w:val="28"/>
          <w:szCs w:val="28"/>
          <w:lang w:val="ru-RU"/>
        </w:rPr>
        <w:t>-</w:t>
      </w:r>
      <w:r w:rsidRPr="009D7BFE">
        <w:rPr>
          <w:rFonts w:ascii="Times New Roman" w:hAnsi="Times New Roman"/>
          <w:sz w:val="28"/>
          <w:szCs w:val="28"/>
          <w:lang w:val="ru-RU"/>
        </w:rPr>
        <w:t>серин-лейцин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ответственный</w:t>
      </w:r>
      <w:proofErr w:type="gramEnd"/>
      <w:r w:rsidRPr="009D7BFE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9D7BFE">
        <w:rPr>
          <w:rStyle w:val="hps"/>
          <w:rFonts w:ascii="Times New Roman" w:hAnsi="Times New Roman"/>
          <w:sz w:val="28"/>
          <w:szCs w:val="28"/>
          <w:lang w:val="ru-RU"/>
        </w:rPr>
        <w:t>пероксисома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льное</w:t>
      </w:r>
      <w:proofErr w:type="spellEnd"/>
      <w:r w:rsidRPr="009D7B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нацеливание.</w:t>
      </w:r>
    </w:p>
    <w:p w:rsidR="009D5DFD" w:rsidRPr="00B8108C" w:rsidRDefault="009D5DFD" w:rsidP="009D5DFD">
      <w:pPr>
        <w:spacing w:after="0" w:line="360" w:lineRule="auto"/>
        <w:ind w:right="-284" w:firstLine="709"/>
        <w:jc w:val="both"/>
        <w:rPr>
          <w:rStyle w:val="hps"/>
          <w:rFonts w:ascii="Times New Roman" w:hAnsi="Times New Roman"/>
          <w:sz w:val="28"/>
          <w:szCs w:val="28"/>
          <w:highlight w:val="yellow"/>
          <w:lang w:val="ru-RU"/>
        </w:rPr>
      </w:pPr>
      <w:r w:rsidRPr="00B8108C">
        <w:rPr>
          <w:rStyle w:val="hps"/>
          <w:rFonts w:ascii="Times New Roman" w:hAnsi="Times New Roman"/>
          <w:sz w:val="28"/>
          <w:szCs w:val="28"/>
          <w:highlight w:val="yellow"/>
          <w:lang w:val="ru-RU"/>
        </w:rPr>
        <w:t>Исследования</w:t>
      </w:r>
      <w:r w:rsidRPr="00B8108C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proofErr w:type="gramStart"/>
      <w:r w:rsidRPr="00B8108C">
        <w:rPr>
          <w:rStyle w:val="hps"/>
          <w:rFonts w:ascii="Times New Roman" w:hAnsi="Times New Roman"/>
          <w:sz w:val="28"/>
          <w:szCs w:val="28"/>
          <w:highlight w:val="yellow"/>
          <w:lang w:val="ru-RU"/>
        </w:rPr>
        <w:t>мутантной</w:t>
      </w:r>
      <w:proofErr w:type="gramEnd"/>
      <w:r w:rsidRPr="00B8108C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Pr="00B8108C">
        <w:rPr>
          <w:rStyle w:val="hps"/>
          <w:rFonts w:ascii="Times New Roman" w:hAnsi="Times New Roman"/>
          <w:sz w:val="28"/>
          <w:szCs w:val="28"/>
          <w:highlight w:val="yellow"/>
          <w:lang w:val="ru-RU"/>
        </w:rPr>
        <w:t>люциферазы</w:t>
      </w:r>
      <w:proofErr w:type="spellEnd"/>
      <w:r w:rsidRPr="00B8108C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B8108C">
        <w:rPr>
          <w:rStyle w:val="hps"/>
          <w:rFonts w:ascii="Times New Roman" w:hAnsi="Times New Roman"/>
          <w:sz w:val="28"/>
          <w:szCs w:val="28"/>
          <w:highlight w:val="yellow"/>
          <w:lang w:val="ru-RU"/>
        </w:rPr>
        <w:t>из</w:t>
      </w:r>
      <w:r w:rsidRPr="00B8108C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Pr="00B8108C">
        <w:rPr>
          <w:rStyle w:val="hps"/>
          <w:rFonts w:ascii="Times New Roman" w:hAnsi="Times New Roman"/>
          <w:i/>
          <w:iCs/>
          <w:sz w:val="28"/>
          <w:szCs w:val="28"/>
          <w:highlight w:val="yellow"/>
        </w:rPr>
        <w:t>Luciola</w:t>
      </w:r>
      <w:proofErr w:type="spellEnd"/>
      <w:r w:rsidRPr="00B8108C">
        <w:rPr>
          <w:rFonts w:ascii="Times New Roman" w:hAnsi="Times New Roman"/>
          <w:i/>
          <w:iCs/>
          <w:sz w:val="28"/>
          <w:szCs w:val="28"/>
          <w:highlight w:val="yellow"/>
          <w:lang w:val="ru-RU"/>
        </w:rPr>
        <w:t xml:space="preserve"> </w:t>
      </w:r>
      <w:proofErr w:type="spellStart"/>
      <w:r w:rsidRPr="00B8108C">
        <w:rPr>
          <w:rStyle w:val="hps"/>
          <w:rFonts w:ascii="Times New Roman" w:hAnsi="Times New Roman"/>
          <w:i/>
          <w:iCs/>
          <w:sz w:val="28"/>
          <w:szCs w:val="28"/>
          <w:highlight w:val="yellow"/>
        </w:rPr>
        <w:t>Cruciata</w:t>
      </w:r>
      <w:proofErr w:type="spellEnd"/>
      <w:r w:rsidRPr="00B8108C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B8108C">
        <w:rPr>
          <w:rStyle w:val="hps"/>
          <w:rFonts w:ascii="Times New Roman" w:hAnsi="Times New Roman"/>
          <w:sz w:val="28"/>
          <w:szCs w:val="28"/>
          <w:highlight w:val="yellow"/>
          <w:lang w:val="ru-RU"/>
        </w:rPr>
        <w:t>показали, что</w:t>
      </w:r>
      <w:r w:rsidRPr="00B8108C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Pr="00B8108C">
        <w:rPr>
          <w:rStyle w:val="hps"/>
          <w:rFonts w:ascii="Times New Roman" w:hAnsi="Times New Roman"/>
          <w:sz w:val="28"/>
          <w:szCs w:val="28"/>
          <w:highlight w:val="yellow"/>
          <w:lang w:val="ru-RU"/>
        </w:rPr>
        <w:t>нативная</w:t>
      </w:r>
      <w:proofErr w:type="spellEnd"/>
      <w:r w:rsidRPr="00B8108C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Pr="00B8108C">
        <w:rPr>
          <w:rStyle w:val="hps"/>
          <w:rFonts w:ascii="Times New Roman" w:hAnsi="Times New Roman"/>
          <w:sz w:val="28"/>
          <w:szCs w:val="28"/>
          <w:highlight w:val="yellow"/>
          <w:lang w:val="ru-RU"/>
        </w:rPr>
        <w:t>люцифераза</w:t>
      </w:r>
      <w:proofErr w:type="spellEnd"/>
      <w:r w:rsidRPr="00B8108C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B8108C">
        <w:rPr>
          <w:rStyle w:val="hps"/>
          <w:rFonts w:ascii="Times New Roman" w:hAnsi="Times New Roman"/>
          <w:sz w:val="28"/>
          <w:szCs w:val="28"/>
          <w:highlight w:val="yellow"/>
          <w:lang w:val="ru-RU"/>
        </w:rPr>
        <w:t>принимает</w:t>
      </w:r>
      <w:r w:rsidRPr="00B8108C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B8108C">
        <w:rPr>
          <w:rStyle w:val="hps"/>
          <w:rFonts w:ascii="Times New Roman" w:hAnsi="Times New Roman"/>
          <w:sz w:val="28"/>
          <w:szCs w:val="28"/>
          <w:highlight w:val="yellow"/>
          <w:lang w:val="ru-RU"/>
        </w:rPr>
        <w:t>закрытую</w:t>
      </w:r>
      <w:r w:rsidRPr="00B8108C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B8108C">
        <w:rPr>
          <w:rStyle w:val="hps"/>
          <w:rFonts w:ascii="Times New Roman" w:hAnsi="Times New Roman"/>
          <w:sz w:val="28"/>
          <w:szCs w:val="28"/>
          <w:highlight w:val="yellow"/>
          <w:lang w:val="ru-RU"/>
        </w:rPr>
        <w:t>форму</w:t>
      </w:r>
      <w:r w:rsidRPr="00B8108C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B8108C">
        <w:rPr>
          <w:rStyle w:val="hps"/>
          <w:rFonts w:ascii="Times New Roman" w:hAnsi="Times New Roman"/>
          <w:sz w:val="28"/>
          <w:szCs w:val="28"/>
          <w:highlight w:val="yellow"/>
          <w:lang w:val="ru-RU"/>
        </w:rPr>
        <w:t>во время формирования</w:t>
      </w:r>
      <w:r w:rsidRPr="00B8108C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Pr="00B8108C">
        <w:rPr>
          <w:rStyle w:val="hps"/>
          <w:rFonts w:ascii="Times New Roman" w:hAnsi="Times New Roman"/>
          <w:sz w:val="28"/>
          <w:szCs w:val="28"/>
          <w:highlight w:val="yellow"/>
          <w:lang w:val="ru-RU"/>
        </w:rPr>
        <w:t>высокоэнергического</w:t>
      </w:r>
      <w:proofErr w:type="spellEnd"/>
      <w:r w:rsidRPr="00B8108C">
        <w:rPr>
          <w:rStyle w:val="hps"/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Pr="00B8108C">
        <w:rPr>
          <w:rStyle w:val="hps"/>
          <w:rFonts w:ascii="Times New Roman" w:hAnsi="Times New Roman"/>
          <w:sz w:val="28"/>
          <w:szCs w:val="28"/>
          <w:highlight w:val="yellow"/>
          <w:lang w:val="ru-RU"/>
        </w:rPr>
        <w:t>интермедиата</w:t>
      </w:r>
      <w:proofErr w:type="spellEnd"/>
      <w:r w:rsidRPr="00B8108C">
        <w:rPr>
          <w:rStyle w:val="hps"/>
          <w:rFonts w:ascii="Times New Roman" w:hAnsi="Times New Roman"/>
          <w:sz w:val="28"/>
          <w:szCs w:val="28"/>
          <w:highlight w:val="yellow"/>
          <w:lang w:val="ru-RU"/>
        </w:rPr>
        <w:t>,</w:t>
      </w:r>
      <w:r w:rsidRPr="00B8108C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B8108C">
        <w:rPr>
          <w:rStyle w:val="hps"/>
          <w:rFonts w:ascii="Times New Roman" w:hAnsi="Times New Roman"/>
          <w:sz w:val="28"/>
          <w:szCs w:val="28"/>
          <w:highlight w:val="yellow"/>
          <w:lang w:val="ru-RU"/>
        </w:rPr>
        <w:t>ответственного за</w:t>
      </w:r>
      <w:r w:rsidRPr="00B8108C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B8108C">
        <w:rPr>
          <w:rStyle w:val="hps"/>
          <w:rFonts w:ascii="Times New Roman" w:hAnsi="Times New Roman"/>
          <w:sz w:val="28"/>
          <w:szCs w:val="28"/>
          <w:highlight w:val="yellow"/>
          <w:lang w:val="ru-RU"/>
        </w:rPr>
        <w:t>излучение света</w:t>
      </w:r>
      <w:r w:rsidRPr="00B8108C">
        <w:rPr>
          <w:rFonts w:ascii="Times New Roman" w:hAnsi="Times New Roman"/>
          <w:sz w:val="28"/>
          <w:szCs w:val="28"/>
          <w:highlight w:val="yellow"/>
          <w:lang w:val="ru-RU"/>
        </w:rPr>
        <w:t xml:space="preserve">, образуя </w:t>
      </w:r>
      <w:r w:rsidRPr="00B8108C">
        <w:rPr>
          <w:rStyle w:val="hps"/>
          <w:rFonts w:ascii="Times New Roman" w:hAnsi="Times New Roman"/>
          <w:sz w:val="28"/>
          <w:szCs w:val="28"/>
          <w:highlight w:val="yellow"/>
          <w:lang w:val="ru-RU"/>
        </w:rPr>
        <w:t>гидрофобный</w:t>
      </w:r>
      <w:r w:rsidRPr="00B8108C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B8108C">
        <w:rPr>
          <w:rStyle w:val="hps"/>
          <w:rFonts w:ascii="Times New Roman" w:hAnsi="Times New Roman"/>
          <w:sz w:val="28"/>
          <w:szCs w:val="28"/>
          <w:highlight w:val="yellow"/>
          <w:lang w:val="ru-RU"/>
        </w:rPr>
        <w:t>карман</w:t>
      </w:r>
      <w:r w:rsidRPr="00B8108C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B8108C">
        <w:rPr>
          <w:rStyle w:val="hps"/>
          <w:rFonts w:ascii="Times New Roman" w:hAnsi="Times New Roman"/>
          <w:sz w:val="28"/>
          <w:szCs w:val="28"/>
          <w:highlight w:val="yellow"/>
          <w:lang w:val="ru-RU"/>
        </w:rPr>
        <w:t>вокруг активного</w:t>
      </w:r>
      <w:r w:rsidRPr="00B8108C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B8108C">
        <w:rPr>
          <w:rStyle w:val="hps"/>
          <w:rFonts w:ascii="Times New Roman" w:hAnsi="Times New Roman"/>
          <w:sz w:val="28"/>
          <w:szCs w:val="28"/>
          <w:highlight w:val="yellow"/>
          <w:lang w:val="ru-RU"/>
        </w:rPr>
        <w:t>центра</w:t>
      </w:r>
      <w:r w:rsidRPr="00B8108C">
        <w:rPr>
          <w:rFonts w:ascii="Times New Roman" w:hAnsi="Times New Roman"/>
          <w:sz w:val="28"/>
          <w:szCs w:val="28"/>
          <w:highlight w:val="yellow"/>
          <w:lang w:val="ru-RU"/>
        </w:rPr>
        <w:t xml:space="preserve">, а открытую </w:t>
      </w:r>
      <w:r w:rsidRPr="00B8108C">
        <w:rPr>
          <w:rStyle w:val="hps"/>
          <w:rFonts w:ascii="Times New Roman" w:hAnsi="Times New Roman"/>
          <w:sz w:val="28"/>
          <w:szCs w:val="28"/>
          <w:highlight w:val="yellow"/>
          <w:lang w:val="ru-RU"/>
        </w:rPr>
        <w:t>форму образует</w:t>
      </w:r>
      <w:r w:rsidRPr="00B8108C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B8108C">
        <w:rPr>
          <w:rStyle w:val="hps"/>
          <w:rFonts w:ascii="Times New Roman" w:hAnsi="Times New Roman"/>
          <w:sz w:val="28"/>
          <w:szCs w:val="28"/>
          <w:highlight w:val="yellow"/>
          <w:lang w:val="ru-RU"/>
        </w:rPr>
        <w:t>в комплексе с</w:t>
      </w:r>
      <w:r w:rsidRPr="00B8108C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B8108C">
        <w:rPr>
          <w:rStyle w:val="hps"/>
          <w:rFonts w:ascii="Times New Roman" w:hAnsi="Times New Roman"/>
          <w:sz w:val="28"/>
          <w:szCs w:val="28"/>
          <w:highlight w:val="yellow"/>
          <w:lang w:val="ru-RU"/>
        </w:rPr>
        <w:t>реагентами и продуктами.</w:t>
      </w:r>
    </w:p>
    <w:p w:rsidR="009D5DFD" w:rsidRPr="0076536B" w:rsidRDefault="009D5DFD" w:rsidP="009D5DFD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8108C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Также было показано, что </w:t>
      </w:r>
      <w:proofErr w:type="spellStart"/>
      <w:r w:rsidRPr="00B8108C">
        <w:rPr>
          <w:rFonts w:ascii="Times New Roman" w:hAnsi="Times New Roman"/>
          <w:sz w:val="28"/>
          <w:szCs w:val="28"/>
          <w:highlight w:val="yellow"/>
          <w:lang w:val="ru-RU" w:eastAsia="ru-RU"/>
        </w:rPr>
        <w:t>люцифераза</w:t>
      </w:r>
      <w:proofErr w:type="spellEnd"/>
      <w:r w:rsidRPr="00B8108C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 может производить свет, имея в составе только </w:t>
      </w:r>
      <w:r w:rsidRPr="00B8108C">
        <w:rPr>
          <w:rFonts w:ascii="Times New Roman" w:hAnsi="Times New Roman"/>
          <w:sz w:val="28"/>
          <w:szCs w:val="28"/>
          <w:highlight w:val="yellow"/>
          <w:lang w:eastAsia="ru-RU"/>
        </w:rPr>
        <w:t>N</w:t>
      </w:r>
      <w:r w:rsidRPr="00B8108C">
        <w:rPr>
          <w:rFonts w:ascii="Times New Roman" w:hAnsi="Times New Roman"/>
          <w:sz w:val="28"/>
          <w:szCs w:val="28"/>
          <w:highlight w:val="yellow"/>
          <w:lang w:val="ru-RU" w:eastAsia="ru-RU"/>
        </w:rPr>
        <w:t>-домен, однако выход люминесценции в этом случае будет только 0.03% от люминесценции полного фермента.</w:t>
      </w:r>
    </w:p>
    <w:p w:rsidR="009D5DFD" w:rsidRDefault="009D5DFD" w:rsidP="009D5DFD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D5DFD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Спектр излучения </w:t>
      </w:r>
      <w:proofErr w:type="spellStart"/>
      <w:r w:rsidRPr="009D5DFD">
        <w:rPr>
          <w:rFonts w:ascii="Times New Roman" w:hAnsi="Times New Roman"/>
          <w:sz w:val="28"/>
          <w:szCs w:val="28"/>
          <w:highlight w:val="yellow"/>
          <w:lang w:val="ru-RU" w:eastAsia="ru-RU"/>
        </w:rPr>
        <w:t>люциферазы</w:t>
      </w:r>
      <w:proofErr w:type="spellEnd"/>
      <w:r w:rsidRPr="009D5DFD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 светляков лежит в желто-зеленой области (550–570 нм), с максимумом в 562 нм при </w:t>
      </w:r>
      <w:r w:rsidRPr="009D5DFD">
        <w:rPr>
          <w:rFonts w:ascii="Times New Roman" w:hAnsi="Times New Roman"/>
          <w:sz w:val="28"/>
          <w:szCs w:val="28"/>
          <w:highlight w:val="yellow"/>
          <w:lang w:eastAsia="ru-RU"/>
        </w:rPr>
        <w:t>pH</w:t>
      </w:r>
      <w:r w:rsidRPr="009D5DFD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 7.5–7.8. Однако </w:t>
      </w:r>
      <w:proofErr w:type="spellStart"/>
      <w:r w:rsidRPr="009D5DFD">
        <w:rPr>
          <w:rFonts w:ascii="Times New Roman" w:hAnsi="Times New Roman"/>
          <w:sz w:val="28"/>
          <w:szCs w:val="28"/>
          <w:highlight w:val="yellow"/>
          <w:lang w:val="ru-RU" w:eastAsia="ru-RU"/>
        </w:rPr>
        <w:t>люцифераза</w:t>
      </w:r>
      <w:proofErr w:type="spellEnd"/>
      <w:r w:rsidRPr="009D5DFD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 является </w:t>
      </w:r>
      <w:proofErr w:type="spellStart"/>
      <w:r w:rsidRPr="009D5DFD">
        <w:rPr>
          <w:rFonts w:ascii="Times New Roman" w:hAnsi="Times New Roman"/>
          <w:sz w:val="28"/>
          <w:szCs w:val="28"/>
          <w:highlight w:val="yellow"/>
          <w:lang w:val="ru-RU" w:eastAsia="ru-RU"/>
        </w:rPr>
        <w:t>рН-зависимым</w:t>
      </w:r>
      <w:proofErr w:type="spellEnd"/>
      <w:r w:rsidRPr="009D5DFD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 ферментом и кислая среда (</w:t>
      </w:r>
      <w:r w:rsidRPr="009D5DFD">
        <w:rPr>
          <w:rFonts w:ascii="Times New Roman" w:hAnsi="Times New Roman"/>
          <w:sz w:val="28"/>
          <w:szCs w:val="28"/>
          <w:highlight w:val="yellow"/>
          <w:lang w:eastAsia="ru-RU"/>
        </w:rPr>
        <w:t>pH</w:t>
      </w:r>
      <w:r w:rsidRPr="009D5DFD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 5–6) может сдвигать спектр в красную область (максимум  в 620 нм), также на спектр могут влиять температура и катионы тяжелых металлов.</w:t>
      </w:r>
      <w:r w:rsidRPr="00E266A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D5DFD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Считается, что именно </w:t>
      </w:r>
      <w:proofErr w:type="spellStart"/>
      <w:r w:rsidRPr="009D5DFD">
        <w:rPr>
          <w:rFonts w:ascii="Times New Roman" w:hAnsi="Times New Roman"/>
          <w:sz w:val="28"/>
          <w:szCs w:val="28"/>
          <w:highlight w:val="yellow"/>
          <w:lang w:val="ru-RU" w:eastAsia="ru-RU"/>
        </w:rPr>
        <w:lastRenderedPageBreak/>
        <w:t>конформационные</w:t>
      </w:r>
      <w:proofErr w:type="spellEnd"/>
      <w:r w:rsidRPr="009D5DFD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 изменения, которые влияют на микроокружение активного центра, ответственны за различный цвет свечения [</w:t>
      </w:r>
      <w:r w:rsidR="00A254CD">
        <w:rPr>
          <w:rFonts w:ascii="Times New Roman" w:hAnsi="Times New Roman"/>
          <w:sz w:val="28"/>
          <w:szCs w:val="28"/>
          <w:highlight w:val="yellow"/>
          <w:lang w:val="ru-RU" w:eastAsia="ru-RU"/>
        </w:rPr>
        <w:fldChar w:fldCharType="begin"/>
      </w:r>
      <w:r w:rsidR="000479CE">
        <w:rPr>
          <w:rFonts w:ascii="Times New Roman" w:hAnsi="Times New Roman"/>
          <w:sz w:val="28"/>
          <w:szCs w:val="28"/>
          <w:highlight w:val="yellow"/>
          <w:lang w:val="ru-RU" w:eastAsia="ru-RU"/>
        </w:rPr>
        <w:instrText xml:space="preserve"> NOTEREF _Ref377313305 \h </w:instrText>
      </w:r>
      <w:r w:rsidR="00A254CD">
        <w:rPr>
          <w:rFonts w:ascii="Times New Roman" w:hAnsi="Times New Roman"/>
          <w:sz w:val="28"/>
          <w:szCs w:val="28"/>
          <w:highlight w:val="yellow"/>
          <w:lang w:val="ru-RU" w:eastAsia="ru-RU"/>
        </w:rPr>
      </w:r>
      <w:r w:rsidR="00A254CD">
        <w:rPr>
          <w:rFonts w:ascii="Times New Roman" w:hAnsi="Times New Roman"/>
          <w:sz w:val="28"/>
          <w:szCs w:val="28"/>
          <w:highlight w:val="yellow"/>
          <w:lang w:val="ru-RU" w:eastAsia="ru-RU"/>
        </w:rPr>
        <w:fldChar w:fldCharType="separate"/>
      </w:r>
      <w:r w:rsidR="000479CE">
        <w:rPr>
          <w:rFonts w:ascii="Times New Roman" w:hAnsi="Times New Roman"/>
          <w:sz w:val="28"/>
          <w:szCs w:val="28"/>
          <w:highlight w:val="yellow"/>
          <w:lang w:val="ru-RU" w:eastAsia="ru-RU"/>
        </w:rPr>
        <w:t>3</w:t>
      </w:r>
      <w:r w:rsidR="00A254CD">
        <w:rPr>
          <w:rFonts w:ascii="Times New Roman" w:hAnsi="Times New Roman"/>
          <w:sz w:val="28"/>
          <w:szCs w:val="28"/>
          <w:highlight w:val="yellow"/>
          <w:lang w:val="ru-RU" w:eastAsia="ru-RU"/>
        </w:rPr>
        <w:fldChar w:fldCharType="end"/>
      </w:r>
      <w:r w:rsidRPr="009D5DFD">
        <w:rPr>
          <w:rFonts w:ascii="Times New Roman" w:hAnsi="Times New Roman"/>
          <w:sz w:val="28"/>
          <w:szCs w:val="28"/>
          <w:highlight w:val="yellow"/>
          <w:lang w:val="ru-RU" w:eastAsia="ru-RU"/>
        </w:rPr>
        <w:t>].</w:t>
      </w:r>
    </w:p>
    <w:p w:rsidR="009D5DFD" w:rsidRPr="000479CE" w:rsidRDefault="009D5DFD" w:rsidP="009D5DFD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263E">
        <w:rPr>
          <w:rFonts w:ascii="Times New Roman" w:hAnsi="Times New Roman"/>
          <w:sz w:val="28"/>
          <w:szCs w:val="28"/>
          <w:lang w:val="ru-RU"/>
        </w:rPr>
        <w:t xml:space="preserve">Поскольку хемилюминесценция светляков происходит в результате биохимической реакции окисления </w:t>
      </w:r>
      <w:proofErr w:type="spellStart"/>
      <w:r w:rsidRPr="0027263E">
        <w:rPr>
          <w:rFonts w:ascii="Times New Roman" w:hAnsi="Times New Roman"/>
          <w:sz w:val="28"/>
          <w:szCs w:val="28"/>
          <w:lang w:val="ru-RU"/>
        </w:rPr>
        <w:t>люциферина</w:t>
      </w:r>
      <w:proofErr w:type="spellEnd"/>
      <w:r w:rsidRPr="0027263E">
        <w:rPr>
          <w:rFonts w:ascii="Times New Roman" w:hAnsi="Times New Roman"/>
          <w:sz w:val="28"/>
          <w:szCs w:val="28"/>
          <w:lang w:val="ru-RU"/>
        </w:rPr>
        <w:t xml:space="preserve"> светляков кислородом воздуха в присутствии аденозинтрифосфорной кислоты (</w:t>
      </w:r>
      <w:r w:rsidRPr="0027263E">
        <w:rPr>
          <w:rFonts w:ascii="Times New Roman" w:hAnsi="Times New Roman"/>
          <w:sz w:val="28"/>
          <w:szCs w:val="28"/>
        </w:rPr>
        <w:t>ATP</w:t>
      </w:r>
      <w:r w:rsidRPr="0027263E">
        <w:rPr>
          <w:rFonts w:ascii="Times New Roman" w:hAnsi="Times New Roman"/>
          <w:sz w:val="28"/>
          <w:szCs w:val="28"/>
          <w:lang w:val="ru-RU"/>
        </w:rPr>
        <w:t xml:space="preserve">), принцип методов с использованием </w:t>
      </w:r>
      <w:proofErr w:type="spellStart"/>
      <w:r w:rsidRPr="0027263E">
        <w:rPr>
          <w:rFonts w:ascii="Times New Roman" w:hAnsi="Times New Roman"/>
          <w:sz w:val="28"/>
          <w:szCs w:val="28"/>
          <w:lang w:val="ru-RU"/>
        </w:rPr>
        <w:t>люциферазы</w:t>
      </w:r>
      <w:proofErr w:type="spellEnd"/>
      <w:r w:rsidRPr="0027263E">
        <w:rPr>
          <w:rFonts w:ascii="Times New Roman" w:hAnsi="Times New Roman"/>
          <w:sz w:val="28"/>
          <w:szCs w:val="28"/>
          <w:lang w:val="ru-RU"/>
        </w:rPr>
        <w:t xml:space="preserve"> светляков</w:t>
      </w:r>
      <w:r w:rsidRPr="00DC08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263E">
        <w:rPr>
          <w:rFonts w:ascii="Times New Roman" w:hAnsi="Times New Roman"/>
          <w:sz w:val="28"/>
          <w:szCs w:val="28"/>
          <w:lang w:val="ru-RU"/>
        </w:rPr>
        <w:t>состоит в определении количества АТР, пропорционального содержанию микробных клеток</w:t>
      </w:r>
      <w:r w:rsidR="000479CE" w:rsidRPr="000479CE">
        <w:rPr>
          <w:rFonts w:ascii="Times New Roman" w:hAnsi="Times New Roman"/>
          <w:sz w:val="28"/>
          <w:szCs w:val="28"/>
          <w:lang w:val="ru-RU"/>
        </w:rPr>
        <w:t>.</w:t>
      </w:r>
    </w:p>
    <w:p w:rsidR="009D5DFD" w:rsidRDefault="009D5DFD" w:rsidP="009D5DFD">
      <w:pPr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2F76">
        <w:rPr>
          <w:rFonts w:ascii="Times New Roman" w:hAnsi="Times New Roman"/>
          <w:sz w:val="28"/>
          <w:szCs w:val="28"/>
          <w:lang w:val="ru-RU"/>
        </w:rPr>
        <w:t xml:space="preserve">Реакция, катализируемая </w:t>
      </w:r>
      <w:proofErr w:type="spellStart"/>
      <w:r w:rsidRPr="00B02F76">
        <w:rPr>
          <w:rFonts w:ascii="Times New Roman" w:hAnsi="Times New Roman"/>
          <w:sz w:val="28"/>
          <w:szCs w:val="28"/>
          <w:lang w:val="ru-RU"/>
        </w:rPr>
        <w:t>люциферазой</w:t>
      </w:r>
      <w:proofErr w:type="spellEnd"/>
      <w:r w:rsidRPr="00B02F76">
        <w:rPr>
          <w:rFonts w:ascii="Times New Roman" w:hAnsi="Times New Roman"/>
          <w:sz w:val="28"/>
          <w:szCs w:val="28"/>
          <w:lang w:val="ru-RU"/>
        </w:rPr>
        <w:t xml:space="preserve"> светля</w:t>
      </w:r>
      <w:r>
        <w:rPr>
          <w:rFonts w:ascii="Times New Roman" w:hAnsi="Times New Roman"/>
          <w:sz w:val="28"/>
          <w:szCs w:val="28"/>
          <w:lang w:val="ru-RU"/>
        </w:rPr>
        <w:t>ков,</w:t>
      </w:r>
      <w:r w:rsidRPr="00B02F76">
        <w:rPr>
          <w:rFonts w:ascii="Times New Roman" w:hAnsi="Times New Roman"/>
          <w:sz w:val="28"/>
          <w:szCs w:val="28"/>
          <w:lang w:val="ru-RU"/>
        </w:rPr>
        <w:t xml:space="preserve"> проходит в две стадии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5831">
        <w:rPr>
          <w:rFonts w:ascii="Times New Roman" w:hAnsi="Times New Roman"/>
          <w:sz w:val="28"/>
          <w:szCs w:val="28"/>
          <w:lang w:val="ru-RU"/>
        </w:rPr>
        <w:t>[</w:t>
      </w:r>
      <w:bookmarkStart w:id="14" w:name="_Ref377313699"/>
      <w:r w:rsidR="000479CE" w:rsidRPr="000A6A0B">
        <w:rPr>
          <w:rStyle w:val="aa"/>
          <w:vertAlign w:val="baseline"/>
        </w:rPr>
        <w:endnoteReference w:id="8"/>
      </w:r>
      <w:bookmarkEnd w:id="14"/>
      <w:r w:rsidRPr="000C5831">
        <w:rPr>
          <w:rFonts w:ascii="Times New Roman" w:hAnsi="Times New Roman"/>
          <w:sz w:val="28"/>
          <w:szCs w:val="28"/>
          <w:lang w:val="ru-RU"/>
        </w:rPr>
        <w:t>]</w:t>
      </w:r>
      <w:r w:rsidRPr="00B02F76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9D5DFD" w:rsidRPr="00B02F76" w:rsidRDefault="009D5DFD" w:rsidP="009D5DFD">
      <w:pPr>
        <w:spacing w:after="0" w:line="360" w:lineRule="auto"/>
        <w:ind w:right="-284"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2F76">
        <w:rPr>
          <w:rFonts w:ascii="Times New Roman" w:hAnsi="Times New Roman"/>
          <w:sz w:val="28"/>
          <w:szCs w:val="28"/>
          <w:lang w:val="ru-RU"/>
        </w:rPr>
        <w:t>люциферин</w:t>
      </w:r>
      <w:proofErr w:type="spellEnd"/>
      <w:r w:rsidRPr="00B02F76">
        <w:rPr>
          <w:rFonts w:ascii="Times New Roman" w:hAnsi="Times New Roman"/>
          <w:sz w:val="28"/>
          <w:szCs w:val="28"/>
          <w:lang w:val="ru-RU"/>
        </w:rPr>
        <w:t xml:space="preserve"> + АТ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B02F76">
        <w:rPr>
          <w:rFonts w:ascii="Times New Roman" w:hAnsi="Times New Roman"/>
          <w:sz w:val="28"/>
          <w:szCs w:val="28"/>
          <w:lang w:val="ru-RU"/>
        </w:rPr>
        <w:t xml:space="preserve"> → </w:t>
      </w:r>
      <w:proofErr w:type="spellStart"/>
      <w:r w:rsidRPr="00B02F76">
        <w:rPr>
          <w:rFonts w:ascii="Times New Roman" w:hAnsi="Times New Roman"/>
          <w:sz w:val="28"/>
          <w:szCs w:val="28"/>
          <w:lang w:val="ru-RU"/>
        </w:rPr>
        <w:t>люцифериладенилат</w:t>
      </w:r>
      <w:proofErr w:type="spellEnd"/>
      <w:r w:rsidRPr="00B02F76">
        <w:rPr>
          <w:rFonts w:ascii="Times New Roman" w:hAnsi="Times New Roman"/>
          <w:sz w:val="28"/>
          <w:szCs w:val="28"/>
          <w:lang w:val="ru-RU"/>
        </w:rPr>
        <w:t xml:space="preserve"> + </w:t>
      </w:r>
      <w:proofErr w:type="spellStart"/>
      <w:r w:rsidRPr="00B02F76">
        <w:rPr>
          <w:rFonts w:ascii="Times New Roman" w:hAnsi="Times New Roman"/>
          <w:sz w:val="28"/>
          <w:szCs w:val="28"/>
          <w:lang w:val="ru-RU"/>
        </w:rPr>
        <w:t>PPi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(1)</w:t>
      </w:r>
    </w:p>
    <w:p w:rsidR="009D5DFD" w:rsidRPr="0027263E" w:rsidRDefault="009D5DFD" w:rsidP="009D5DFD">
      <w:pPr>
        <w:spacing w:after="0" w:line="360" w:lineRule="auto"/>
        <w:ind w:right="-284"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2F76">
        <w:rPr>
          <w:rFonts w:ascii="Times New Roman" w:hAnsi="Times New Roman"/>
          <w:sz w:val="28"/>
          <w:szCs w:val="28"/>
          <w:lang w:val="ru-RU"/>
        </w:rPr>
        <w:t>люцифериладенилат</w:t>
      </w:r>
      <w:proofErr w:type="spellEnd"/>
      <w:r w:rsidRPr="00B02F76">
        <w:rPr>
          <w:rFonts w:ascii="Times New Roman" w:hAnsi="Times New Roman"/>
          <w:sz w:val="28"/>
          <w:szCs w:val="28"/>
          <w:lang w:val="ru-RU"/>
        </w:rPr>
        <w:t xml:space="preserve"> + O</w:t>
      </w:r>
      <w:r w:rsidRPr="00BD4FE8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B02F76">
        <w:rPr>
          <w:rFonts w:ascii="Times New Roman" w:hAnsi="Times New Roman"/>
          <w:sz w:val="28"/>
          <w:szCs w:val="28"/>
          <w:lang w:val="ru-RU"/>
        </w:rPr>
        <w:t xml:space="preserve"> → </w:t>
      </w:r>
      <w:proofErr w:type="spellStart"/>
      <w:r w:rsidRPr="00B02F76">
        <w:rPr>
          <w:rFonts w:ascii="Times New Roman" w:hAnsi="Times New Roman"/>
          <w:sz w:val="28"/>
          <w:szCs w:val="28"/>
          <w:lang w:val="ru-RU"/>
        </w:rPr>
        <w:t>оксилюцеферин</w:t>
      </w:r>
      <w:proofErr w:type="spellEnd"/>
      <w:r w:rsidRPr="00B02F76">
        <w:rPr>
          <w:rFonts w:ascii="Times New Roman" w:hAnsi="Times New Roman"/>
          <w:sz w:val="28"/>
          <w:szCs w:val="28"/>
          <w:lang w:val="ru-RU"/>
        </w:rPr>
        <w:t xml:space="preserve"> + АМ</w:t>
      </w:r>
      <w:r>
        <w:rPr>
          <w:rFonts w:ascii="Times New Roman" w:hAnsi="Times New Roman"/>
          <w:sz w:val="28"/>
          <w:szCs w:val="28"/>
          <w:lang w:val="ru-RU"/>
        </w:rPr>
        <w:t>Р + свет</w:t>
      </w:r>
      <w:r>
        <w:rPr>
          <w:rFonts w:ascii="Times New Roman" w:hAnsi="Times New Roman"/>
          <w:sz w:val="28"/>
          <w:szCs w:val="28"/>
          <w:lang w:val="ru-RU"/>
        </w:rPr>
        <w:tab/>
        <w:t>(2)</w:t>
      </w:r>
    </w:p>
    <w:p w:rsidR="009D5DFD" w:rsidRDefault="009D5DFD" w:rsidP="009D5DFD">
      <w:pPr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5DFD" w:rsidRDefault="009D5DFD" w:rsidP="009D5DFD">
      <w:pPr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7263E">
        <w:rPr>
          <w:rFonts w:ascii="Times New Roman" w:hAnsi="Times New Roman"/>
          <w:sz w:val="28"/>
          <w:szCs w:val="28"/>
          <w:lang w:val="ru-RU"/>
        </w:rPr>
        <w:t xml:space="preserve">Интенсивность биолюминесценции, возникающей в </w:t>
      </w:r>
      <w:proofErr w:type="spellStart"/>
      <w:r w:rsidRPr="0027263E">
        <w:rPr>
          <w:rFonts w:ascii="Times New Roman" w:hAnsi="Times New Roman"/>
          <w:sz w:val="28"/>
          <w:szCs w:val="28"/>
          <w:lang w:val="ru-RU"/>
        </w:rPr>
        <w:t>люциферин</w:t>
      </w:r>
      <w:proofErr w:type="spellEnd"/>
      <w:r w:rsidRPr="00C508F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508F5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27263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27263E">
        <w:rPr>
          <w:rFonts w:ascii="Times New Roman" w:hAnsi="Times New Roman"/>
          <w:sz w:val="28"/>
          <w:szCs w:val="28"/>
          <w:lang w:val="ru-RU"/>
        </w:rPr>
        <w:t>юциферазной</w:t>
      </w:r>
      <w:proofErr w:type="spellEnd"/>
      <w:r w:rsidRPr="0027263E">
        <w:rPr>
          <w:rFonts w:ascii="Times New Roman" w:hAnsi="Times New Roman"/>
          <w:sz w:val="28"/>
          <w:szCs w:val="28"/>
          <w:lang w:val="ru-RU"/>
        </w:rPr>
        <w:t xml:space="preserve"> системе светляков в присутствии АТ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27263E">
        <w:rPr>
          <w:rFonts w:ascii="Times New Roman" w:hAnsi="Times New Roman"/>
          <w:sz w:val="28"/>
          <w:szCs w:val="28"/>
          <w:lang w:val="ru-RU"/>
        </w:rPr>
        <w:t>, пропорциональна концентрации АТ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27263E">
        <w:rPr>
          <w:rFonts w:ascii="Times New Roman" w:hAnsi="Times New Roman"/>
          <w:sz w:val="28"/>
          <w:szCs w:val="28"/>
          <w:lang w:val="ru-RU"/>
        </w:rPr>
        <w:t xml:space="preserve"> в широком диапазоне. </w:t>
      </w:r>
    </w:p>
    <w:p w:rsidR="009D5DFD" w:rsidRPr="0027263E" w:rsidRDefault="009D5DFD" w:rsidP="009D5DFD">
      <w:pPr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479CE">
        <w:rPr>
          <w:rFonts w:ascii="Times New Roman" w:hAnsi="Times New Roman"/>
          <w:sz w:val="28"/>
          <w:szCs w:val="28"/>
          <w:highlight w:val="yellow"/>
          <w:lang w:val="ru-RU"/>
        </w:rPr>
        <w:t>При анализе бактериального загрязнения для экстрагирования АТР из клеток используют</w:t>
      </w:r>
      <w:r w:rsidR="009162F1" w:rsidRPr="000479CE">
        <w:rPr>
          <w:rFonts w:ascii="Times New Roman" w:hAnsi="Times New Roman"/>
          <w:sz w:val="28"/>
          <w:szCs w:val="28"/>
          <w:highlight w:val="yellow"/>
          <w:lang w:val="ru-RU"/>
        </w:rPr>
        <w:t xml:space="preserve"> различные </w:t>
      </w:r>
      <w:proofErr w:type="spellStart"/>
      <w:r w:rsidR="009162F1" w:rsidRPr="000479CE">
        <w:rPr>
          <w:rFonts w:ascii="Times New Roman" w:hAnsi="Times New Roman"/>
          <w:sz w:val="28"/>
          <w:szCs w:val="28"/>
          <w:highlight w:val="yellow"/>
          <w:lang w:val="ru-RU"/>
        </w:rPr>
        <w:t>экстрагенты</w:t>
      </w:r>
      <w:proofErr w:type="spellEnd"/>
      <w:r w:rsidR="009162F1" w:rsidRPr="000479CE">
        <w:rPr>
          <w:rFonts w:ascii="Times New Roman" w:hAnsi="Times New Roman"/>
          <w:sz w:val="28"/>
          <w:szCs w:val="28"/>
          <w:highlight w:val="yellow"/>
          <w:lang w:val="ru-RU"/>
        </w:rPr>
        <w:t>, такие как</w:t>
      </w:r>
      <w:r w:rsidRPr="000479CE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поверхностно активные вещества (ПАВ),</w:t>
      </w:r>
      <w:r w:rsidR="009162F1" w:rsidRPr="000479CE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органические растворители или неорганические кислоты [</w:t>
      </w:r>
      <w:fldSimple w:instr=" NOTEREF _Ref377313494 \h  \* MERGEFORMAT ">
        <w:r w:rsidR="000479CE" w:rsidRPr="000479CE">
          <w:rPr>
            <w:rFonts w:ascii="Times New Roman" w:hAnsi="Times New Roman"/>
            <w:sz w:val="28"/>
            <w:szCs w:val="28"/>
            <w:highlight w:val="yellow"/>
            <w:lang w:val="ru-RU"/>
          </w:rPr>
          <w:t>1</w:t>
        </w:r>
      </w:fldSimple>
      <w:r w:rsidR="009162F1" w:rsidRPr="000479CE">
        <w:rPr>
          <w:rFonts w:ascii="Times New Roman" w:hAnsi="Times New Roman"/>
          <w:sz w:val="28"/>
          <w:szCs w:val="28"/>
          <w:highlight w:val="yellow"/>
          <w:lang w:val="ru-RU"/>
        </w:rPr>
        <w:t>],</w:t>
      </w:r>
      <w:r w:rsidR="009162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263E">
        <w:rPr>
          <w:rFonts w:ascii="Times New Roman" w:hAnsi="Times New Roman"/>
          <w:sz w:val="28"/>
          <w:szCs w:val="28"/>
          <w:lang w:val="ru-RU"/>
        </w:rPr>
        <w:t xml:space="preserve"> которые разрывают одиночные клетки. Однако, разрыв клеточной мембраны также позволяет высвобождаться ферментам, которые могут препятствовать дальнейшему анализу нуклеотидов. Ранее был</w:t>
      </w:r>
      <w:r w:rsidR="009162F1">
        <w:rPr>
          <w:rFonts w:ascii="Times New Roman" w:hAnsi="Times New Roman"/>
          <w:sz w:val="28"/>
          <w:szCs w:val="28"/>
          <w:lang w:val="ru-RU"/>
        </w:rPr>
        <w:t>и</w:t>
      </w:r>
      <w:r w:rsidRPr="0027263E">
        <w:rPr>
          <w:rFonts w:ascii="Times New Roman" w:hAnsi="Times New Roman"/>
          <w:sz w:val="28"/>
          <w:szCs w:val="28"/>
          <w:lang w:val="ru-RU"/>
        </w:rPr>
        <w:t xml:space="preserve"> предложен</w:t>
      </w:r>
      <w:r w:rsidR="009162F1">
        <w:rPr>
          <w:rFonts w:ascii="Times New Roman" w:hAnsi="Times New Roman"/>
          <w:sz w:val="28"/>
          <w:szCs w:val="28"/>
          <w:lang w:val="ru-RU"/>
        </w:rPr>
        <w:t>ы</w:t>
      </w:r>
      <w:r w:rsidRPr="0027263E">
        <w:rPr>
          <w:rFonts w:ascii="Times New Roman" w:hAnsi="Times New Roman"/>
          <w:sz w:val="28"/>
          <w:szCs w:val="28"/>
          <w:lang w:val="ru-RU"/>
        </w:rPr>
        <w:t xml:space="preserve"> метод</w:t>
      </w:r>
      <w:r w:rsidR="009162F1">
        <w:rPr>
          <w:rFonts w:ascii="Times New Roman" w:hAnsi="Times New Roman"/>
          <w:sz w:val="28"/>
          <w:szCs w:val="28"/>
          <w:lang w:val="ru-RU"/>
        </w:rPr>
        <w:t>ы</w:t>
      </w:r>
      <w:r w:rsidRPr="0027263E">
        <w:rPr>
          <w:rFonts w:ascii="Times New Roman" w:hAnsi="Times New Roman"/>
          <w:sz w:val="28"/>
          <w:szCs w:val="28"/>
          <w:lang w:val="ru-RU"/>
        </w:rPr>
        <w:t xml:space="preserve"> с использованием  ионных и </w:t>
      </w:r>
      <w:proofErr w:type="spellStart"/>
      <w:r w:rsidRPr="0027263E">
        <w:rPr>
          <w:rFonts w:ascii="Times New Roman" w:hAnsi="Times New Roman"/>
          <w:sz w:val="28"/>
          <w:szCs w:val="28"/>
          <w:lang w:val="ru-RU"/>
        </w:rPr>
        <w:t>неионных</w:t>
      </w:r>
      <w:proofErr w:type="spellEnd"/>
      <w:r w:rsidRPr="0027263E">
        <w:rPr>
          <w:rFonts w:ascii="Times New Roman" w:hAnsi="Times New Roman"/>
          <w:sz w:val="28"/>
          <w:szCs w:val="28"/>
          <w:lang w:val="ru-RU"/>
        </w:rPr>
        <w:t xml:space="preserve">  детергентов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263E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октилфеноксиполиэтоксиэтил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 w:rsidRPr="00793A8E">
        <w:rPr>
          <w:lang w:val="ru-RU"/>
        </w:rPr>
        <w:t xml:space="preserve"> </w:t>
      </w:r>
      <w:proofErr w:type="spellStart"/>
      <w:r w:rsidRPr="002E4E31">
        <w:rPr>
          <w:rFonts w:ascii="Times New Roman" w:hAnsi="Times New Roman"/>
          <w:sz w:val="28"/>
          <w:szCs w:val="28"/>
          <w:lang w:val="ru-RU"/>
        </w:rPr>
        <w:t>терпеноид</w:t>
      </w:r>
      <w:r>
        <w:rPr>
          <w:rFonts w:ascii="Times New Roman" w:hAnsi="Times New Roman"/>
          <w:sz w:val="28"/>
          <w:szCs w:val="28"/>
          <w:lang w:val="ru-RU"/>
        </w:rPr>
        <w:t>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E31">
        <w:rPr>
          <w:rFonts w:ascii="Times New Roman" w:hAnsi="Times New Roman"/>
          <w:sz w:val="28"/>
          <w:szCs w:val="28"/>
          <w:lang w:val="ru-RU"/>
        </w:rPr>
        <w:t>сапонины</w:t>
      </w:r>
      <w:r w:rsidRPr="0027263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стероидные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сапонины</w:t>
      </w:r>
      <w:r w:rsidRPr="0027263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93A8E">
        <w:rPr>
          <w:rFonts w:ascii="Times New Roman" w:hAnsi="Times New Roman"/>
          <w:sz w:val="28"/>
          <w:szCs w:val="28"/>
          <w:lang w:val="ru-RU"/>
        </w:rPr>
        <w:t xml:space="preserve">гликозиды </w:t>
      </w:r>
      <w:proofErr w:type="spellStart"/>
      <w:r w:rsidRPr="00793A8E">
        <w:rPr>
          <w:rFonts w:ascii="Times New Roman" w:hAnsi="Times New Roman"/>
          <w:sz w:val="28"/>
          <w:szCs w:val="28"/>
          <w:lang w:val="ru-RU"/>
        </w:rPr>
        <w:t>сульфосукцинат</w:t>
      </w:r>
      <w:r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Pr="0027263E">
        <w:rPr>
          <w:rFonts w:ascii="Times New Roman" w:hAnsi="Times New Roman"/>
          <w:sz w:val="28"/>
          <w:szCs w:val="28"/>
          <w:lang w:val="ru-RU"/>
        </w:rPr>
        <w:t>) для разрыва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263E">
        <w:rPr>
          <w:rFonts w:ascii="Times New Roman" w:hAnsi="Times New Roman"/>
          <w:sz w:val="28"/>
          <w:szCs w:val="28"/>
          <w:lang w:val="ru-RU"/>
        </w:rPr>
        <w:t>клеток [</w:t>
      </w:r>
      <w:r w:rsidR="00A254CD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0479CE">
        <w:rPr>
          <w:rFonts w:ascii="Times New Roman" w:hAnsi="Times New Roman"/>
          <w:sz w:val="28"/>
          <w:szCs w:val="28"/>
          <w:lang w:val="ru-RU"/>
        </w:rPr>
        <w:instrText xml:space="preserve"> NOTEREF _Ref377313699 \h </w:instrText>
      </w:r>
      <w:r w:rsidR="00A254CD">
        <w:rPr>
          <w:rFonts w:ascii="Times New Roman" w:hAnsi="Times New Roman"/>
          <w:sz w:val="28"/>
          <w:szCs w:val="28"/>
          <w:lang w:val="ru-RU"/>
        </w:rPr>
      </w:r>
      <w:r w:rsidR="00A254CD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0479CE">
        <w:rPr>
          <w:rFonts w:ascii="Times New Roman" w:hAnsi="Times New Roman"/>
          <w:sz w:val="28"/>
          <w:szCs w:val="28"/>
          <w:lang w:val="ru-RU"/>
        </w:rPr>
        <w:t>5</w:t>
      </w:r>
      <w:r w:rsidR="00A254CD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27263E">
        <w:rPr>
          <w:rFonts w:ascii="Times New Roman" w:hAnsi="Times New Roman"/>
          <w:sz w:val="28"/>
          <w:szCs w:val="28"/>
          <w:lang w:val="ru-RU"/>
        </w:rPr>
        <w:t>].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263E">
        <w:rPr>
          <w:rFonts w:ascii="Times New Roman" w:hAnsi="Times New Roman"/>
          <w:sz w:val="28"/>
          <w:szCs w:val="28"/>
          <w:lang w:val="ru-RU"/>
        </w:rPr>
        <w:t>Некоторые из них действуют на проницаемость мембраны микробной клетки и высвобождают из нее нуклеотиды (АТ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27263E">
        <w:rPr>
          <w:rFonts w:ascii="Times New Roman" w:hAnsi="Times New Roman"/>
          <w:sz w:val="28"/>
          <w:szCs w:val="28"/>
          <w:lang w:val="ru-RU"/>
        </w:rPr>
        <w:t xml:space="preserve"> и др.) и другие малые молекулы.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263E">
        <w:rPr>
          <w:rFonts w:ascii="Times New Roman" w:hAnsi="Times New Roman"/>
          <w:sz w:val="28"/>
          <w:szCs w:val="28"/>
          <w:lang w:val="ru-RU"/>
        </w:rPr>
        <w:t>Это выборочное высвобождение нуклеотидов выполняется без высвобождения ферментов из клеток, и анализ нуклеотидов может быть проведен без нежелательного ферментативного гидролиза.</w:t>
      </w:r>
    </w:p>
    <w:p w:rsidR="009D5DFD" w:rsidRPr="0027263E" w:rsidRDefault="009D5DFD" w:rsidP="009D5DFD">
      <w:pPr>
        <w:autoSpaceDE w:val="0"/>
        <w:autoSpaceDN w:val="0"/>
        <w:adjustRightInd w:val="0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479CE">
        <w:rPr>
          <w:rFonts w:ascii="Times New Roman" w:hAnsi="Times New Roman"/>
          <w:sz w:val="28"/>
          <w:szCs w:val="28"/>
          <w:highlight w:val="yellow"/>
          <w:lang w:val="ru-RU"/>
        </w:rPr>
        <w:lastRenderedPageBreak/>
        <w:t xml:space="preserve">К образцу с высвободившимися нуклеотидами добавляют АТР - реагент, </w:t>
      </w:r>
      <w:r w:rsidR="009162F1" w:rsidRPr="000479CE">
        <w:rPr>
          <w:rFonts w:ascii="Times New Roman" w:hAnsi="Times New Roman"/>
          <w:sz w:val="28"/>
          <w:szCs w:val="28"/>
          <w:highlight w:val="yellow"/>
          <w:lang w:val="ru-RU"/>
        </w:rPr>
        <w:t>включающий</w:t>
      </w:r>
      <w:r w:rsidRPr="000479CE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Pr="000479CE">
        <w:rPr>
          <w:rFonts w:ascii="Times New Roman" w:hAnsi="Times New Roman"/>
          <w:sz w:val="28"/>
          <w:szCs w:val="28"/>
          <w:highlight w:val="yellow"/>
          <w:lang w:val="ru-RU"/>
        </w:rPr>
        <w:t>люциферин</w:t>
      </w:r>
      <w:proofErr w:type="spellEnd"/>
      <w:r w:rsidR="009162F1" w:rsidRPr="000479CE">
        <w:rPr>
          <w:rFonts w:ascii="Times New Roman" w:hAnsi="Times New Roman"/>
          <w:sz w:val="28"/>
          <w:szCs w:val="28"/>
          <w:highlight w:val="yellow"/>
          <w:lang w:val="ru-RU"/>
        </w:rPr>
        <w:t>,</w:t>
      </w:r>
      <w:r w:rsidRPr="000479CE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Pr="000479CE">
        <w:rPr>
          <w:rFonts w:ascii="Times New Roman" w:hAnsi="Times New Roman"/>
          <w:sz w:val="28"/>
          <w:szCs w:val="28"/>
          <w:highlight w:val="yellow"/>
          <w:lang w:val="ru-RU"/>
        </w:rPr>
        <w:t>люцифераз</w:t>
      </w:r>
      <w:r w:rsidR="009162F1" w:rsidRPr="000479CE">
        <w:rPr>
          <w:rFonts w:ascii="Times New Roman" w:hAnsi="Times New Roman"/>
          <w:sz w:val="28"/>
          <w:szCs w:val="28"/>
          <w:highlight w:val="yellow"/>
          <w:lang w:val="ru-RU"/>
        </w:rPr>
        <w:t>у</w:t>
      </w:r>
      <w:proofErr w:type="spellEnd"/>
      <w:r w:rsidRPr="000479CE">
        <w:rPr>
          <w:rFonts w:ascii="Times New Roman" w:hAnsi="Times New Roman"/>
          <w:sz w:val="28"/>
          <w:szCs w:val="28"/>
          <w:highlight w:val="yellow"/>
          <w:lang w:val="ru-RU"/>
        </w:rPr>
        <w:t xml:space="preserve"> светляков,</w:t>
      </w:r>
      <w:r w:rsidR="009162F1" w:rsidRPr="000479CE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ионы магния и стабилизаторы</w:t>
      </w:r>
      <w:proofErr w:type="gramStart"/>
      <w:r w:rsidR="009162F1" w:rsidRPr="000479CE">
        <w:rPr>
          <w:rFonts w:ascii="Times New Roman" w:hAnsi="Times New Roman"/>
          <w:sz w:val="28"/>
          <w:szCs w:val="28"/>
          <w:highlight w:val="yellow"/>
          <w:lang w:val="ru-RU"/>
        </w:rPr>
        <w:t xml:space="preserve"> [</w:t>
      </w:r>
      <w:r w:rsidR="000479CE" w:rsidRPr="000A6A0B">
        <w:rPr>
          <w:rStyle w:val="aa"/>
          <w:highlight w:val="yellow"/>
          <w:vertAlign w:val="baseline"/>
        </w:rPr>
        <w:endnoteReference w:id="9"/>
      </w:r>
      <w:r w:rsidR="005C7422">
        <w:rPr>
          <w:rFonts w:ascii="Times New Roman" w:hAnsi="Times New Roman"/>
          <w:sz w:val="28"/>
          <w:szCs w:val="28"/>
          <w:highlight w:val="yellow"/>
          <w:lang w:val="ru-RU"/>
        </w:rPr>
        <w:t xml:space="preserve">, </w:t>
      </w:r>
      <w:r w:rsidR="005C7422" w:rsidRPr="00060B52">
        <w:rPr>
          <w:rStyle w:val="aa"/>
          <w:highlight w:val="yellow"/>
          <w:vertAlign w:val="baseline"/>
        </w:rPr>
        <w:endnoteReference w:id="10"/>
      </w:r>
      <w:r w:rsidR="009162F1" w:rsidRPr="000479CE">
        <w:rPr>
          <w:rFonts w:ascii="Times New Roman" w:hAnsi="Times New Roman"/>
          <w:sz w:val="28"/>
          <w:szCs w:val="28"/>
          <w:highlight w:val="yellow"/>
          <w:lang w:val="ru-RU"/>
        </w:rPr>
        <w:t>],</w:t>
      </w:r>
      <w:r w:rsidR="009162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Pr="0027263E">
        <w:rPr>
          <w:rFonts w:ascii="Times New Roman" w:hAnsi="Times New Roman"/>
          <w:sz w:val="28"/>
          <w:szCs w:val="28"/>
          <w:lang w:val="ru-RU"/>
        </w:rPr>
        <w:t xml:space="preserve">и измеряют </w:t>
      </w:r>
      <w:proofErr w:type="spellStart"/>
      <w:r w:rsidRPr="0027263E">
        <w:rPr>
          <w:rFonts w:ascii="Times New Roman" w:hAnsi="Times New Roman"/>
          <w:sz w:val="28"/>
          <w:szCs w:val="28"/>
          <w:lang w:val="ru-RU"/>
        </w:rPr>
        <w:t>биолюминесцентный</w:t>
      </w:r>
      <w:proofErr w:type="spellEnd"/>
      <w:r w:rsidRPr="0027263E">
        <w:rPr>
          <w:rFonts w:ascii="Times New Roman" w:hAnsi="Times New Roman"/>
          <w:sz w:val="28"/>
          <w:szCs w:val="28"/>
          <w:lang w:val="ru-RU"/>
        </w:rPr>
        <w:t xml:space="preserve"> сигнал </w:t>
      </w:r>
      <w:r w:rsidRPr="00765D98">
        <w:rPr>
          <w:rFonts w:ascii="Times New Roman" w:hAnsi="Times New Roman"/>
          <w:sz w:val="28"/>
          <w:szCs w:val="28"/>
          <w:lang w:val="ru-RU"/>
        </w:rPr>
        <w:t>(</w:t>
      </w:r>
      <w:r w:rsidRPr="00765D98">
        <w:rPr>
          <w:rFonts w:ascii="Times New Roman" w:hAnsi="Times New Roman"/>
          <w:sz w:val="28"/>
          <w:szCs w:val="28"/>
        </w:rPr>
        <w:t>I</w:t>
      </w:r>
      <w:r w:rsidRPr="00765D98">
        <w:rPr>
          <w:rFonts w:ascii="Times New Roman" w:hAnsi="Times New Roman"/>
          <w:sz w:val="28"/>
          <w:szCs w:val="28"/>
          <w:vertAlign w:val="subscript"/>
          <w:lang w:val="ru-RU"/>
        </w:rPr>
        <w:t>макс</w:t>
      </w:r>
      <w:r w:rsidRPr="00765D98">
        <w:rPr>
          <w:rFonts w:ascii="Times New Roman" w:hAnsi="Times New Roman"/>
          <w:sz w:val="28"/>
          <w:szCs w:val="28"/>
          <w:lang w:val="ru-RU"/>
        </w:rPr>
        <w:t>).</w:t>
      </w:r>
      <w:r w:rsidRPr="0027263E">
        <w:rPr>
          <w:rFonts w:ascii="Times New Roman" w:hAnsi="Times New Roman"/>
          <w:sz w:val="28"/>
          <w:szCs w:val="28"/>
          <w:lang w:val="ru-RU"/>
        </w:rPr>
        <w:t xml:space="preserve"> Рассчитывают концентрацию микробного ATP по </w:t>
      </w:r>
      <w:r>
        <w:rPr>
          <w:rFonts w:ascii="Times New Roman" w:hAnsi="Times New Roman"/>
          <w:sz w:val="28"/>
          <w:szCs w:val="28"/>
          <w:lang w:val="ru-RU"/>
        </w:rPr>
        <w:t>калибровочной</w:t>
      </w:r>
      <w:r w:rsidRPr="0027263E">
        <w:rPr>
          <w:rFonts w:ascii="Times New Roman" w:hAnsi="Times New Roman"/>
          <w:sz w:val="28"/>
          <w:szCs w:val="28"/>
          <w:lang w:val="ru-RU"/>
        </w:rPr>
        <w:t xml:space="preserve"> зависимости (зависимость интенсивности свечения от концентрации АТР), а затем по зависимости количества микробных клеток от концентрации АТР определяют степень загрязненности.</w:t>
      </w:r>
    </w:p>
    <w:p w:rsidR="009D5DFD" w:rsidRPr="00EB7891" w:rsidRDefault="009162F1" w:rsidP="009D5DFD">
      <w:pPr>
        <w:spacing w:after="0" w:line="360" w:lineRule="auto"/>
        <w:ind w:right="-284" w:firstLine="709"/>
        <w:contextualSpacing/>
        <w:jc w:val="both"/>
        <w:rPr>
          <w:rStyle w:val="hit"/>
          <w:rFonts w:ascii="Times New Roman" w:hAnsi="Times New Roman"/>
          <w:sz w:val="28"/>
          <w:szCs w:val="28"/>
          <w:lang w:val="ru-RU"/>
        </w:rPr>
      </w:pPr>
      <w:r w:rsidRPr="00947AA7">
        <w:rPr>
          <w:rFonts w:ascii="Times New Roman" w:hAnsi="Times New Roman"/>
          <w:sz w:val="28"/>
          <w:szCs w:val="28"/>
          <w:highlight w:val="yellow"/>
          <w:lang w:val="ru-RU"/>
        </w:rPr>
        <w:t xml:space="preserve">Несмотря на </w:t>
      </w:r>
      <w:r w:rsidR="00947AA7" w:rsidRPr="00947AA7">
        <w:rPr>
          <w:rFonts w:ascii="Times New Roman" w:hAnsi="Times New Roman"/>
          <w:sz w:val="28"/>
          <w:szCs w:val="28"/>
          <w:highlight w:val="yellow"/>
          <w:lang w:val="ru-RU"/>
        </w:rPr>
        <w:t xml:space="preserve">данные о недостаточной чувствительности </w:t>
      </w:r>
      <w:proofErr w:type="spellStart"/>
      <w:r w:rsidR="00947AA7" w:rsidRPr="00947AA7">
        <w:rPr>
          <w:rFonts w:ascii="Times New Roman" w:hAnsi="Times New Roman"/>
          <w:sz w:val="28"/>
          <w:szCs w:val="28"/>
          <w:highlight w:val="yellow"/>
          <w:lang w:val="ru-RU"/>
        </w:rPr>
        <w:t>АТР-метода</w:t>
      </w:r>
      <w:proofErr w:type="spellEnd"/>
      <w:r w:rsidR="00947AA7" w:rsidRPr="00947AA7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для определения бактериального загрязнения вне исследовательских </w:t>
      </w:r>
      <w:r w:rsidR="00947AA7">
        <w:rPr>
          <w:rFonts w:ascii="Times New Roman" w:hAnsi="Times New Roman"/>
          <w:sz w:val="28"/>
          <w:szCs w:val="28"/>
          <w:highlight w:val="yellow"/>
          <w:lang w:val="ru-RU"/>
        </w:rPr>
        <w:t>лаборатор</w:t>
      </w:r>
      <w:r w:rsidR="00947AA7" w:rsidRPr="00947AA7">
        <w:rPr>
          <w:rFonts w:ascii="Times New Roman" w:hAnsi="Times New Roman"/>
          <w:sz w:val="28"/>
          <w:szCs w:val="28"/>
          <w:highlight w:val="yellow"/>
          <w:lang w:val="ru-RU"/>
        </w:rPr>
        <w:t>ий</w:t>
      </w:r>
      <w:proofErr w:type="gramStart"/>
      <w:r w:rsidR="00947AA7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="00947AA7" w:rsidRPr="00947AA7">
        <w:rPr>
          <w:rFonts w:ascii="Times New Roman" w:hAnsi="Times New Roman"/>
          <w:sz w:val="28"/>
          <w:szCs w:val="28"/>
          <w:highlight w:val="yellow"/>
          <w:lang w:val="ru-RU"/>
        </w:rPr>
        <w:t>[</w:t>
      </w:r>
      <w:r w:rsidR="000479CE" w:rsidRPr="000A6A0B">
        <w:rPr>
          <w:rStyle w:val="aa"/>
          <w:highlight w:val="yellow"/>
          <w:vertAlign w:val="baseline"/>
        </w:rPr>
        <w:endnoteReference w:id="11"/>
      </w:r>
      <w:r w:rsidR="00947AA7" w:rsidRPr="00947AA7">
        <w:rPr>
          <w:rFonts w:ascii="Times New Roman" w:hAnsi="Times New Roman"/>
          <w:sz w:val="28"/>
          <w:szCs w:val="28"/>
          <w:highlight w:val="yellow"/>
          <w:lang w:val="ru-RU"/>
        </w:rPr>
        <w:t>],</w:t>
      </w:r>
      <w:r w:rsidR="00947A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="00947AA7">
        <w:rPr>
          <w:rFonts w:ascii="Times New Roman" w:hAnsi="Times New Roman"/>
          <w:sz w:val="28"/>
          <w:szCs w:val="28"/>
          <w:lang w:val="ru-RU"/>
        </w:rPr>
        <w:t>м</w:t>
      </w:r>
      <w:r w:rsidR="009D5DFD" w:rsidRPr="0027263E">
        <w:rPr>
          <w:rFonts w:ascii="Times New Roman" w:hAnsi="Times New Roman"/>
          <w:sz w:val="28"/>
          <w:szCs w:val="28"/>
          <w:lang w:val="ru-RU"/>
        </w:rPr>
        <w:t xml:space="preserve">етод определения качества пищевых продуктов и напитков по показателю их бактериологического загрязнения весьма популярен и используется в различных областях пищевой индустрии. Так, например, разработаны </w:t>
      </w:r>
      <w:r w:rsidR="009D5DFD">
        <w:rPr>
          <w:rFonts w:ascii="Times New Roman" w:hAnsi="Times New Roman"/>
          <w:sz w:val="28"/>
          <w:szCs w:val="28"/>
          <w:lang w:val="ru-RU"/>
        </w:rPr>
        <w:t xml:space="preserve">методы оценки </w:t>
      </w:r>
      <w:proofErr w:type="gramStart"/>
      <w:r w:rsidR="009D5DFD">
        <w:rPr>
          <w:rFonts w:ascii="Times New Roman" w:hAnsi="Times New Roman"/>
          <w:sz w:val="28"/>
          <w:szCs w:val="28"/>
          <w:lang w:val="ru-RU"/>
        </w:rPr>
        <w:t>качества</w:t>
      </w:r>
      <w:proofErr w:type="gramEnd"/>
      <w:r w:rsidR="009D5DFD">
        <w:rPr>
          <w:rFonts w:ascii="Times New Roman" w:hAnsi="Times New Roman"/>
          <w:sz w:val="28"/>
          <w:szCs w:val="28"/>
          <w:lang w:val="ru-RU"/>
        </w:rPr>
        <w:t xml:space="preserve"> молока [</w:t>
      </w:r>
      <w:r w:rsidR="000A6A0B" w:rsidRPr="000A6A0B">
        <w:rPr>
          <w:rStyle w:val="aa"/>
          <w:vertAlign w:val="baseline"/>
        </w:rPr>
        <w:endnoteReference w:id="12"/>
      </w:r>
      <w:r w:rsidR="009D5DFD" w:rsidRPr="0027263E">
        <w:rPr>
          <w:rFonts w:ascii="Times New Roman" w:hAnsi="Times New Roman"/>
          <w:sz w:val="28"/>
          <w:szCs w:val="28"/>
          <w:lang w:val="ru-RU"/>
        </w:rPr>
        <w:t xml:space="preserve">], </w:t>
      </w:r>
      <w:r w:rsidR="009D5DFD" w:rsidRPr="00947AA7">
        <w:rPr>
          <w:rFonts w:ascii="Times New Roman" w:hAnsi="Times New Roman"/>
          <w:sz w:val="28"/>
          <w:szCs w:val="28"/>
          <w:lang w:val="ru-RU"/>
        </w:rPr>
        <w:t>пива [</w:t>
      </w:r>
      <w:r w:rsidR="000A6A0B" w:rsidRPr="000A6A0B">
        <w:rPr>
          <w:rStyle w:val="aa"/>
          <w:vertAlign w:val="baseline"/>
        </w:rPr>
        <w:endnoteReference w:id="13"/>
      </w:r>
      <w:r w:rsidR="009D5DFD" w:rsidRPr="00947AA7">
        <w:rPr>
          <w:rFonts w:ascii="Times New Roman" w:hAnsi="Times New Roman"/>
          <w:sz w:val="28"/>
          <w:szCs w:val="28"/>
          <w:lang w:val="ru-RU"/>
        </w:rPr>
        <w:t xml:space="preserve">], </w:t>
      </w:r>
      <w:r w:rsidR="009D5DFD" w:rsidRPr="009D5DFD">
        <w:rPr>
          <w:rFonts w:ascii="Times New Roman" w:hAnsi="Times New Roman"/>
          <w:sz w:val="28"/>
          <w:szCs w:val="28"/>
          <w:highlight w:val="yellow"/>
          <w:lang w:val="ru-RU"/>
        </w:rPr>
        <w:t>питьевой воды [</w:t>
      </w:r>
      <w:r w:rsidR="000A6A0B" w:rsidRPr="000A6A0B">
        <w:rPr>
          <w:rStyle w:val="aa"/>
          <w:highlight w:val="yellow"/>
          <w:vertAlign w:val="baseline"/>
        </w:rPr>
        <w:endnoteReference w:id="14"/>
      </w:r>
      <w:r w:rsidR="009D5DFD" w:rsidRPr="009D5DFD">
        <w:rPr>
          <w:rFonts w:ascii="Times New Roman" w:hAnsi="Times New Roman"/>
          <w:sz w:val="28"/>
          <w:szCs w:val="28"/>
          <w:highlight w:val="yellow"/>
          <w:lang w:val="ru-RU"/>
        </w:rPr>
        <w:t>].</w:t>
      </w:r>
      <w:r w:rsidR="009D5DFD" w:rsidRPr="0027263E">
        <w:rPr>
          <w:rFonts w:ascii="Times New Roman" w:hAnsi="Times New Roman"/>
          <w:sz w:val="28"/>
          <w:szCs w:val="28"/>
          <w:lang w:val="ru-RU"/>
        </w:rPr>
        <w:t xml:space="preserve"> Разработан метод, позволяющий оценивать содержание соматических клеток в молоке, как диагностический показатель мастита коров [</w:t>
      </w:r>
      <w:r w:rsidR="000A6A0B" w:rsidRPr="000A6A0B">
        <w:rPr>
          <w:rStyle w:val="aa"/>
          <w:vertAlign w:val="baseline"/>
        </w:rPr>
        <w:endnoteReference w:id="15"/>
      </w:r>
      <w:r w:rsidR="009D5DFD" w:rsidRPr="0027263E">
        <w:rPr>
          <w:rFonts w:ascii="Times New Roman" w:hAnsi="Times New Roman"/>
          <w:sz w:val="28"/>
          <w:szCs w:val="28"/>
          <w:lang w:val="ru-RU"/>
        </w:rPr>
        <w:t xml:space="preserve">]. Причем в данном случае используется специальный агент, осуществляющий лизис только соматических, но не бактериальных клеток, что позволяет измерять содержание </w:t>
      </w:r>
      <w:r w:rsidR="009D5DFD" w:rsidRPr="0027263E">
        <w:rPr>
          <w:rFonts w:ascii="Times New Roman" w:hAnsi="Times New Roman"/>
          <w:sz w:val="28"/>
          <w:szCs w:val="28"/>
          <w:lang w:val="en-GB"/>
        </w:rPr>
        <w:t>ATP</w:t>
      </w:r>
      <w:r w:rsidR="009D5DFD" w:rsidRPr="0027263E">
        <w:rPr>
          <w:rFonts w:ascii="Times New Roman" w:hAnsi="Times New Roman"/>
          <w:sz w:val="28"/>
          <w:szCs w:val="28"/>
          <w:lang w:val="ru-RU"/>
        </w:rPr>
        <w:t xml:space="preserve"> соматических клеток, пропорциональное  их количеству</w:t>
      </w:r>
      <w:r w:rsidR="009D5DFD" w:rsidRPr="00947AA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9D5DFD" w:rsidRPr="00947AA7">
        <w:rPr>
          <w:rFonts w:ascii="Times New Roman" w:hAnsi="Times New Roman"/>
          <w:sz w:val="28"/>
          <w:szCs w:val="28"/>
          <w:lang w:val="ru-RU"/>
        </w:rPr>
        <w:t>Предложены методы оценки гигиенической чистоты рабочих поверхностей и оборудования для ра</w:t>
      </w:r>
      <w:r w:rsidR="000A6A0B">
        <w:rPr>
          <w:rFonts w:ascii="Times New Roman" w:hAnsi="Times New Roman"/>
          <w:sz w:val="28"/>
          <w:szCs w:val="28"/>
          <w:lang w:val="ru-RU"/>
        </w:rPr>
        <w:t>зделки мяса и овощей на заводах</w:t>
      </w:r>
      <w:r w:rsidR="000A6A0B" w:rsidRPr="000A6A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5DFD" w:rsidRPr="00947AA7">
        <w:rPr>
          <w:rFonts w:ascii="Times New Roman" w:hAnsi="Times New Roman"/>
          <w:sz w:val="28"/>
          <w:szCs w:val="28"/>
          <w:lang w:val="ru-RU"/>
        </w:rPr>
        <w:t>[</w:t>
      </w:r>
      <w:r w:rsidR="000A6A0B" w:rsidRPr="000A6A0B">
        <w:rPr>
          <w:rStyle w:val="aa"/>
          <w:vertAlign w:val="baseline"/>
        </w:rPr>
        <w:endnoteReference w:id="16"/>
      </w:r>
      <w:r w:rsidR="009D5DFD" w:rsidRPr="00947AA7">
        <w:rPr>
          <w:rFonts w:ascii="Times New Roman" w:hAnsi="Times New Roman"/>
          <w:sz w:val="28"/>
          <w:szCs w:val="28"/>
          <w:lang w:val="ru-RU"/>
        </w:rPr>
        <w:t>], молокоперерабатывающих предприятиях [</w:t>
      </w:r>
      <w:r w:rsidR="000A6A0B" w:rsidRPr="000A6A0B">
        <w:rPr>
          <w:rStyle w:val="aa"/>
          <w:vertAlign w:val="baseline"/>
        </w:rPr>
        <w:endnoteReference w:id="17"/>
      </w:r>
      <w:r w:rsidR="009D5DFD" w:rsidRPr="00947AA7">
        <w:rPr>
          <w:rFonts w:ascii="Times New Roman" w:hAnsi="Times New Roman"/>
          <w:sz w:val="28"/>
          <w:szCs w:val="28"/>
          <w:lang w:val="ru-RU"/>
        </w:rPr>
        <w:t>].</w:t>
      </w:r>
      <w:r w:rsidR="009D5DFD" w:rsidRPr="0027263E">
        <w:rPr>
          <w:rFonts w:ascii="Times New Roman" w:hAnsi="Times New Roman"/>
          <w:sz w:val="28"/>
          <w:szCs w:val="28"/>
          <w:lang w:val="ru-RU"/>
        </w:rPr>
        <w:t xml:space="preserve"> Благодаря развитому техническому воплощению идеи определения бактериальной загрязненности по количеству АТР, </w:t>
      </w:r>
      <w:r w:rsidR="009D5DFD" w:rsidRPr="0027263E">
        <w:rPr>
          <w:rStyle w:val="a3"/>
          <w:rFonts w:ascii="Times New Roman" w:hAnsi="Times New Roman"/>
          <w:b w:val="0"/>
          <w:sz w:val="28"/>
          <w:szCs w:val="28"/>
          <w:lang w:val="ru-RU"/>
        </w:rPr>
        <w:t>возможно использование подобных методов и в домашних условиях, например, для определения чистоты рук, столов [</w:t>
      </w:r>
      <w:r w:rsidR="000A6A0B" w:rsidRPr="000A6A0B">
        <w:rPr>
          <w:rStyle w:val="aa"/>
          <w:bCs/>
          <w:vertAlign w:val="baseline"/>
        </w:rPr>
        <w:endnoteReference w:id="18"/>
      </w:r>
      <w:r w:rsidR="009D5DFD" w:rsidRPr="0027263E">
        <w:rPr>
          <w:rStyle w:val="a3"/>
          <w:rFonts w:ascii="Times New Roman" w:hAnsi="Times New Roman"/>
          <w:b w:val="0"/>
          <w:sz w:val="28"/>
          <w:szCs w:val="28"/>
          <w:lang w:val="ru-RU"/>
        </w:rPr>
        <w:t>]</w:t>
      </w:r>
      <w:r w:rsidR="009D5DFD" w:rsidRPr="0027263E">
        <w:rPr>
          <w:rStyle w:val="hit"/>
          <w:rFonts w:ascii="Times New Roman" w:hAnsi="Times New Roman"/>
          <w:sz w:val="28"/>
          <w:szCs w:val="28"/>
          <w:lang w:val="ru-RU"/>
        </w:rPr>
        <w:t>.</w:t>
      </w:r>
      <w:r w:rsidRPr="009162F1">
        <w:rPr>
          <w:rStyle w:val="hit"/>
          <w:rFonts w:ascii="Times New Roman" w:hAnsi="Times New Roman"/>
          <w:sz w:val="28"/>
          <w:szCs w:val="28"/>
          <w:lang w:val="ru-RU"/>
        </w:rPr>
        <w:t xml:space="preserve"> </w:t>
      </w:r>
      <w:r w:rsidR="00EB7891">
        <w:rPr>
          <w:rStyle w:val="hit"/>
          <w:rFonts w:ascii="Times New Roman" w:hAnsi="Times New Roman"/>
          <w:sz w:val="28"/>
          <w:szCs w:val="28"/>
          <w:lang w:val="ru-RU"/>
        </w:rPr>
        <w:t xml:space="preserve">В работе </w:t>
      </w:r>
      <w:r w:rsidR="00EB7891" w:rsidRPr="00EB7891">
        <w:rPr>
          <w:rStyle w:val="hit"/>
          <w:rFonts w:ascii="Times New Roman" w:hAnsi="Times New Roman"/>
          <w:sz w:val="28"/>
          <w:szCs w:val="28"/>
          <w:lang w:val="ru-RU"/>
        </w:rPr>
        <w:t>[</w:t>
      </w:r>
      <w:r w:rsidR="00EB7891" w:rsidRPr="00444A16">
        <w:rPr>
          <w:rStyle w:val="aa"/>
          <w:vertAlign w:val="baseline"/>
        </w:rPr>
        <w:endnoteReference w:id="19"/>
      </w:r>
      <w:r w:rsidR="00EB7891" w:rsidRPr="00EB7891">
        <w:rPr>
          <w:rStyle w:val="hit"/>
          <w:rFonts w:ascii="Times New Roman" w:hAnsi="Times New Roman"/>
          <w:sz w:val="28"/>
          <w:szCs w:val="28"/>
          <w:lang w:val="ru-RU"/>
        </w:rPr>
        <w:t>]</w:t>
      </w:r>
      <w:r w:rsidR="00EB7891">
        <w:rPr>
          <w:rStyle w:val="hit"/>
          <w:rFonts w:ascii="Times New Roman" w:hAnsi="Times New Roman"/>
          <w:sz w:val="28"/>
          <w:szCs w:val="28"/>
          <w:lang w:val="ru-RU"/>
        </w:rPr>
        <w:t xml:space="preserve"> показана возможность определения до 10</w:t>
      </w:r>
      <w:r w:rsidR="00EB7891" w:rsidRPr="00EB7891">
        <w:rPr>
          <w:rStyle w:val="hit"/>
          <w:rFonts w:ascii="Times New Roman" w:hAnsi="Times New Roman"/>
          <w:sz w:val="28"/>
          <w:szCs w:val="28"/>
          <w:vertAlign w:val="superscript"/>
          <w:lang w:val="ru-RU"/>
        </w:rPr>
        <w:t>-18</w:t>
      </w:r>
      <w:r w:rsidR="00EB7891">
        <w:rPr>
          <w:rStyle w:val="hit"/>
          <w:rFonts w:ascii="Times New Roman" w:hAnsi="Times New Roman"/>
          <w:sz w:val="28"/>
          <w:szCs w:val="28"/>
          <w:lang w:val="ru-RU"/>
        </w:rPr>
        <w:t xml:space="preserve"> моль АТР, что эквивалентно количеству АТР в одной бактериальной клетке.</w:t>
      </w:r>
      <w:proofErr w:type="gramEnd"/>
    </w:p>
    <w:p w:rsidR="009D5DFD" w:rsidRPr="00CB2C0B" w:rsidRDefault="009D5DFD" w:rsidP="009D5DFD">
      <w:pPr>
        <w:shd w:val="clear" w:color="auto" w:fill="FFFFFF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>
        <w:rPr>
          <w:rFonts w:ascii="Times New Roman" w:hAnsi="Times New Roman"/>
          <w:snapToGrid w:val="0"/>
          <w:sz w:val="28"/>
          <w:szCs w:val="28"/>
          <w:lang w:val="ru-RU"/>
        </w:rPr>
        <w:t xml:space="preserve">Однако, несмотря на преимущества использования </w:t>
      </w:r>
      <w:proofErr w:type="spellStart"/>
      <w:r>
        <w:rPr>
          <w:rFonts w:ascii="Times New Roman" w:hAnsi="Times New Roman"/>
          <w:snapToGrid w:val="0"/>
          <w:sz w:val="28"/>
          <w:szCs w:val="28"/>
          <w:lang w:val="ru-RU"/>
        </w:rPr>
        <w:t>биолюминесцентных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ru-RU"/>
        </w:rPr>
        <w:t xml:space="preserve"> тестов </w:t>
      </w:r>
      <w:r w:rsidRPr="001B6026">
        <w:rPr>
          <w:rFonts w:ascii="Times New Roman" w:hAnsi="Times New Roman"/>
          <w:snapToGrid w:val="0"/>
          <w:sz w:val="28"/>
          <w:szCs w:val="28"/>
          <w:lang w:val="ru-RU"/>
        </w:rPr>
        <w:t>ш</w:t>
      </w:r>
      <w:r w:rsidRPr="001B6026">
        <w:rPr>
          <w:rFonts w:ascii="Times New Roman" w:hAnsi="Times New Roman"/>
          <w:bCs/>
          <w:sz w:val="28"/>
          <w:szCs w:val="28"/>
          <w:lang w:val="ru-RU"/>
        </w:rPr>
        <w:t xml:space="preserve">ирокое распространение существующих </w:t>
      </w:r>
      <w:proofErr w:type="spellStart"/>
      <w:r w:rsidRPr="001B6026">
        <w:rPr>
          <w:rFonts w:ascii="Times New Roman" w:hAnsi="Times New Roman"/>
          <w:bCs/>
          <w:sz w:val="28"/>
          <w:szCs w:val="28"/>
          <w:lang w:val="ru-RU"/>
        </w:rPr>
        <w:t>биолюминесцентных</w:t>
      </w:r>
      <w:proofErr w:type="spellEnd"/>
      <w:r w:rsidRPr="001B6026">
        <w:rPr>
          <w:rFonts w:ascii="Times New Roman" w:hAnsi="Times New Roman"/>
          <w:bCs/>
          <w:sz w:val="28"/>
          <w:szCs w:val="28"/>
          <w:lang w:val="ru-RU"/>
        </w:rPr>
        <w:t xml:space="preserve"> методов анализа ограничивают такие факторы как: нестабильность ферментативной системы во время использования, ограниченный срок хранения реагентов для </w:t>
      </w:r>
      <w:r w:rsidRPr="001B6026">
        <w:rPr>
          <w:rFonts w:ascii="Times New Roman" w:hAnsi="Times New Roman"/>
          <w:bCs/>
          <w:sz w:val="28"/>
          <w:szCs w:val="28"/>
          <w:lang w:val="ru-RU"/>
        </w:rPr>
        <w:lastRenderedPageBreak/>
        <w:t>анализа, необходимость создания микроокружения для ферментов (</w:t>
      </w:r>
      <w:r w:rsidRPr="001B6026">
        <w:rPr>
          <w:rFonts w:ascii="Times New Roman" w:hAnsi="Times New Roman"/>
          <w:bCs/>
          <w:sz w:val="28"/>
          <w:szCs w:val="28"/>
        </w:rPr>
        <w:t>pH</w:t>
      </w:r>
      <w:r w:rsidRPr="001B6026">
        <w:rPr>
          <w:rFonts w:ascii="Times New Roman" w:hAnsi="Times New Roman"/>
          <w:bCs/>
          <w:sz w:val="28"/>
          <w:szCs w:val="28"/>
          <w:lang w:val="ru-RU"/>
        </w:rPr>
        <w:t xml:space="preserve">, температура и др.). В то же время </w:t>
      </w:r>
      <w:proofErr w:type="spellStart"/>
      <w:r w:rsidRPr="001B6026">
        <w:rPr>
          <w:rFonts w:ascii="Times New Roman" w:hAnsi="Times New Roman"/>
          <w:bCs/>
          <w:sz w:val="28"/>
          <w:szCs w:val="28"/>
          <w:lang w:val="ru-RU"/>
        </w:rPr>
        <w:t>биолюминесцентные</w:t>
      </w:r>
      <w:proofErr w:type="spellEnd"/>
      <w:r w:rsidRPr="001B6026">
        <w:rPr>
          <w:rFonts w:ascii="Times New Roman" w:hAnsi="Times New Roman"/>
          <w:bCs/>
          <w:sz w:val="28"/>
          <w:szCs w:val="28"/>
          <w:lang w:val="ru-RU"/>
        </w:rPr>
        <w:t xml:space="preserve"> ферментативные методы обладают возможностью варьирования микроокружения ферментов для получения ферментативных препаратов, обладающих высокой каталитической активностью, сохраняющих стабильное свечение при длительном хранении и обеспечивающих возможность автоматизации анализов путем использования </w:t>
      </w:r>
      <w:r>
        <w:rPr>
          <w:rFonts w:ascii="Times New Roman" w:hAnsi="Times New Roman"/>
          <w:bCs/>
          <w:sz w:val="28"/>
          <w:szCs w:val="28"/>
          <w:lang w:val="ru-RU"/>
        </w:rPr>
        <w:t>стабилизир</w:t>
      </w:r>
      <w:r w:rsidRPr="001B6026">
        <w:rPr>
          <w:rFonts w:ascii="Times New Roman" w:hAnsi="Times New Roman"/>
          <w:bCs/>
          <w:sz w:val="28"/>
          <w:szCs w:val="28"/>
          <w:lang w:val="ru-RU"/>
        </w:rPr>
        <w:t>ованных препаратов ферментов.</w:t>
      </w:r>
      <w:r w:rsidRPr="001B6026">
        <w:rPr>
          <w:rFonts w:ascii="Times New Roman" w:hAnsi="Times New Roman"/>
          <w:snapToGrid w:val="0"/>
          <w:sz w:val="28"/>
          <w:szCs w:val="28"/>
          <w:lang w:val="ru-RU"/>
        </w:rPr>
        <w:t xml:space="preserve"> Из литературных данных известно множество способов стабилизации ферментов, однако наиболее популярным является иммобилизация</w:t>
      </w:r>
      <w:proofErr w:type="gramStart"/>
      <w:r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  <w:r w:rsidRPr="001B6026">
        <w:rPr>
          <w:rFonts w:ascii="Times New Roman" w:hAnsi="Times New Roman"/>
          <w:snapToGrid w:val="0"/>
          <w:sz w:val="28"/>
          <w:szCs w:val="28"/>
          <w:lang w:val="ru-RU"/>
        </w:rPr>
        <w:t>[</w:t>
      </w:r>
      <w:r w:rsidR="000A6A0B" w:rsidRPr="000A6A0B">
        <w:rPr>
          <w:rStyle w:val="aa"/>
          <w:snapToGrid w:val="0"/>
          <w:vertAlign w:val="baseline"/>
        </w:rPr>
        <w:endnoteReference w:id="20"/>
      </w:r>
      <w:r w:rsidRPr="00B57574">
        <w:rPr>
          <w:rFonts w:ascii="Times New Roman" w:hAnsi="Times New Roman"/>
          <w:snapToGrid w:val="0"/>
          <w:sz w:val="28"/>
          <w:szCs w:val="28"/>
          <w:lang w:val="ru-RU"/>
        </w:rPr>
        <w:t>].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  <w:proofErr w:type="gramEnd"/>
    </w:p>
    <w:p w:rsidR="009D5DFD" w:rsidRPr="00CB2C0B" w:rsidRDefault="009D5DFD" w:rsidP="009D5DFD">
      <w:pPr>
        <w:shd w:val="clear" w:color="auto" w:fill="FFFFFF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9D5DFD" w:rsidRPr="00CB2C0B" w:rsidRDefault="009D5DFD" w:rsidP="009D5DFD">
      <w:pPr>
        <w:shd w:val="clear" w:color="auto" w:fill="FFFFFF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9D5DFD" w:rsidRPr="00CB2C0B" w:rsidRDefault="009D5DFD" w:rsidP="009D5DFD">
      <w:pPr>
        <w:shd w:val="clear" w:color="auto" w:fill="FFFFFF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9D5DFD" w:rsidRPr="00CB2C0B" w:rsidRDefault="009D5DFD" w:rsidP="009D5DFD">
      <w:pPr>
        <w:shd w:val="clear" w:color="auto" w:fill="FFFFFF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9D5DFD" w:rsidRPr="00CB2C0B" w:rsidRDefault="009D5DFD" w:rsidP="009D5DFD">
      <w:pPr>
        <w:shd w:val="clear" w:color="auto" w:fill="FFFFFF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9D5DFD" w:rsidRPr="00CB2C0B" w:rsidRDefault="009D5DFD" w:rsidP="009D5DFD">
      <w:pPr>
        <w:shd w:val="clear" w:color="auto" w:fill="FFFFFF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9D5DFD" w:rsidRPr="00CB2C0B" w:rsidRDefault="009D5DFD" w:rsidP="009D5DFD">
      <w:pPr>
        <w:shd w:val="clear" w:color="auto" w:fill="FFFFFF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9D5DFD" w:rsidRPr="00CB2C0B" w:rsidRDefault="009D5DFD" w:rsidP="009D5DFD">
      <w:pPr>
        <w:shd w:val="clear" w:color="auto" w:fill="FFFFFF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9D5DFD" w:rsidRPr="00CB2C0B" w:rsidRDefault="009D5DFD" w:rsidP="009D5DFD">
      <w:pPr>
        <w:shd w:val="clear" w:color="auto" w:fill="FFFFFF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9D5DFD" w:rsidRPr="00BA66A7" w:rsidRDefault="009D5DFD" w:rsidP="009D5DFD">
      <w:pPr>
        <w:shd w:val="clear" w:color="auto" w:fill="FFFFFF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0A6A0B" w:rsidRPr="00BA66A7" w:rsidRDefault="000A6A0B" w:rsidP="009D5DFD">
      <w:pPr>
        <w:shd w:val="clear" w:color="auto" w:fill="FFFFFF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0A6A0B" w:rsidRPr="00BA66A7" w:rsidRDefault="000A6A0B" w:rsidP="009D5DFD">
      <w:pPr>
        <w:shd w:val="clear" w:color="auto" w:fill="FFFFFF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0A6A0B" w:rsidRPr="00BA66A7" w:rsidRDefault="000A6A0B" w:rsidP="009D5DFD">
      <w:pPr>
        <w:shd w:val="clear" w:color="auto" w:fill="FFFFFF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0A6A0B" w:rsidRPr="00BA66A7" w:rsidRDefault="000A6A0B" w:rsidP="009D5DFD">
      <w:pPr>
        <w:shd w:val="clear" w:color="auto" w:fill="FFFFFF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0A6A0B" w:rsidRPr="00BA66A7" w:rsidRDefault="000A6A0B" w:rsidP="009D5DFD">
      <w:pPr>
        <w:shd w:val="clear" w:color="auto" w:fill="FFFFFF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0A6A0B" w:rsidRPr="00BA66A7" w:rsidRDefault="000A6A0B" w:rsidP="009D5DFD">
      <w:pPr>
        <w:shd w:val="clear" w:color="auto" w:fill="FFFFFF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0A6A0B" w:rsidRPr="00BA66A7" w:rsidRDefault="000A6A0B" w:rsidP="009D5DFD">
      <w:pPr>
        <w:shd w:val="clear" w:color="auto" w:fill="FFFFFF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0A6A0B" w:rsidRPr="00BA66A7" w:rsidRDefault="000A6A0B" w:rsidP="009D5DFD">
      <w:pPr>
        <w:shd w:val="clear" w:color="auto" w:fill="FFFFFF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0A6A0B" w:rsidRPr="00BA66A7" w:rsidRDefault="000A6A0B" w:rsidP="009D5DFD">
      <w:pPr>
        <w:shd w:val="clear" w:color="auto" w:fill="FFFFFF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0A6A0B" w:rsidRPr="00BA66A7" w:rsidRDefault="000A6A0B" w:rsidP="009D5DFD">
      <w:pPr>
        <w:shd w:val="clear" w:color="auto" w:fill="FFFFFF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0A6A0B" w:rsidRPr="00BA66A7" w:rsidRDefault="000A6A0B" w:rsidP="009D5DFD">
      <w:pPr>
        <w:shd w:val="clear" w:color="auto" w:fill="FFFFFF"/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060B52" w:rsidRDefault="009D5DFD" w:rsidP="00060B52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_Toc377311563"/>
      <w:r w:rsidRPr="000A6A0B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  <w:bookmarkEnd w:id="15"/>
    </w:p>
    <w:sectPr w:rsidR="00060B52" w:rsidSect="00060B52">
      <w:endnotePr>
        <w:numFmt w:val="decimal"/>
      </w:endnotePr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64B" w:rsidRPr="00BA66A7" w:rsidRDefault="0071364B" w:rsidP="00BA66A7">
      <w:pPr>
        <w:pStyle w:val="ae"/>
      </w:pPr>
    </w:p>
  </w:endnote>
  <w:endnote w:type="continuationSeparator" w:id="0">
    <w:p w:rsidR="0071364B" w:rsidRPr="00BA66A7" w:rsidRDefault="0071364B" w:rsidP="00BA66A7">
      <w:pPr>
        <w:pStyle w:val="ae"/>
      </w:pPr>
    </w:p>
  </w:endnote>
  <w:endnote w:type="continuationNotice" w:id="1">
    <w:p w:rsidR="0071364B" w:rsidRDefault="0071364B">
      <w:pPr>
        <w:spacing w:after="0" w:line="240" w:lineRule="auto"/>
      </w:pPr>
    </w:p>
  </w:endnote>
  <w:endnote w:id="2">
    <w:p w:rsidR="000479CE" w:rsidRPr="000A6A0B" w:rsidRDefault="000479CE" w:rsidP="000A6A0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Theme="minorHAnsi" w:hAnsi="Times New Roman"/>
          <w:color w:val="231F20"/>
          <w:sz w:val="28"/>
          <w:szCs w:val="28"/>
        </w:rPr>
      </w:pPr>
      <w:r w:rsidRPr="000A6A0B">
        <w:rPr>
          <w:rStyle w:val="aa"/>
          <w:vertAlign w:val="baseline"/>
        </w:rPr>
        <w:endnoteRef/>
      </w:r>
      <w:r w:rsidR="000A6A0B">
        <w:rPr>
          <w:rFonts w:ascii="Times New Roman" w:hAnsi="Times New Roman"/>
          <w:sz w:val="28"/>
          <w:szCs w:val="28"/>
        </w:rPr>
        <w:t>.</w:t>
      </w:r>
      <w:r w:rsidRPr="000A6A0B">
        <w:rPr>
          <w:rFonts w:ascii="Times New Roman" w:hAnsi="Times New Roman"/>
          <w:sz w:val="28"/>
          <w:szCs w:val="28"/>
        </w:rPr>
        <w:t xml:space="preserve"> </w:t>
      </w:r>
      <w:r w:rsidRPr="005C7422">
        <w:rPr>
          <w:rFonts w:ascii="Times New Roman" w:eastAsiaTheme="minorHAnsi" w:hAnsi="Times New Roman"/>
          <w:color w:val="231F20"/>
          <w:sz w:val="28"/>
          <w:szCs w:val="28"/>
          <w:highlight w:val="yellow"/>
        </w:rPr>
        <w:t xml:space="preserve">Methods in Biotechnology: Immobilization of Enzymes and Cells/ editor: J. M. </w:t>
      </w:r>
      <w:proofErr w:type="spellStart"/>
      <w:r w:rsidRPr="005C7422">
        <w:rPr>
          <w:rFonts w:ascii="Times New Roman" w:eastAsiaTheme="minorHAnsi" w:hAnsi="Times New Roman"/>
          <w:color w:val="231F20"/>
          <w:sz w:val="28"/>
          <w:szCs w:val="28"/>
          <w:highlight w:val="yellow"/>
        </w:rPr>
        <w:t>Guisan</w:t>
      </w:r>
      <w:proofErr w:type="spellEnd"/>
      <w:r w:rsidRPr="005C7422">
        <w:rPr>
          <w:rFonts w:ascii="Times New Roman" w:eastAsiaTheme="minorHAnsi" w:hAnsi="Times New Roman"/>
          <w:color w:val="231F20"/>
          <w:sz w:val="28"/>
          <w:szCs w:val="28"/>
          <w:highlight w:val="yellow"/>
        </w:rPr>
        <w:t xml:space="preserve">; Humana Press Inc., Totowa, NJ. 2nd </w:t>
      </w:r>
      <w:proofErr w:type="spellStart"/>
      <w:proofErr w:type="gramStart"/>
      <w:r w:rsidRPr="005C7422">
        <w:rPr>
          <w:rFonts w:ascii="Times New Roman" w:eastAsiaTheme="minorHAnsi" w:hAnsi="Times New Roman"/>
          <w:color w:val="231F20"/>
          <w:sz w:val="28"/>
          <w:szCs w:val="28"/>
          <w:highlight w:val="yellow"/>
        </w:rPr>
        <w:t>ed</w:t>
      </w:r>
      <w:proofErr w:type="spellEnd"/>
      <w:proofErr w:type="gramEnd"/>
      <w:r w:rsidRPr="005C7422">
        <w:rPr>
          <w:rFonts w:ascii="Times New Roman" w:eastAsiaTheme="minorHAnsi" w:hAnsi="Times New Roman"/>
          <w:color w:val="231F20"/>
          <w:sz w:val="28"/>
          <w:szCs w:val="28"/>
          <w:highlight w:val="yellow"/>
        </w:rPr>
        <w:t xml:space="preserve">, 2006. </w:t>
      </w:r>
      <w:proofErr w:type="gramStart"/>
      <w:r w:rsidRPr="005C7422">
        <w:rPr>
          <w:rFonts w:ascii="Times New Roman" w:eastAsiaTheme="minorHAnsi" w:hAnsi="Times New Roman"/>
          <w:color w:val="231F20"/>
          <w:sz w:val="28"/>
          <w:szCs w:val="28"/>
          <w:highlight w:val="yellow"/>
        </w:rPr>
        <w:t>449 p.</w:t>
      </w:r>
      <w:proofErr w:type="gramEnd"/>
    </w:p>
  </w:endnote>
  <w:endnote w:id="3">
    <w:p w:rsidR="00060B52" w:rsidRPr="00060B52" w:rsidRDefault="00060B52" w:rsidP="00060B52">
      <w:pPr>
        <w:pStyle w:val="a8"/>
        <w:spacing w:line="360" w:lineRule="auto"/>
        <w:ind w:firstLine="709"/>
        <w:contextualSpacing/>
        <w:rPr>
          <w:lang w:val="ru-RU"/>
        </w:rPr>
      </w:pPr>
      <w:r w:rsidRPr="00060B52">
        <w:rPr>
          <w:rStyle w:val="aa"/>
          <w:highlight w:val="yellow"/>
          <w:vertAlign w:val="baseline"/>
        </w:rPr>
        <w:endnoteRef/>
      </w:r>
      <w:r w:rsidRPr="00060B52">
        <w:rPr>
          <w:rFonts w:ascii="Times New Roman" w:hAnsi="Times New Roman"/>
          <w:sz w:val="28"/>
          <w:szCs w:val="28"/>
          <w:highlight w:val="yellow"/>
          <w:lang w:val="ru-RU"/>
        </w:rPr>
        <w:t xml:space="preserve">. Родичева Э.К., Кузнецов А.М., Медведева С.Е. </w:t>
      </w:r>
      <w:proofErr w:type="spellStart"/>
      <w:r w:rsidRPr="00060B52">
        <w:rPr>
          <w:rFonts w:ascii="Times New Roman" w:hAnsi="Times New Roman"/>
          <w:sz w:val="28"/>
          <w:szCs w:val="28"/>
          <w:highlight w:val="yellow"/>
          <w:lang w:val="ru-RU"/>
        </w:rPr>
        <w:t>Биолюминесцентные</w:t>
      </w:r>
      <w:proofErr w:type="spellEnd"/>
      <w:r w:rsidRPr="00060B52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биотесты на основе светящихся бактерий для экологического мониторинга // Вестник ОГУ. 2005. №5. С. 96 -100</w:t>
      </w:r>
    </w:p>
  </w:endnote>
  <w:endnote w:id="4">
    <w:p w:rsidR="00060B52" w:rsidRPr="00060B52" w:rsidRDefault="00060B52" w:rsidP="00060B52">
      <w:pPr>
        <w:pStyle w:val="a8"/>
        <w:spacing w:line="360" w:lineRule="auto"/>
        <w:ind w:firstLine="709"/>
        <w:contextualSpacing/>
        <w:rPr>
          <w:lang w:val="ru-RU"/>
        </w:rPr>
      </w:pPr>
      <w:r w:rsidRPr="00060B52">
        <w:rPr>
          <w:rStyle w:val="aa"/>
          <w:vertAlign w:val="baseline"/>
        </w:rPr>
        <w:endnoteRef/>
      </w:r>
      <w:r>
        <w:rPr>
          <w:lang w:val="ru-RU"/>
        </w:rPr>
        <w:t>.</w:t>
      </w:r>
      <w:r w:rsidRPr="00060B52">
        <w:rPr>
          <w:lang w:val="ru-RU"/>
        </w:rPr>
        <w:t xml:space="preserve"> </w:t>
      </w:r>
      <w:r w:rsidRPr="00060B52">
        <w:rPr>
          <w:rFonts w:ascii="Times New Roman" w:hAnsi="Times New Roman"/>
          <w:sz w:val="28"/>
          <w:szCs w:val="28"/>
          <w:highlight w:val="yellow"/>
          <w:lang w:val="ru-RU"/>
        </w:rPr>
        <w:t xml:space="preserve">Медведева С.Е., Тюлькова Н.А., Кузнецов А.М., Родичева Э.К. </w:t>
      </w:r>
      <w:proofErr w:type="spellStart"/>
      <w:r w:rsidRPr="00060B52">
        <w:rPr>
          <w:rFonts w:ascii="Times New Roman" w:hAnsi="Times New Roman"/>
          <w:sz w:val="28"/>
          <w:szCs w:val="28"/>
          <w:highlight w:val="yellow"/>
          <w:lang w:val="ru-RU"/>
        </w:rPr>
        <w:t>Биолюминесцентные</w:t>
      </w:r>
      <w:proofErr w:type="spellEnd"/>
      <w:r w:rsidRPr="00060B52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биотесты на основе светящихся бактерий // Журнал Сибирского федерального </w:t>
      </w:r>
      <w:proofErr w:type="spellStart"/>
      <w:r w:rsidRPr="00060B52">
        <w:rPr>
          <w:rFonts w:ascii="Times New Roman" w:hAnsi="Times New Roman"/>
          <w:sz w:val="28"/>
          <w:szCs w:val="28"/>
          <w:highlight w:val="yellow"/>
          <w:lang w:val="ru-RU"/>
        </w:rPr>
        <w:t>униыверситета</w:t>
      </w:r>
      <w:proofErr w:type="spellEnd"/>
      <w:r w:rsidRPr="00060B52">
        <w:rPr>
          <w:rFonts w:ascii="Times New Roman" w:hAnsi="Times New Roman"/>
          <w:sz w:val="28"/>
          <w:szCs w:val="28"/>
          <w:highlight w:val="yellow"/>
          <w:lang w:val="ru-RU"/>
        </w:rPr>
        <w:t>. 2009. №4. С. 418 - 452</w:t>
      </w:r>
    </w:p>
  </w:endnote>
  <w:endnote w:id="5">
    <w:p w:rsidR="000479CE" w:rsidRPr="000A6A0B" w:rsidRDefault="000479CE" w:rsidP="000A6A0B">
      <w:pPr>
        <w:pStyle w:val="11"/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A0B">
        <w:rPr>
          <w:rStyle w:val="aa"/>
          <w:vertAlign w:val="baseline"/>
        </w:rPr>
        <w:endnoteRef/>
      </w:r>
      <w:r w:rsidR="000A6A0B" w:rsidRPr="000A6A0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A6A0B">
        <w:rPr>
          <w:rFonts w:ascii="Times New Roman" w:hAnsi="Times New Roman"/>
          <w:sz w:val="28"/>
          <w:szCs w:val="28"/>
          <w:lang w:val="ru-RU"/>
        </w:rPr>
        <w:t xml:space="preserve">Экология микроорганизмов / сайт кафедры микробиологии </w:t>
      </w:r>
      <w:proofErr w:type="spellStart"/>
      <w:r w:rsidRPr="000A6A0B">
        <w:rPr>
          <w:rFonts w:ascii="Times New Roman" w:hAnsi="Times New Roman"/>
          <w:sz w:val="28"/>
          <w:szCs w:val="28"/>
          <w:lang w:val="ru-RU"/>
        </w:rPr>
        <w:t>СибГМУ</w:t>
      </w:r>
      <w:proofErr w:type="spellEnd"/>
      <w:r w:rsidRPr="000A6A0B">
        <w:rPr>
          <w:rFonts w:ascii="Times New Roman" w:hAnsi="Times New Roman"/>
          <w:sz w:val="28"/>
          <w:szCs w:val="28"/>
          <w:lang w:val="ru-RU"/>
        </w:rPr>
        <w:t xml:space="preserve">. Г.Томск. 2005. </w:t>
      </w:r>
      <w:r w:rsidRPr="000A6A0B">
        <w:rPr>
          <w:rFonts w:ascii="Times New Roman" w:hAnsi="Times New Roman"/>
          <w:sz w:val="28"/>
          <w:szCs w:val="28"/>
        </w:rPr>
        <w:t>URL</w:t>
      </w:r>
      <w:r w:rsidRPr="000A6A0B">
        <w:rPr>
          <w:rFonts w:ascii="Times New Roman" w:hAnsi="Times New Roman"/>
          <w:sz w:val="28"/>
          <w:szCs w:val="28"/>
          <w:lang w:val="ru-RU"/>
        </w:rPr>
        <w:t xml:space="preserve">:  </w:t>
      </w:r>
      <w:hyperlink r:id="rId1" w:history="1">
        <w:r w:rsidRPr="000A6A0B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0A6A0B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0A6A0B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0A6A0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0A6A0B">
          <w:rPr>
            <w:rStyle w:val="a4"/>
            <w:rFonts w:ascii="Times New Roman" w:hAnsi="Times New Roman"/>
            <w:sz w:val="28"/>
            <w:szCs w:val="28"/>
          </w:rPr>
          <w:t>ssmu</w:t>
        </w:r>
        <w:proofErr w:type="spellEnd"/>
        <w:r w:rsidRPr="000A6A0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0A6A0B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  <w:r w:rsidRPr="000A6A0B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0A6A0B">
          <w:rPr>
            <w:rStyle w:val="a4"/>
            <w:rFonts w:ascii="Times New Roman" w:hAnsi="Times New Roman"/>
            <w:sz w:val="28"/>
            <w:szCs w:val="28"/>
          </w:rPr>
          <w:t>ofice</w:t>
        </w:r>
        <w:proofErr w:type="spellEnd"/>
        <w:r w:rsidRPr="000A6A0B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0A6A0B">
          <w:rPr>
            <w:rStyle w:val="a4"/>
            <w:rFonts w:ascii="Times New Roman" w:hAnsi="Times New Roman"/>
            <w:sz w:val="28"/>
            <w:szCs w:val="28"/>
          </w:rPr>
          <w:t>f</w:t>
        </w:r>
        <w:r w:rsidRPr="000A6A0B">
          <w:rPr>
            <w:rStyle w:val="a4"/>
            <w:rFonts w:ascii="Times New Roman" w:hAnsi="Times New Roman"/>
            <w:sz w:val="28"/>
            <w:szCs w:val="28"/>
            <w:lang w:val="ru-RU"/>
          </w:rPr>
          <w:t>4/</w:t>
        </w:r>
        <w:r w:rsidRPr="000A6A0B">
          <w:rPr>
            <w:rStyle w:val="a4"/>
            <w:rFonts w:ascii="Times New Roman" w:hAnsi="Times New Roman"/>
            <w:sz w:val="28"/>
            <w:szCs w:val="28"/>
          </w:rPr>
          <w:t>micro</w:t>
        </w:r>
        <w:r w:rsidRPr="000A6A0B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0A6A0B">
          <w:rPr>
            <w:rStyle w:val="a4"/>
            <w:rFonts w:ascii="Times New Roman" w:hAnsi="Times New Roman"/>
            <w:sz w:val="28"/>
            <w:szCs w:val="28"/>
          </w:rPr>
          <w:t>guide</w:t>
        </w:r>
        <w:r w:rsidRPr="000A6A0B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0A6A0B">
          <w:rPr>
            <w:rStyle w:val="a4"/>
            <w:rFonts w:ascii="Times New Roman" w:hAnsi="Times New Roman"/>
            <w:sz w:val="28"/>
            <w:szCs w:val="28"/>
          </w:rPr>
          <w:t>Content</w:t>
        </w:r>
        <w:r w:rsidRPr="000A6A0B">
          <w:rPr>
            <w:rStyle w:val="a4"/>
            <w:rFonts w:ascii="Times New Roman" w:hAnsi="Times New Roman"/>
            <w:sz w:val="28"/>
            <w:szCs w:val="28"/>
            <w:lang w:val="ru-RU"/>
          </w:rPr>
          <w:t xml:space="preserve">/ </w:t>
        </w:r>
        <w:r w:rsidRPr="000A6A0B">
          <w:rPr>
            <w:rStyle w:val="a4"/>
            <w:rFonts w:ascii="Times New Roman" w:hAnsi="Times New Roman"/>
            <w:sz w:val="28"/>
            <w:szCs w:val="28"/>
          </w:rPr>
          <w:t>ecology</w:t>
        </w:r>
        <w:r w:rsidRPr="000A6A0B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0A6A0B">
          <w:rPr>
            <w:rStyle w:val="a4"/>
            <w:rFonts w:ascii="Times New Roman" w:hAnsi="Times New Roman"/>
            <w:sz w:val="28"/>
            <w:szCs w:val="28"/>
          </w:rPr>
          <w:t>Eco</w:t>
        </w:r>
        <w:r w:rsidRPr="000A6A0B">
          <w:rPr>
            <w:rStyle w:val="a4"/>
            <w:rFonts w:ascii="Times New Roman" w:hAnsi="Times New Roman"/>
            <w:sz w:val="28"/>
            <w:szCs w:val="28"/>
            <w:lang w:val="ru-RU"/>
          </w:rPr>
          <w:t>10.</w:t>
        </w:r>
        <w:r w:rsidRPr="000A6A0B">
          <w:rPr>
            <w:rStyle w:val="a4"/>
            <w:rFonts w:ascii="Times New Roman" w:hAnsi="Times New Roman"/>
            <w:sz w:val="28"/>
            <w:szCs w:val="28"/>
          </w:rPr>
          <w:t>html</w:t>
        </w:r>
      </w:hyperlink>
      <w:r w:rsidRPr="000A6A0B">
        <w:rPr>
          <w:rFonts w:ascii="Times New Roman" w:hAnsi="Times New Roman"/>
          <w:sz w:val="28"/>
          <w:szCs w:val="28"/>
          <w:lang w:val="ru-RU"/>
        </w:rPr>
        <w:t xml:space="preserve"> (дата обращения: 19.09.2013).</w:t>
      </w:r>
    </w:p>
  </w:endnote>
  <w:endnote w:id="6">
    <w:p w:rsidR="000479CE" w:rsidRPr="000A6A0B" w:rsidRDefault="000479CE" w:rsidP="000A6A0B">
      <w:pPr>
        <w:autoSpaceDE w:val="0"/>
        <w:autoSpaceDN w:val="0"/>
        <w:adjustRightInd w:val="0"/>
        <w:spacing w:after="0" w:line="360" w:lineRule="auto"/>
        <w:ind w:right="-284" w:firstLine="709"/>
        <w:contextualSpacing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0A6A0B">
        <w:rPr>
          <w:rStyle w:val="aa"/>
          <w:vertAlign w:val="baseline"/>
        </w:rPr>
        <w:endnoteRef/>
      </w:r>
      <w:r w:rsidR="000A6A0B">
        <w:rPr>
          <w:rFonts w:ascii="Times New Roman" w:hAnsi="Times New Roman"/>
          <w:sz w:val="28"/>
          <w:szCs w:val="28"/>
        </w:rPr>
        <w:t>.</w:t>
      </w:r>
      <w:r w:rsidRPr="000A6A0B">
        <w:rPr>
          <w:rFonts w:ascii="Times New Roman" w:hAnsi="Times New Roman"/>
          <w:sz w:val="28"/>
          <w:szCs w:val="28"/>
        </w:rPr>
        <w:t xml:space="preserve"> </w:t>
      </w:r>
      <w:r w:rsidRPr="005C7422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Inouye S. Firefly </w:t>
      </w:r>
      <w:proofErr w:type="spellStart"/>
      <w:r w:rsidRPr="005C7422">
        <w:rPr>
          <w:rFonts w:ascii="Times New Roman" w:hAnsi="Times New Roman"/>
          <w:sz w:val="28"/>
          <w:szCs w:val="28"/>
          <w:highlight w:val="yellow"/>
          <w:lang w:eastAsia="ru-RU"/>
        </w:rPr>
        <w:t>luciferase</w:t>
      </w:r>
      <w:proofErr w:type="spellEnd"/>
      <w:r w:rsidRPr="005C7422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: an </w:t>
      </w:r>
      <w:proofErr w:type="spellStart"/>
      <w:r w:rsidRPr="005C7422">
        <w:rPr>
          <w:rFonts w:ascii="Times New Roman" w:hAnsi="Times New Roman"/>
          <w:sz w:val="28"/>
          <w:szCs w:val="28"/>
          <w:highlight w:val="yellow"/>
          <w:lang w:eastAsia="ru-RU"/>
        </w:rPr>
        <w:t>adenylate</w:t>
      </w:r>
      <w:proofErr w:type="spellEnd"/>
      <w:r w:rsidRPr="005C7422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-forming enzyme for </w:t>
      </w:r>
      <w:proofErr w:type="spellStart"/>
      <w:r w:rsidRPr="005C7422">
        <w:rPr>
          <w:rFonts w:ascii="Times New Roman" w:hAnsi="Times New Roman"/>
          <w:sz w:val="28"/>
          <w:szCs w:val="28"/>
          <w:highlight w:val="yellow"/>
          <w:lang w:eastAsia="ru-RU"/>
        </w:rPr>
        <w:t>multicatalytic</w:t>
      </w:r>
      <w:proofErr w:type="spellEnd"/>
      <w:r w:rsidRPr="005C7422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functions // Cellular and Molecular Life Sciences. 2010. № 67. </w:t>
      </w:r>
      <w:r w:rsidRPr="005C7422">
        <w:rPr>
          <w:rFonts w:ascii="Times New Roman" w:hAnsi="Times New Roman"/>
          <w:sz w:val="28"/>
          <w:szCs w:val="28"/>
          <w:highlight w:val="yellow"/>
          <w:lang w:val="ru-RU" w:eastAsia="ru-RU"/>
        </w:rPr>
        <w:t>Р</w:t>
      </w:r>
      <w:r w:rsidRPr="005C7422">
        <w:rPr>
          <w:rFonts w:ascii="Times New Roman" w:hAnsi="Times New Roman"/>
          <w:sz w:val="28"/>
          <w:szCs w:val="28"/>
          <w:highlight w:val="yellow"/>
          <w:lang w:eastAsia="ru-RU"/>
        </w:rPr>
        <w:t>. 387–404.</w:t>
      </w:r>
    </w:p>
  </w:endnote>
  <w:endnote w:id="7">
    <w:p w:rsidR="000479CE" w:rsidRPr="000A6A0B" w:rsidRDefault="000479CE" w:rsidP="000A6A0B">
      <w:pPr>
        <w:pStyle w:val="11"/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0A6A0B">
        <w:rPr>
          <w:rStyle w:val="aa"/>
          <w:vertAlign w:val="baseline"/>
        </w:rPr>
        <w:endnoteRef/>
      </w:r>
      <w:r w:rsidR="000A6A0B">
        <w:rPr>
          <w:rFonts w:ascii="Times New Roman" w:hAnsi="Times New Roman"/>
          <w:sz w:val="28"/>
          <w:szCs w:val="28"/>
        </w:rPr>
        <w:t>.</w:t>
      </w:r>
      <w:r w:rsidRPr="000A6A0B">
        <w:rPr>
          <w:rFonts w:ascii="Times New Roman" w:hAnsi="Times New Roman"/>
          <w:sz w:val="28"/>
          <w:szCs w:val="28"/>
        </w:rPr>
        <w:t xml:space="preserve"> </w:t>
      </w:r>
      <w:r w:rsidRPr="005C7422">
        <w:rPr>
          <w:rFonts w:ascii="Times New Roman" w:hAnsi="Times New Roman"/>
          <w:sz w:val="28"/>
          <w:szCs w:val="28"/>
          <w:highlight w:val="yellow"/>
          <w:lang w:val="ru-RU"/>
        </w:rPr>
        <w:t>Белковый</w:t>
      </w:r>
      <w:r w:rsidRPr="005C742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5C7422">
        <w:rPr>
          <w:rFonts w:ascii="Times New Roman" w:hAnsi="Times New Roman"/>
          <w:sz w:val="28"/>
          <w:szCs w:val="28"/>
          <w:highlight w:val="yellow"/>
          <w:lang w:val="ru-RU"/>
        </w:rPr>
        <w:t>банк</w:t>
      </w:r>
      <w:r w:rsidRPr="005C742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5C7422">
        <w:rPr>
          <w:rFonts w:ascii="Times New Roman" w:hAnsi="Times New Roman"/>
          <w:sz w:val="28"/>
          <w:szCs w:val="28"/>
          <w:highlight w:val="yellow"/>
          <w:lang w:val="ru-RU"/>
        </w:rPr>
        <w:t>данных</w:t>
      </w:r>
      <w:r w:rsidRPr="005C7422">
        <w:rPr>
          <w:rFonts w:ascii="Times New Roman" w:hAnsi="Times New Roman"/>
          <w:sz w:val="28"/>
          <w:szCs w:val="28"/>
          <w:highlight w:val="yellow"/>
        </w:rPr>
        <w:t xml:space="preserve"> http://www.rcsb.org (</w:t>
      </w:r>
      <w:r w:rsidRPr="005C7422">
        <w:rPr>
          <w:rFonts w:ascii="Times New Roman" w:hAnsi="Times New Roman"/>
          <w:sz w:val="28"/>
          <w:szCs w:val="28"/>
          <w:highlight w:val="yellow"/>
          <w:lang w:val="ru-RU"/>
        </w:rPr>
        <w:t>дата</w:t>
      </w:r>
      <w:r w:rsidRPr="005C742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5C7422">
        <w:rPr>
          <w:rFonts w:ascii="Times New Roman" w:hAnsi="Times New Roman"/>
          <w:sz w:val="28"/>
          <w:szCs w:val="28"/>
          <w:highlight w:val="yellow"/>
          <w:lang w:val="ru-RU"/>
        </w:rPr>
        <w:t>обращения</w:t>
      </w:r>
      <w:r w:rsidRPr="005C7422">
        <w:rPr>
          <w:rFonts w:ascii="Times New Roman" w:hAnsi="Times New Roman"/>
          <w:sz w:val="28"/>
          <w:szCs w:val="28"/>
          <w:highlight w:val="yellow"/>
        </w:rPr>
        <w:t>: 22.12.2013)</w:t>
      </w:r>
    </w:p>
  </w:endnote>
  <w:endnote w:id="8">
    <w:p w:rsidR="000479CE" w:rsidRPr="000A6A0B" w:rsidRDefault="000479CE" w:rsidP="000A6A0B">
      <w:pPr>
        <w:pStyle w:val="citation"/>
        <w:spacing w:before="0" w:beforeAutospacing="0" w:after="0" w:afterAutospacing="0" w:line="360" w:lineRule="auto"/>
        <w:ind w:right="-284" w:firstLine="709"/>
        <w:contextualSpacing/>
        <w:jc w:val="both"/>
        <w:rPr>
          <w:sz w:val="28"/>
          <w:szCs w:val="28"/>
          <w:lang w:val="en-US"/>
        </w:rPr>
      </w:pPr>
      <w:r w:rsidRPr="000A6A0B">
        <w:rPr>
          <w:rStyle w:val="aa"/>
          <w:vertAlign w:val="baseline"/>
        </w:rPr>
        <w:endnoteRef/>
      </w:r>
      <w:r w:rsidR="000A6A0B">
        <w:rPr>
          <w:sz w:val="28"/>
          <w:szCs w:val="28"/>
          <w:lang w:val="en-US"/>
        </w:rPr>
        <w:t>.</w:t>
      </w:r>
      <w:r w:rsidRPr="000A6A0B">
        <w:rPr>
          <w:sz w:val="28"/>
          <w:szCs w:val="28"/>
          <w:lang w:val="en-US"/>
        </w:rPr>
        <w:t xml:space="preserve"> </w:t>
      </w:r>
      <w:proofErr w:type="spellStart"/>
      <w:r w:rsidRPr="000A6A0B">
        <w:rPr>
          <w:sz w:val="28"/>
          <w:szCs w:val="28"/>
          <w:lang w:val="en-GB"/>
        </w:rPr>
        <w:t>Samkutty</w:t>
      </w:r>
      <w:proofErr w:type="spellEnd"/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P</w:t>
      </w:r>
      <w:r w:rsidRPr="000A6A0B">
        <w:rPr>
          <w:sz w:val="28"/>
          <w:szCs w:val="28"/>
          <w:lang w:val="en-US"/>
        </w:rPr>
        <w:t>.</w:t>
      </w:r>
      <w:r w:rsidRPr="000A6A0B">
        <w:rPr>
          <w:sz w:val="28"/>
          <w:szCs w:val="28"/>
          <w:lang w:val="en-GB"/>
        </w:rPr>
        <w:t>J</w:t>
      </w:r>
      <w:r w:rsidRPr="000A6A0B">
        <w:rPr>
          <w:sz w:val="28"/>
          <w:szCs w:val="28"/>
          <w:lang w:val="en-US"/>
        </w:rPr>
        <w:t xml:space="preserve">. </w:t>
      </w:r>
      <w:r w:rsidRPr="000A6A0B">
        <w:rPr>
          <w:sz w:val="28"/>
          <w:szCs w:val="28"/>
          <w:lang w:val="en-GB"/>
        </w:rPr>
        <w:t>Gough R</w:t>
      </w:r>
      <w:r w:rsidRPr="000A6A0B">
        <w:rPr>
          <w:sz w:val="28"/>
          <w:szCs w:val="28"/>
          <w:lang w:val="en-US"/>
        </w:rPr>
        <w:t>.</w:t>
      </w:r>
      <w:r w:rsidRPr="000A6A0B">
        <w:rPr>
          <w:sz w:val="28"/>
          <w:szCs w:val="28"/>
          <w:lang w:val="en-GB"/>
        </w:rPr>
        <w:t>H</w:t>
      </w:r>
      <w:r w:rsidRPr="000A6A0B">
        <w:rPr>
          <w:sz w:val="28"/>
          <w:szCs w:val="28"/>
          <w:lang w:val="en-US"/>
        </w:rPr>
        <w:t xml:space="preserve">., </w:t>
      </w:r>
      <w:proofErr w:type="spellStart"/>
      <w:r w:rsidRPr="000A6A0B">
        <w:rPr>
          <w:sz w:val="28"/>
          <w:szCs w:val="28"/>
          <w:lang w:val="en-GB"/>
        </w:rPr>
        <w:t>Adkinson</w:t>
      </w:r>
      <w:proofErr w:type="spellEnd"/>
      <w:r w:rsidRPr="000A6A0B">
        <w:rPr>
          <w:sz w:val="28"/>
          <w:szCs w:val="28"/>
          <w:lang w:val="en-GB"/>
        </w:rPr>
        <w:t xml:space="preserve"> R</w:t>
      </w:r>
      <w:r w:rsidRPr="000A6A0B">
        <w:rPr>
          <w:sz w:val="28"/>
          <w:szCs w:val="28"/>
          <w:lang w:val="en-US"/>
        </w:rPr>
        <w:t>.</w:t>
      </w:r>
      <w:r w:rsidRPr="000A6A0B">
        <w:rPr>
          <w:sz w:val="28"/>
          <w:szCs w:val="28"/>
          <w:lang w:val="en-GB"/>
        </w:rPr>
        <w:t>W</w:t>
      </w:r>
      <w:r w:rsidRPr="000A6A0B">
        <w:rPr>
          <w:sz w:val="28"/>
          <w:szCs w:val="28"/>
          <w:lang w:val="en-US"/>
        </w:rPr>
        <w:t xml:space="preserve">. </w:t>
      </w:r>
      <w:r w:rsidRPr="000A6A0B">
        <w:rPr>
          <w:sz w:val="28"/>
          <w:szCs w:val="28"/>
          <w:lang w:val="en-GB"/>
        </w:rPr>
        <w:t>Rapid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assessment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of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the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bacteriological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quality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of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raw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milk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using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ATP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bioluminescence</w:t>
      </w:r>
      <w:r w:rsidRPr="000A6A0B">
        <w:rPr>
          <w:sz w:val="28"/>
          <w:szCs w:val="28"/>
          <w:lang w:val="en-US"/>
        </w:rPr>
        <w:t xml:space="preserve"> // </w:t>
      </w:r>
      <w:r w:rsidRPr="000A6A0B">
        <w:rPr>
          <w:sz w:val="28"/>
          <w:szCs w:val="28"/>
          <w:lang w:val="en-GB"/>
        </w:rPr>
        <w:t>McGrew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Food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Prot</w:t>
      </w:r>
      <w:r w:rsidRPr="000A6A0B">
        <w:rPr>
          <w:sz w:val="28"/>
          <w:szCs w:val="28"/>
          <w:lang w:val="en-US"/>
        </w:rPr>
        <w:t xml:space="preserve">. 2001. </w:t>
      </w:r>
      <w:proofErr w:type="gramStart"/>
      <w:r w:rsidRPr="000A6A0B">
        <w:rPr>
          <w:sz w:val="28"/>
          <w:szCs w:val="28"/>
          <w:lang w:val="en-GB"/>
        </w:rPr>
        <w:t>V</w:t>
      </w:r>
      <w:r w:rsidRPr="000A6A0B">
        <w:rPr>
          <w:sz w:val="28"/>
          <w:szCs w:val="28"/>
          <w:lang w:val="en-US"/>
        </w:rPr>
        <w:t xml:space="preserve">.64. </w:t>
      </w:r>
      <w:r w:rsidRPr="000A6A0B">
        <w:rPr>
          <w:sz w:val="28"/>
          <w:szCs w:val="28"/>
          <w:lang w:val="en-GB"/>
        </w:rPr>
        <w:t>N</w:t>
      </w:r>
      <w:r w:rsidRPr="000A6A0B">
        <w:rPr>
          <w:sz w:val="28"/>
          <w:szCs w:val="28"/>
          <w:lang w:val="en-US"/>
        </w:rPr>
        <w:t xml:space="preserve"> 2.</w:t>
      </w:r>
      <w:proofErr w:type="gramEnd"/>
      <w:r w:rsidRPr="000A6A0B">
        <w:rPr>
          <w:sz w:val="28"/>
          <w:szCs w:val="28"/>
          <w:lang w:val="en-US"/>
        </w:rPr>
        <w:t xml:space="preserve"> </w:t>
      </w:r>
      <w:proofErr w:type="gramStart"/>
      <w:r w:rsidRPr="000A6A0B">
        <w:rPr>
          <w:sz w:val="28"/>
          <w:szCs w:val="28"/>
          <w:lang w:val="en-GB"/>
        </w:rPr>
        <w:t>P</w:t>
      </w:r>
      <w:r w:rsidRPr="000A6A0B">
        <w:rPr>
          <w:sz w:val="28"/>
          <w:szCs w:val="28"/>
          <w:lang w:val="en-US"/>
        </w:rPr>
        <w:t>.208-212.</w:t>
      </w:r>
      <w:proofErr w:type="gramEnd"/>
    </w:p>
  </w:endnote>
  <w:endnote w:id="9">
    <w:p w:rsidR="000479CE" w:rsidRPr="00BA66A7" w:rsidRDefault="000479CE" w:rsidP="000A6A0B">
      <w:pPr>
        <w:pStyle w:val="a8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0A6A0B">
        <w:rPr>
          <w:rStyle w:val="aa"/>
          <w:vertAlign w:val="baseline"/>
        </w:rPr>
        <w:endnoteRef/>
      </w:r>
      <w:r w:rsidR="000A6A0B">
        <w:rPr>
          <w:rFonts w:ascii="Times New Roman" w:hAnsi="Times New Roman"/>
          <w:sz w:val="28"/>
          <w:szCs w:val="28"/>
        </w:rPr>
        <w:t>.</w:t>
      </w:r>
      <w:r w:rsidRPr="000A6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422">
        <w:rPr>
          <w:rFonts w:ascii="Times New Roman" w:hAnsi="Times New Roman"/>
          <w:sz w:val="28"/>
          <w:szCs w:val="28"/>
          <w:highlight w:val="yellow"/>
        </w:rPr>
        <w:t>Chemiluminescence</w:t>
      </w:r>
      <w:proofErr w:type="spellEnd"/>
      <w:r w:rsidRPr="005C7422">
        <w:rPr>
          <w:rFonts w:ascii="Times New Roman" w:hAnsi="Times New Roman"/>
          <w:sz w:val="28"/>
          <w:szCs w:val="28"/>
          <w:highlight w:val="yellow"/>
        </w:rPr>
        <w:t xml:space="preserve"> and bioluminescence: past, present and future / editor: A. </w:t>
      </w:r>
      <w:proofErr w:type="spellStart"/>
      <w:r w:rsidRPr="005C7422">
        <w:rPr>
          <w:rFonts w:ascii="Times New Roman" w:hAnsi="Times New Roman"/>
          <w:sz w:val="28"/>
          <w:szCs w:val="28"/>
          <w:highlight w:val="yellow"/>
        </w:rPr>
        <w:t>Roda</w:t>
      </w:r>
      <w:proofErr w:type="spellEnd"/>
      <w:r w:rsidRPr="005C7422">
        <w:rPr>
          <w:rFonts w:ascii="Times New Roman" w:hAnsi="Times New Roman"/>
          <w:sz w:val="28"/>
          <w:szCs w:val="28"/>
          <w:highlight w:val="yellow"/>
        </w:rPr>
        <w:t xml:space="preserve">; RSC Publishing, 2010. </w:t>
      </w:r>
      <w:r w:rsidRPr="00BA66A7">
        <w:rPr>
          <w:rFonts w:ascii="Times New Roman" w:hAnsi="Times New Roman"/>
          <w:sz w:val="28"/>
          <w:szCs w:val="28"/>
          <w:highlight w:val="yellow"/>
          <w:lang w:val="ru-RU"/>
        </w:rPr>
        <w:t xml:space="preserve">590 </w:t>
      </w:r>
      <w:r w:rsidRPr="005C7422">
        <w:rPr>
          <w:rFonts w:ascii="Times New Roman" w:hAnsi="Times New Roman"/>
          <w:sz w:val="28"/>
          <w:szCs w:val="28"/>
          <w:highlight w:val="yellow"/>
        </w:rPr>
        <w:t>p</w:t>
      </w:r>
      <w:r w:rsidRPr="00BA66A7">
        <w:rPr>
          <w:rFonts w:ascii="Times New Roman" w:hAnsi="Times New Roman"/>
          <w:sz w:val="28"/>
          <w:szCs w:val="28"/>
          <w:highlight w:val="yellow"/>
          <w:lang w:val="ru-RU"/>
        </w:rPr>
        <w:t>.</w:t>
      </w:r>
    </w:p>
  </w:endnote>
  <w:endnote w:id="10">
    <w:p w:rsidR="005C7422" w:rsidRPr="00060B52" w:rsidRDefault="005C7422" w:rsidP="00060B52">
      <w:pPr>
        <w:autoSpaceDE w:val="0"/>
        <w:autoSpaceDN w:val="0"/>
        <w:adjustRightInd w:val="0"/>
        <w:spacing w:after="0" w:line="360" w:lineRule="auto"/>
        <w:ind w:left="66" w:right="-284" w:firstLine="643"/>
        <w:contextualSpacing/>
        <w:jc w:val="both"/>
        <w:rPr>
          <w:rFonts w:ascii="Times New Roman" w:eastAsia="TimesNewRomanPSMT" w:hAnsi="Times New Roman"/>
          <w:sz w:val="28"/>
          <w:szCs w:val="28"/>
          <w:lang w:val="ru-RU" w:eastAsia="ru-RU"/>
        </w:rPr>
      </w:pPr>
      <w:r w:rsidRPr="00060B52">
        <w:rPr>
          <w:rStyle w:val="aa"/>
          <w:vertAlign w:val="baseline"/>
        </w:rPr>
        <w:endnoteRef/>
      </w:r>
      <w:r w:rsidR="00060B52">
        <w:rPr>
          <w:lang w:val="ru-RU"/>
        </w:rPr>
        <w:t xml:space="preserve">. </w:t>
      </w:r>
      <w:r w:rsidR="00060B52" w:rsidRPr="00060B52">
        <w:rPr>
          <w:rFonts w:ascii="Times New Roman" w:eastAsia="TimesNewRomanPSMT" w:hAnsi="Times New Roman"/>
          <w:sz w:val="28"/>
          <w:szCs w:val="28"/>
          <w:highlight w:val="yellow"/>
          <w:lang w:val="ru-RU" w:eastAsia="ru-RU"/>
        </w:rPr>
        <w:t xml:space="preserve">Пат. WO2010134850 A1 Российская </w:t>
      </w:r>
      <w:r w:rsidR="00060B52" w:rsidRPr="00060B52">
        <w:rPr>
          <w:rFonts w:ascii="Times New Roman" w:hAnsi="Times New Roman"/>
          <w:sz w:val="28"/>
          <w:szCs w:val="28"/>
          <w:highlight w:val="yellow"/>
          <w:lang w:val="ru-RU"/>
        </w:rPr>
        <w:t>Федерация. Реагент для определения aдeнoзин-5'-т</w:t>
      </w:r>
      <w:proofErr w:type="gramStart"/>
      <w:r w:rsidR="00060B52" w:rsidRPr="00060B52">
        <w:rPr>
          <w:rFonts w:ascii="Times New Roman" w:hAnsi="Times New Roman"/>
          <w:sz w:val="28"/>
          <w:szCs w:val="28"/>
          <w:highlight w:val="yellow"/>
          <w:lang w:val="ru-RU"/>
        </w:rPr>
        <w:t>p</w:t>
      </w:r>
      <w:proofErr w:type="gramEnd"/>
      <w:r w:rsidR="00060B52" w:rsidRPr="00060B52">
        <w:rPr>
          <w:rFonts w:ascii="Times New Roman" w:hAnsi="Times New Roman"/>
          <w:sz w:val="28"/>
          <w:szCs w:val="28"/>
          <w:highlight w:val="yellow"/>
          <w:lang w:val="ru-RU"/>
        </w:rPr>
        <w:t xml:space="preserve">ифocфaтa /  Н.Н. </w:t>
      </w:r>
      <w:proofErr w:type="spellStart"/>
      <w:r w:rsidR="00060B52" w:rsidRPr="00060B52">
        <w:rPr>
          <w:rFonts w:ascii="Times New Roman" w:hAnsi="Times New Roman"/>
          <w:sz w:val="28"/>
          <w:szCs w:val="28"/>
          <w:highlight w:val="yellow"/>
          <w:lang w:val="ru-RU"/>
        </w:rPr>
        <w:t>Угарова</w:t>
      </w:r>
      <w:proofErr w:type="spellEnd"/>
      <w:r w:rsidR="00060B52" w:rsidRPr="00060B52">
        <w:rPr>
          <w:rFonts w:ascii="Times New Roman" w:hAnsi="Times New Roman"/>
          <w:sz w:val="28"/>
          <w:szCs w:val="28"/>
          <w:highlight w:val="yellow"/>
          <w:lang w:val="ru-RU"/>
        </w:rPr>
        <w:t xml:space="preserve">, М.И. </w:t>
      </w:r>
      <w:proofErr w:type="spellStart"/>
      <w:r w:rsidR="00060B52" w:rsidRPr="00060B52">
        <w:rPr>
          <w:rFonts w:ascii="Times New Roman" w:hAnsi="Times New Roman"/>
          <w:sz w:val="28"/>
          <w:szCs w:val="28"/>
          <w:highlight w:val="yellow"/>
          <w:lang w:val="ru-RU"/>
        </w:rPr>
        <w:t>Кокшаров</w:t>
      </w:r>
      <w:proofErr w:type="spellEnd"/>
      <w:r w:rsidR="00060B52" w:rsidRPr="00060B52">
        <w:rPr>
          <w:rFonts w:ascii="Times New Roman" w:hAnsi="Times New Roman"/>
          <w:sz w:val="28"/>
          <w:szCs w:val="28"/>
          <w:highlight w:val="yellow"/>
          <w:lang w:val="ru-RU"/>
        </w:rPr>
        <w:t xml:space="preserve">, Г.Ю. Ломакина; </w:t>
      </w:r>
      <w:proofErr w:type="spellStart"/>
      <w:r w:rsidR="00060B52" w:rsidRPr="00060B52">
        <w:rPr>
          <w:rFonts w:ascii="Times New Roman" w:hAnsi="Times New Roman"/>
          <w:sz w:val="28"/>
          <w:szCs w:val="28"/>
          <w:highlight w:val="yellow"/>
          <w:lang w:val="ru-RU"/>
        </w:rPr>
        <w:t>заявл</w:t>
      </w:r>
      <w:proofErr w:type="spellEnd"/>
      <w:r w:rsidR="00060B52" w:rsidRPr="00060B52">
        <w:rPr>
          <w:rFonts w:ascii="Times New Roman" w:hAnsi="Times New Roman"/>
          <w:sz w:val="28"/>
          <w:szCs w:val="28"/>
          <w:highlight w:val="yellow"/>
          <w:lang w:val="ru-RU"/>
        </w:rPr>
        <w:t xml:space="preserve">. 20.05.10; </w:t>
      </w:r>
      <w:proofErr w:type="spellStart"/>
      <w:r w:rsidR="00060B52" w:rsidRPr="00060B52">
        <w:rPr>
          <w:rFonts w:ascii="Times New Roman" w:hAnsi="Times New Roman"/>
          <w:sz w:val="28"/>
          <w:szCs w:val="28"/>
          <w:highlight w:val="yellow"/>
          <w:lang w:val="ru-RU"/>
        </w:rPr>
        <w:t>опубл</w:t>
      </w:r>
      <w:proofErr w:type="spellEnd"/>
      <w:r w:rsidR="00060B52" w:rsidRPr="00060B52">
        <w:rPr>
          <w:rFonts w:ascii="Times New Roman" w:hAnsi="Times New Roman"/>
          <w:sz w:val="28"/>
          <w:szCs w:val="28"/>
          <w:highlight w:val="yellow"/>
          <w:lang w:val="ru-RU"/>
        </w:rPr>
        <w:t>. 25.11.10, 9 с.</w:t>
      </w:r>
    </w:p>
  </w:endnote>
  <w:endnote w:id="11">
    <w:p w:rsidR="000479CE" w:rsidRPr="000A6A0B" w:rsidRDefault="000479CE" w:rsidP="000A6A0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6A0B">
        <w:rPr>
          <w:rStyle w:val="aa"/>
          <w:vertAlign w:val="baseline"/>
        </w:rPr>
        <w:endnoteRef/>
      </w:r>
      <w:r w:rsidR="000A6A0B">
        <w:rPr>
          <w:rFonts w:ascii="Times New Roman" w:eastAsiaTheme="minorHAnsi" w:hAnsi="Times New Roman"/>
          <w:sz w:val="28"/>
          <w:szCs w:val="28"/>
        </w:rPr>
        <w:t>.</w:t>
      </w:r>
      <w:r w:rsidRPr="000A6A0B">
        <w:rPr>
          <w:rFonts w:ascii="Times New Roman" w:eastAsiaTheme="minorHAnsi" w:hAnsi="Times New Roman"/>
          <w:sz w:val="28"/>
          <w:szCs w:val="28"/>
        </w:rPr>
        <w:t xml:space="preserve"> </w:t>
      </w:r>
      <w:r w:rsidRPr="005C7422">
        <w:rPr>
          <w:rFonts w:ascii="Times New Roman" w:eastAsiaTheme="minorHAnsi" w:hAnsi="Times New Roman"/>
          <w:sz w:val="28"/>
          <w:szCs w:val="28"/>
          <w:highlight w:val="yellow"/>
        </w:rPr>
        <w:t xml:space="preserve">Aiken Z.A., Wilson M., </w:t>
      </w:r>
      <w:proofErr w:type="spellStart"/>
      <w:r w:rsidRPr="005C7422">
        <w:rPr>
          <w:rFonts w:ascii="Times New Roman" w:eastAsiaTheme="minorHAnsi" w:hAnsi="Times New Roman"/>
          <w:sz w:val="28"/>
          <w:szCs w:val="28"/>
          <w:highlight w:val="yellow"/>
        </w:rPr>
        <w:t>Pratten</w:t>
      </w:r>
      <w:proofErr w:type="spellEnd"/>
      <w:r w:rsidRPr="005C7422">
        <w:rPr>
          <w:rFonts w:ascii="Times New Roman" w:eastAsiaTheme="minorHAnsi" w:hAnsi="Times New Roman"/>
          <w:sz w:val="28"/>
          <w:szCs w:val="28"/>
          <w:highlight w:val="yellow"/>
        </w:rPr>
        <w:t xml:space="preserve"> J.</w:t>
      </w:r>
      <w:r w:rsidRPr="005C7422">
        <w:rPr>
          <w:rFonts w:ascii="Times New Roman" w:eastAsiaTheme="minorHAnsi" w:hAnsi="Times New Roman"/>
          <w:b/>
          <w:bCs/>
          <w:sz w:val="28"/>
          <w:szCs w:val="28"/>
          <w:highlight w:val="yellow"/>
        </w:rPr>
        <w:t xml:space="preserve"> </w:t>
      </w:r>
      <w:r w:rsidRPr="005C7422">
        <w:rPr>
          <w:rFonts w:ascii="Times New Roman" w:eastAsiaTheme="minorHAnsi" w:hAnsi="Times New Roman"/>
          <w:bCs/>
          <w:sz w:val="28"/>
          <w:szCs w:val="28"/>
          <w:highlight w:val="yellow"/>
        </w:rPr>
        <w:t>Evaluation of ATP bioluminescence assays for potential use in a hospital setting // I</w:t>
      </w:r>
      <w:r w:rsidRPr="005C7422">
        <w:rPr>
          <w:rFonts w:ascii="Times New Roman" w:eastAsiaTheme="minorHAnsi" w:hAnsi="Times New Roman"/>
          <w:sz w:val="28"/>
          <w:szCs w:val="28"/>
          <w:highlight w:val="yellow"/>
        </w:rPr>
        <w:t>nfection control and hospital epidemiology may</w:t>
      </w:r>
      <w:r w:rsidR="000A6A0B" w:rsidRPr="005C7422">
        <w:rPr>
          <w:rFonts w:ascii="Times New Roman" w:eastAsiaTheme="minorHAnsi" w:hAnsi="Times New Roman"/>
          <w:sz w:val="28"/>
          <w:szCs w:val="28"/>
          <w:highlight w:val="yellow"/>
        </w:rPr>
        <w:t>.  2011.  V. 32,</w:t>
      </w:r>
      <w:r w:rsidRPr="005C7422">
        <w:rPr>
          <w:rFonts w:ascii="Times New Roman" w:eastAsiaTheme="minorHAnsi" w:hAnsi="Times New Roman"/>
          <w:sz w:val="28"/>
          <w:szCs w:val="28"/>
          <w:highlight w:val="yellow"/>
        </w:rPr>
        <w:t xml:space="preserve"> N. 5.</w:t>
      </w:r>
      <w:r w:rsidR="000A6A0B" w:rsidRPr="005C7422">
        <w:rPr>
          <w:rFonts w:ascii="Times New Roman" w:eastAsiaTheme="minorHAnsi" w:hAnsi="Times New Roman"/>
          <w:sz w:val="28"/>
          <w:szCs w:val="28"/>
          <w:highlight w:val="yellow"/>
        </w:rPr>
        <w:t xml:space="preserve"> P. 507-509</w:t>
      </w:r>
    </w:p>
  </w:endnote>
  <w:endnote w:id="12">
    <w:p w:rsidR="000A6A0B" w:rsidRPr="000A6A0B" w:rsidRDefault="000A6A0B" w:rsidP="000A6A0B">
      <w:pPr>
        <w:pStyle w:val="citation"/>
        <w:spacing w:before="0" w:beforeAutospacing="0" w:after="0" w:afterAutospacing="0" w:line="360" w:lineRule="auto"/>
        <w:ind w:right="-284" w:firstLine="709"/>
        <w:contextualSpacing/>
        <w:jc w:val="both"/>
        <w:rPr>
          <w:sz w:val="28"/>
          <w:szCs w:val="28"/>
          <w:lang w:val="en-US"/>
        </w:rPr>
      </w:pPr>
      <w:r w:rsidRPr="000A6A0B">
        <w:rPr>
          <w:rStyle w:val="aa"/>
          <w:vertAlign w:val="baseline"/>
        </w:rPr>
        <w:endnoteRef/>
      </w:r>
      <w:r>
        <w:rPr>
          <w:sz w:val="28"/>
          <w:szCs w:val="28"/>
          <w:lang w:val="en-US"/>
        </w:rPr>
        <w:t>.</w:t>
      </w:r>
      <w:r w:rsidRPr="000A6A0B">
        <w:rPr>
          <w:sz w:val="28"/>
          <w:szCs w:val="28"/>
          <w:lang w:val="en-US"/>
        </w:rPr>
        <w:t xml:space="preserve"> </w:t>
      </w:r>
      <w:proofErr w:type="spellStart"/>
      <w:r w:rsidRPr="000A6A0B">
        <w:rPr>
          <w:sz w:val="28"/>
          <w:szCs w:val="28"/>
          <w:lang w:val="en-GB"/>
        </w:rPr>
        <w:t>Samkutty</w:t>
      </w:r>
      <w:proofErr w:type="spellEnd"/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P</w:t>
      </w:r>
      <w:r w:rsidRPr="000A6A0B">
        <w:rPr>
          <w:sz w:val="28"/>
          <w:szCs w:val="28"/>
          <w:lang w:val="en-US"/>
        </w:rPr>
        <w:t>.</w:t>
      </w:r>
      <w:r w:rsidRPr="000A6A0B">
        <w:rPr>
          <w:sz w:val="28"/>
          <w:szCs w:val="28"/>
          <w:lang w:val="en-GB"/>
        </w:rPr>
        <w:t>J</w:t>
      </w:r>
      <w:r w:rsidRPr="000A6A0B">
        <w:rPr>
          <w:sz w:val="28"/>
          <w:szCs w:val="28"/>
          <w:lang w:val="en-US"/>
        </w:rPr>
        <w:t xml:space="preserve">. </w:t>
      </w:r>
      <w:r w:rsidRPr="000A6A0B">
        <w:rPr>
          <w:sz w:val="28"/>
          <w:szCs w:val="28"/>
          <w:lang w:val="en-GB"/>
        </w:rPr>
        <w:t>Gough R</w:t>
      </w:r>
      <w:r w:rsidRPr="000A6A0B">
        <w:rPr>
          <w:sz w:val="28"/>
          <w:szCs w:val="28"/>
          <w:lang w:val="en-US"/>
        </w:rPr>
        <w:t>.</w:t>
      </w:r>
      <w:r w:rsidRPr="000A6A0B">
        <w:rPr>
          <w:sz w:val="28"/>
          <w:szCs w:val="28"/>
          <w:lang w:val="en-GB"/>
        </w:rPr>
        <w:t>H</w:t>
      </w:r>
      <w:r w:rsidRPr="000A6A0B">
        <w:rPr>
          <w:sz w:val="28"/>
          <w:szCs w:val="28"/>
          <w:lang w:val="en-US"/>
        </w:rPr>
        <w:t xml:space="preserve">., </w:t>
      </w:r>
      <w:proofErr w:type="spellStart"/>
      <w:r w:rsidRPr="000A6A0B">
        <w:rPr>
          <w:sz w:val="28"/>
          <w:szCs w:val="28"/>
          <w:lang w:val="en-GB"/>
        </w:rPr>
        <w:t>Adkinson</w:t>
      </w:r>
      <w:proofErr w:type="spellEnd"/>
      <w:r w:rsidRPr="000A6A0B">
        <w:rPr>
          <w:sz w:val="28"/>
          <w:szCs w:val="28"/>
          <w:lang w:val="en-GB"/>
        </w:rPr>
        <w:t xml:space="preserve"> R</w:t>
      </w:r>
      <w:r w:rsidRPr="000A6A0B">
        <w:rPr>
          <w:sz w:val="28"/>
          <w:szCs w:val="28"/>
          <w:lang w:val="en-US"/>
        </w:rPr>
        <w:t>.</w:t>
      </w:r>
      <w:r w:rsidRPr="000A6A0B">
        <w:rPr>
          <w:sz w:val="28"/>
          <w:szCs w:val="28"/>
          <w:lang w:val="en-GB"/>
        </w:rPr>
        <w:t>W</w:t>
      </w:r>
      <w:r w:rsidRPr="000A6A0B">
        <w:rPr>
          <w:sz w:val="28"/>
          <w:szCs w:val="28"/>
          <w:lang w:val="en-US"/>
        </w:rPr>
        <w:t xml:space="preserve">. </w:t>
      </w:r>
      <w:r w:rsidRPr="000A6A0B">
        <w:rPr>
          <w:sz w:val="28"/>
          <w:szCs w:val="28"/>
          <w:lang w:val="en-GB"/>
        </w:rPr>
        <w:t>Rapid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assessment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of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the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bacteriological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quality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of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raw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milk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using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ATP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bioluminescence</w:t>
      </w:r>
      <w:r w:rsidRPr="000A6A0B">
        <w:rPr>
          <w:sz w:val="28"/>
          <w:szCs w:val="28"/>
          <w:lang w:val="en-US"/>
        </w:rPr>
        <w:t xml:space="preserve"> // </w:t>
      </w:r>
      <w:r w:rsidRPr="000A6A0B">
        <w:rPr>
          <w:sz w:val="28"/>
          <w:szCs w:val="28"/>
          <w:lang w:val="en-GB"/>
        </w:rPr>
        <w:t>McGrew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Food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Prot</w:t>
      </w:r>
      <w:r w:rsidRPr="000A6A0B">
        <w:rPr>
          <w:sz w:val="28"/>
          <w:szCs w:val="28"/>
          <w:lang w:val="en-US"/>
        </w:rPr>
        <w:t xml:space="preserve">. 2001. </w:t>
      </w:r>
      <w:proofErr w:type="gramStart"/>
      <w:r w:rsidRPr="000A6A0B">
        <w:rPr>
          <w:sz w:val="28"/>
          <w:szCs w:val="28"/>
          <w:lang w:val="en-GB"/>
        </w:rPr>
        <w:t>V</w:t>
      </w:r>
      <w:r w:rsidRPr="000A6A0B">
        <w:rPr>
          <w:sz w:val="28"/>
          <w:szCs w:val="28"/>
          <w:lang w:val="en-US"/>
        </w:rPr>
        <w:t xml:space="preserve">.64. </w:t>
      </w:r>
      <w:r w:rsidRPr="000A6A0B">
        <w:rPr>
          <w:sz w:val="28"/>
          <w:szCs w:val="28"/>
          <w:lang w:val="en-GB"/>
        </w:rPr>
        <w:t>N</w:t>
      </w:r>
      <w:r w:rsidRPr="000A6A0B">
        <w:rPr>
          <w:sz w:val="28"/>
          <w:szCs w:val="28"/>
          <w:lang w:val="en-US"/>
        </w:rPr>
        <w:t xml:space="preserve"> 2.</w:t>
      </w:r>
      <w:proofErr w:type="gramEnd"/>
      <w:r w:rsidRPr="000A6A0B">
        <w:rPr>
          <w:sz w:val="28"/>
          <w:szCs w:val="28"/>
          <w:lang w:val="en-US"/>
        </w:rPr>
        <w:t xml:space="preserve"> </w:t>
      </w:r>
      <w:proofErr w:type="gramStart"/>
      <w:r w:rsidRPr="000A6A0B">
        <w:rPr>
          <w:sz w:val="28"/>
          <w:szCs w:val="28"/>
          <w:lang w:val="en-GB"/>
        </w:rPr>
        <w:t>P</w:t>
      </w:r>
      <w:r w:rsidRPr="000A6A0B">
        <w:rPr>
          <w:sz w:val="28"/>
          <w:szCs w:val="28"/>
          <w:lang w:val="en-US"/>
        </w:rPr>
        <w:t>.208-212.</w:t>
      </w:r>
      <w:proofErr w:type="gramEnd"/>
    </w:p>
  </w:endnote>
  <w:endnote w:id="13">
    <w:p w:rsidR="000A6A0B" w:rsidRPr="000A6A0B" w:rsidRDefault="000A6A0B" w:rsidP="000A6A0B">
      <w:pPr>
        <w:pStyle w:val="citation"/>
        <w:spacing w:before="0" w:beforeAutospacing="0" w:after="0" w:afterAutospacing="0" w:line="360" w:lineRule="auto"/>
        <w:ind w:right="-284" w:firstLine="709"/>
        <w:contextualSpacing/>
        <w:jc w:val="both"/>
        <w:rPr>
          <w:sz w:val="28"/>
          <w:szCs w:val="28"/>
          <w:lang w:val="nl-NL"/>
        </w:rPr>
      </w:pPr>
      <w:r w:rsidRPr="000A6A0B">
        <w:rPr>
          <w:rStyle w:val="aa"/>
          <w:vertAlign w:val="baseline"/>
        </w:rPr>
        <w:endnoteRef/>
      </w:r>
      <w:r>
        <w:rPr>
          <w:sz w:val="28"/>
          <w:szCs w:val="28"/>
          <w:lang w:val="en-US"/>
        </w:rPr>
        <w:t>.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>Takahashi T.</w:t>
      </w:r>
      <w:r w:rsidRPr="000A6A0B">
        <w:rPr>
          <w:sz w:val="28"/>
          <w:szCs w:val="28"/>
          <w:lang w:val="en-US"/>
        </w:rPr>
        <w:t>,</w:t>
      </w:r>
      <w:r w:rsidRPr="000A6A0B">
        <w:rPr>
          <w:sz w:val="28"/>
          <w:szCs w:val="28"/>
          <w:lang w:val="en-GB"/>
        </w:rPr>
        <w:t xml:space="preserve"> </w:t>
      </w:r>
      <w:proofErr w:type="spellStart"/>
      <w:r w:rsidRPr="000A6A0B">
        <w:rPr>
          <w:sz w:val="28"/>
          <w:szCs w:val="28"/>
          <w:lang w:val="en-GB"/>
        </w:rPr>
        <w:t>Nakakita</w:t>
      </w:r>
      <w:proofErr w:type="spellEnd"/>
      <w:r w:rsidRPr="000A6A0B">
        <w:rPr>
          <w:sz w:val="28"/>
          <w:szCs w:val="28"/>
          <w:lang w:val="en-GB"/>
        </w:rPr>
        <w:t xml:space="preserve"> Y., </w:t>
      </w:r>
      <w:proofErr w:type="spellStart"/>
      <w:r w:rsidRPr="000A6A0B">
        <w:rPr>
          <w:sz w:val="28"/>
          <w:szCs w:val="28"/>
          <w:lang w:val="en-GB"/>
        </w:rPr>
        <w:t>Watari</w:t>
      </w:r>
      <w:proofErr w:type="spellEnd"/>
      <w:r w:rsidRPr="000A6A0B">
        <w:rPr>
          <w:sz w:val="28"/>
          <w:szCs w:val="28"/>
          <w:lang w:val="en-GB"/>
        </w:rPr>
        <w:t xml:space="preserve"> J., </w:t>
      </w:r>
      <w:proofErr w:type="spellStart"/>
      <w:r w:rsidRPr="000A6A0B">
        <w:rPr>
          <w:sz w:val="28"/>
          <w:szCs w:val="28"/>
          <w:lang w:val="en-GB"/>
        </w:rPr>
        <w:t>Shinotsuka</w:t>
      </w:r>
      <w:proofErr w:type="spellEnd"/>
      <w:r w:rsidRPr="000A6A0B">
        <w:rPr>
          <w:sz w:val="28"/>
          <w:szCs w:val="28"/>
          <w:lang w:val="en-GB"/>
        </w:rPr>
        <w:t xml:space="preserve"> K.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 xml:space="preserve">Application of a bioluminescence method for the beer industry: sensitivity of </w:t>
      </w:r>
      <w:proofErr w:type="spellStart"/>
      <w:r w:rsidRPr="000A6A0B">
        <w:rPr>
          <w:sz w:val="28"/>
          <w:szCs w:val="28"/>
          <w:lang w:val="en-GB"/>
        </w:rPr>
        <w:t>MicroStar</w:t>
      </w:r>
      <w:proofErr w:type="spellEnd"/>
      <w:r w:rsidRPr="000A6A0B">
        <w:rPr>
          <w:sz w:val="28"/>
          <w:szCs w:val="28"/>
          <w:lang w:val="en-GB"/>
        </w:rPr>
        <w:t xml:space="preserve">-RMDS for detecting beer-spoilage bacteria. </w:t>
      </w:r>
      <w:r w:rsidRPr="000A6A0B">
        <w:rPr>
          <w:sz w:val="28"/>
          <w:szCs w:val="28"/>
          <w:lang w:val="nl-NL"/>
        </w:rPr>
        <w:t>Rapid Microbe Detection System // Biosci. Biotechnol. Biochem. 2000. V.64.  N 5.  P.1032-1037.</w:t>
      </w:r>
    </w:p>
  </w:endnote>
  <w:endnote w:id="14">
    <w:p w:rsidR="000A6A0B" w:rsidRPr="000A6A0B" w:rsidRDefault="000A6A0B" w:rsidP="000A6A0B">
      <w:pPr>
        <w:pStyle w:val="citation"/>
        <w:spacing w:before="0" w:beforeAutospacing="0" w:after="0" w:afterAutospacing="0" w:line="360" w:lineRule="auto"/>
        <w:ind w:right="-284" w:firstLine="709"/>
        <w:contextualSpacing/>
        <w:jc w:val="both"/>
        <w:rPr>
          <w:sz w:val="28"/>
          <w:szCs w:val="28"/>
          <w:lang w:val="en-US"/>
        </w:rPr>
      </w:pPr>
      <w:r w:rsidRPr="000A6A0B">
        <w:rPr>
          <w:rStyle w:val="aa"/>
          <w:vertAlign w:val="baseline"/>
        </w:rPr>
        <w:endnoteRef/>
      </w:r>
      <w:r>
        <w:rPr>
          <w:sz w:val="28"/>
          <w:szCs w:val="28"/>
          <w:lang w:val="en-US"/>
        </w:rPr>
        <w:t>.</w:t>
      </w:r>
      <w:r w:rsidRPr="000A6A0B">
        <w:rPr>
          <w:sz w:val="28"/>
          <w:szCs w:val="28"/>
          <w:lang w:val="en-US"/>
        </w:rPr>
        <w:t xml:space="preserve"> </w:t>
      </w:r>
      <w:proofErr w:type="spellStart"/>
      <w:r w:rsidRPr="005C7422">
        <w:rPr>
          <w:sz w:val="28"/>
          <w:szCs w:val="28"/>
          <w:highlight w:val="yellow"/>
          <w:lang w:val="en-GB"/>
        </w:rPr>
        <w:t>Frundzhyan</w:t>
      </w:r>
      <w:proofErr w:type="spellEnd"/>
      <w:r w:rsidRPr="005C7422">
        <w:rPr>
          <w:sz w:val="28"/>
          <w:szCs w:val="28"/>
          <w:highlight w:val="yellow"/>
          <w:lang w:val="en-US"/>
        </w:rPr>
        <w:t xml:space="preserve"> </w:t>
      </w:r>
      <w:r w:rsidRPr="005C7422">
        <w:rPr>
          <w:sz w:val="28"/>
          <w:szCs w:val="28"/>
          <w:highlight w:val="yellow"/>
          <w:lang w:val="en-GB"/>
        </w:rPr>
        <w:t>V</w:t>
      </w:r>
      <w:r w:rsidRPr="005C7422">
        <w:rPr>
          <w:sz w:val="28"/>
          <w:szCs w:val="28"/>
          <w:highlight w:val="yellow"/>
          <w:lang w:val="en-US"/>
        </w:rPr>
        <w:t xml:space="preserve">., </w:t>
      </w:r>
      <w:proofErr w:type="spellStart"/>
      <w:r w:rsidRPr="005C7422">
        <w:rPr>
          <w:sz w:val="28"/>
          <w:szCs w:val="28"/>
          <w:highlight w:val="yellow"/>
          <w:lang w:val="en-GB"/>
        </w:rPr>
        <w:t>Ugarova</w:t>
      </w:r>
      <w:proofErr w:type="spellEnd"/>
      <w:r w:rsidRPr="005C7422">
        <w:rPr>
          <w:sz w:val="28"/>
          <w:szCs w:val="28"/>
          <w:highlight w:val="yellow"/>
          <w:lang w:val="en-US"/>
        </w:rPr>
        <w:t xml:space="preserve"> </w:t>
      </w:r>
      <w:r w:rsidRPr="005C7422">
        <w:rPr>
          <w:sz w:val="28"/>
          <w:szCs w:val="28"/>
          <w:highlight w:val="yellow"/>
          <w:lang w:val="en-GB"/>
        </w:rPr>
        <w:t>N</w:t>
      </w:r>
      <w:r w:rsidRPr="005C7422">
        <w:rPr>
          <w:sz w:val="28"/>
          <w:szCs w:val="28"/>
          <w:highlight w:val="yellow"/>
          <w:lang w:val="en-US"/>
        </w:rPr>
        <w:t xml:space="preserve">. </w:t>
      </w:r>
      <w:r w:rsidRPr="005C7422">
        <w:rPr>
          <w:sz w:val="28"/>
          <w:szCs w:val="28"/>
          <w:highlight w:val="yellow"/>
          <w:lang w:val="en-GB"/>
        </w:rPr>
        <w:t>Bioluminescent</w:t>
      </w:r>
      <w:r w:rsidRPr="005C7422">
        <w:rPr>
          <w:sz w:val="28"/>
          <w:szCs w:val="28"/>
          <w:highlight w:val="yellow"/>
          <w:lang w:val="en-US"/>
        </w:rPr>
        <w:t xml:space="preserve"> </w:t>
      </w:r>
      <w:r w:rsidRPr="005C7422">
        <w:rPr>
          <w:sz w:val="28"/>
          <w:szCs w:val="28"/>
          <w:highlight w:val="yellow"/>
          <w:lang w:val="en-GB"/>
        </w:rPr>
        <w:t>assay</w:t>
      </w:r>
      <w:r w:rsidRPr="005C7422">
        <w:rPr>
          <w:sz w:val="28"/>
          <w:szCs w:val="28"/>
          <w:highlight w:val="yellow"/>
          <w:lang w:val="en-US"/>
        </w:rPr>
        <w:t xml:space="preserve"> </w:t>
      </w:r>
      <w:r w:rsidRPr="005C7422">
        <w:rPr>
          <w:sz w:val="28"/>
          <w:szCs w:val="28"/>
          <w:highlight w:val="yellow"/>
          <w:lang w:val="en-GB"/>
        </w:rPr>
        <w:t>of</w:t>
      </w:r>
      <w:r w:rsidRPr="005C7422">
        <w:rPr>
          <w:sz w:val="28"/>
          <w:szCs w:val="28"/>
          <w:highlight w:val="yellow"/>
          <w:lang w:val="en-US"/>
        </w:rPr>
        <w:t xml:space="preserve"> </w:t>
      </w:r>
      <w:r w:rsidRPr="005C7422">
        <w:rPr>
          <w:sz w:val="28"/>
          <w:szCs w:val="28"/>
          <w:highlight w:val="yellow"/>
          <w:lang w:val="en-GB"/>
        </w:rPr>
        <w:t>total</w:t>
      </w:r>
      <w:r w:rsidRPr="005C7422">
        <w:rPr>
          <w:sz w:val="28"/>
          <w:szCs w:val="28"/>
          <w:highlight w:val="yellow"/>
          <w:lang w:val="en-US"/>
        </w:rPr>
        <w:t xml:space="preserve"> </w:t>
      </w:r>
      <w:r w:rsidRPr="005C7422">
        <w:rPr>
          <w:sz w:val="28"/>
          <w:szCs w:val="28"/>
          <w:highlight w:val="yellow"/>
          <w:lang w:val="en-GB"/>
        </w:rPr>
        <w:t>bacterial</w:t>
      </w:r>
      <w:r w:rsidRPr="005C7422">
        <w:rPr>
          <w:sz w:val="28"/>
          <w:szCs w:val="28"/>
          <w:highlight w:val="yellow"/>
          <w:lang w:val="en-US"/>
        </w:rPr>
        <w:t xml:space="preserve"> </w:t>
      </w:r>
      <w:r w:rsidRPr="005C7422">
        <w:rPr>
          <w:sz w:val="28"/>
          <w:szCs w:val="28"/>
          <w:highlight w:val="yellow"/>
          <w:lang w:val="en-GB"/>
        </w:rPr>
        <w:t>contamination</w:t>
      </w:r>
      <w:r w:rsidRPr="005C7422">
        <w:rPr>
          <w:sz w:val="28"/>
          <w:szCs w:val="28"/>
          <w:highlight w:val="yellow"/>
          <w:lang w:val="en-US"/>
        </w:rPr>
        <w:t xml:space="preserve"> </w:t>
      </w:r>
      <w:r w:rsidRPr="005C7422">
        <w:rPr>
          <w:sz w:val="28"/>
          <w:szCs w:val="28"/>
          <w:highlight w:val="yellow"/>
          <w:lang w:val="en-GB"/>
        </w:rPr>
        <w:t>of</w:t>
      </w:r>
      <w:r w:rsidRPr="005C7422">
        <w:rPr>
          <w:sz w:val="28"/>
          <w:szCs w:val="28"/>
          <w:highlight w:val="yellow"/>
          <w:lang w:val="en-US"/>
        </w:rPr>
        <w:t xml:space="preserve"> </w:t>
      </w:r>
      <w:r w:rsidRPr="005C7422">
        <w:rPr>
          <w:sz w:val="28"/>
          <w:szCs w:val="28"/>
          <w:highlight w:val="yellow"/>
          <w:lang w:val="en-GB"/>
        </w:rPr>
        <w:t>drinking</w:t>
      </w:r>
      <w:r w:rsidRPr="005C7422">
        <w:rPr>
          <w:sz w:val="28"/>
          <w:szCs w:val="28"/>
          <w:highlight w:val="yellow"/>
          <w:lang w:val="en-US"/>
        </w:rPr>
        <w:t xml:space="preserve"> </w:t>
      </w:r>
      <w:r w:rsidRPr="005C7422">
        <w:rPr>
          <w:sz w:val="28"/>
          <w:szCs w:val="28"/>
          <w:highlight w:val="yellow"/>
          <w:lang w:val="en-GB"/>
        </w:rPr>
        <w:t>water</w:t>
      </w:r>
      <w:r w:rsidRPr="005C7422">
        <w:rPr>
          <w:sz w:val="28"/>
          <w:szCs w:val="28"/>
          <w:highlight w:val="yellow"/>
          <w:lang w:val="en-US"/>
        </w:rPr>
        <w:t xml:space="preserve"> // </w:t>
      </w:r>
      <w:r w:rsidRPr="005C7422">
        <w:rPr>
          <w:sz w:val="28"/>
          <w:szCs w:val="28"/>
          <w:highlight w:val="yellow"/>
          <w:lang w:val="en-GB"/>
        </w:rPr>
        <w:t>Luminescence</w:t>
      </w:r>
      <w:r w:rsidRPr="005C7422">
        <w:rPr>
          <w:sz w:val="28"/>
          <w:szCs w:val="28"/>
          <w:highlight w:val="yellow"/>
          <w:lang w:val="en-US"/>
        </w:rPr>
        <w:t xml:space="preserve">.  2007. </w:t>
      </w:r>
      <w:r w:rsidRPr="005C7422">
        <w:rPr>
          <w:sz w:val="28"/>
          <w:szCs w:val="28"/>
          <w:highlight w:val="yellow"/>
          <w:lang w:val="en-GB"/>
        </w:rPr>
        <w:t>V</w:t>
      </w:r>
      <w:r w:rsidRPr="005C7422">
        <w:rPr>
          <w:sz w:val="28"/>
          <w:szCs w:val="28"/>
          <w:highlight w:val="yellow"/>
          <w:lang w:val="en-US"/>
        </w:rPr>
        <w:t xml:space="preserve">.22.  </w:t>
      </w:r>
      <w:proofErr w:type="gramStart"/>
      <w:r w:rsidRPr="005C7422">
        <w:rPr>
          <w:sz w:val="28"/>
          <w:szCs w:val="28"/>
          <w:highlight w:val="yellow"/>
          <w:lang w:val="en-GB"/>
        </w:rPr>
        <w:t>N</w:t>
      </w:r>
      <w:r w:rsidRPr="005C7422">
        <w:rPr>
          <w:sz w:val="28"/>
          <w:szCs w:val="28"/>
          <w:highlight w:val="yellow"/>
          <w:lang w:val="en-US"/>
        </w:rPr>
        <w:t xml:space="preserve"> 3.</w:t>
      </w:r>
      <w:proofErr w:type="gramEnd"/>
      <w:r w:rsidRPr="005C7422">
        <w:rPr>
          <w:sz w:val="28"/>
          <w:szCs w:val="28"/>
          <w:highlight w:val="yellow"/>
          <w:lang w:val="en-US"/>
        </w:rPr>
        <w:t xml:space="preserve">  </w:t>
      </w:r>
      <w:proofErr w:type="gramStart"/>
      <w:r w:rsidRPr="005C7422">
        <w:rPr>
          <w:sz w:val="28"/>
          <w:szCs w:val="28"/>
          <w:highlight w:val="yellow"/>
          <w:lang w:val="en-GB"/>
        </w:rPr>
        <w:t>P</w:t>
      </w:r>
      <w:r w:rsidRPr="005C7422">
        <w:rPr>
          <w:sz w:val="28"/>
          <w:szCs w:val="28"/>
          <w:highlight w:val="yellow"/>
          <w:lang w:val="en-US"/>
        </w:rPr>
        <w:t>.241-244.</w:t>
      </w:r>
      <w:proofErr w:type="gramEnd"/>
    </w:p>
  </w:endnote>
  <w:endnote w:id="15">
    <w:p w:rsidR="000A6A0B" w:rsidRPr="000A6A0B" w:rsidRDefault="000A6A0B" w:rsidP="000A6A0B">
      <w:pPr>
        <w:pStyle w:val="citation"/>
        <w:spacing w:before="0" w:beforeAutospacing="0" w:after="0" w:afterAutospacing="0" w:line="360" w:lineRule="auto"/>
        <w:ind w:right="-284" w:firstLine="709"/>
        <w:contextualSpacing/>
        <w:jc w:val="both"/>
        <w:rPr>
          <w:bCs/>
          <w:sz w:val="28"/>
          <w:szCs w:val="28"/>
          <w:lang w:val="en-US"/>
        </w:rPr>
      </w:pPr>
      <w:r w:rsidRPr="000A6A0B">
        <w:rPr>
          <w:rStyle w:val="aa"/>
          <w:vertAlign w:val="baseline"/>
        </w:rPr>
        <w:endnoteRef/>
      </w:r>
      <w:r>
        <w:rPr>
          <w:sz w:val="28"/>
          <w:szCs w:val="28"/>
          <w:lang w:val="en-US"/>
        </w:rPr>
        <w:t>.</w:t>
      </w:r>
      <w:r w:rsidRPr="000A6A0B">
        <w:rPr>
          <w:sz w:val="28"/>
          <w:szCs w:val="28"/>
          <w:lang w:val="en-US"/>
        </w:rPr>
        <w:t xml:space="preserve"> </w:t>
      </w:r>
      <w:proofErr w:type="spellStart"/>
      <w:r w:rsidRPr="000A6A0B">
        <w:rPr>
          <w:bCs/>
          <w:sz w:val="28"/>
          <w:szCs w:val="28"/>
          <w:lang w:val="en-GB"/>
        </w:rPr>
        <w:t>Frundzhyan</w:t>
      </w:r>
      <w:proofErr w:type="spellEnd"/>
      <w:r w:rsidRPr="000A6A0B">
        <w:rPr>
          <w:bCs/>
          <w:sz w:val="28"/>
          <w:szCs w:val="28"/>
          <w:lang w:val="en-GB"/>
        </w:rPr>
        <w:t xml:space="preserve"> V</w:t>
      </w:r>
      <w:r w:rsidRPr="000A6A0B">
        <w:rPr>
          <w:bCs/>
          <w:sz w:val="28"/>
          <w:szCs w:val="28"/>
          <w:lang w:val="en-US"/>
        </w:rPr>
        <w:t>.</w:t>
      </w:r>
      <w:r w:rsidRPr="000A6A0B">
        <w:rPr>
          <w:bCs/>
          <w:sz w:val="28"/>
          <w:szCs w:val="28"/>
          <w:lang w:val="en-GB"/>
        </w:rPr>
        <w:t>G</w:t>
      </w:r>
      <w:r w:rsidRPr="000A6A0B">
        <w:rPr>
          <w:bCs/>
          <w:sz w:val="28"/>
          <w:szCs w:val="28"/>
          <w:lang w:val="en-US"/>
        </w:rPr>
        <w:t>,</w:t>
      </w:r>
      <w:r w:rsidRPr="000A6A0B">
        <w:rPr>
          <w:bCs/>
          <w:sz w:val="28"/>
          <w:szCs w:val="28"/>
          <w:lang w:val="en-GB"/>
        </w:rPr>
        <w:t xml:space="preserve"> </w:t>
      </w:r>
      <w:proofErr w:type="spellStart"/>
      <w:r w:rsidRPr="000A6A0B">
        <w:rPr>
          <w:bCs/>
          <w:sz w:val="28"/>
          <w:szCs w:val="28"/>
          <w:lang w:val="en-GB"/>
        </w:rPr>
        <w:t>Parkhomenko</w:t>
      </w:r>
      <w:proofErr w:type="spellEnd"/>
      <w:r w:rsidRPr="000A6A0B">
        <w:rPr>
          <w:bCs/>
          <w:sz w:val="28"/>
          <w:szCs w:val="28"/>
          <w:lang w:val="en-GB"/>
        </w:rPr>
        <w:t xml:space="preserve"> I.M., </w:t>
      </w:r>
      <w:proofErr w:type="spellStart"/>
      <w:r w:rsidRPr="000A6A0B">
        <w:rPr>
          <w:bCs/>
          <w:sz w:val="28"/>
          <w:szCs w:val="28"/>
          <w:lang w:val="en-GB"/>
        </w:rPr>
        <w:t>Brovko</w:t>
      </w:r>
      <w:proofErr w:type="spellEnd"/>
      <w:r w:rsidRPr="000A6A0B">
        <w:rPr>
          <w:bCs/>
          <w:sz w:val="28"/>
          <w:szCs w:val="28"/>
          <w:lang w:val="en-GB"/>
        </w:rPr>
        <w:t xml:space="preserve"> L.Y., </w:t>
      </w:r>
      <w:proofErr w:type="spellStart"/>
      <w:r w:rsidRPr="000A6A0B">
        <w:rPr>
          <w:bCs/>
          <w:sz w:val="28"/>
          <w:szCs w:val="28"/>
          <w:lang w:val="en-GB"/>
        </w:rPr>
        <w:t>Ugarova</w:t>
      </w:r>
      <w:proofErr w:type="spellEnd"/>
      <w:r w:rsidRPr="000A6A0B">
        <w:rPr>
          <w:bCs/>
          <w:sz w:val="28"/>
          <w:szCs w:val="28"/>
          <w:lang w:val="en-GB"/>
        </w:rPr>
        <w:t xml:space="preserve"> N.N. Improved bioluminescent assay of somatic cell counts in raw milk // J Dairy Res.  2008. V.75.  </w:t>
      </w:r>
      <w:proofErr w:type="gramStart"/>
      <w:r w:rsidRPr="000A6A0B">
        <w:rPr>
          <w:bCs/>
          <w:sz w:val="28"/>
          <w:szCs w:val="28"/>
          <w:lang w:val="en-GB"/>
        </w:rPr>
        <w:t>N 3.</w:t>
      </w:r>
      <w:proofErr w:type="gramEnd"/>
      <w:r w:rsidRPr="000A6A0B">
        <w:rPr>
          <w:bCs/>
          <w:sz w:val="28"/>
          <w:szCs w:val="28"/>
          <w:lang w:val="en-GB"/>
        </w:rPr>
        <w:t xml:space="preserve"> P.279-283. </w:t>
      </w:r>
    </w:p>
  </w:endnote>
  <w:endnote w:id="16">
    <w:p w:rsidR="000A6A0B" w:rsidRPr="000A6A0B" w:rsidRDefault="000A6A0B" w:rsidP="000A6A0B">
      <w:pPr>
        <w:pStyle w:val="citation"/>
        <w:spacing w:before="0" w:beforeAutospacing="0" w:after="0" w:afterAutospacing="0" w:line="360" w:lineRule="auto"/>
        <w:ind w:right="-284" w:firstLine="709"/>
        <w:contextualSpacing/>
        <w:jc w:val="both"/>
        <w:rPr>
          <w:sz w:val="28"/>
          <w:szCs w:val="28"/>
          <w:lang w:val="en-US"/>
        </w:rPr>
      </w:pPr>
      <w:r w:rsidRPr="000A6A0B">
        <w:rPr>
          <w:rStyle w:val="aa"/>
          <w:vertAlign w:val="baseline"/>
        </w:rPr>
        <w:endnoteRef/>
      </w:r>
      <w:r>
        <w:rPr>
          <w:sz w:val="28"/>
          <w:szCs w:val="28"/>
          <w:lang w:val="en-GB"/>
        </w:rPr>
        <w:t xml:space="preserve">. </w:t>
      </w:r>
      <w:proofErr w:type="spellStart"/>
      <w:r w:rsidRPr="000A6A0B">
        <w:rPr>
          <w:sz w:val="28"/>
          <w:szCs w:val="28"/>
          <w:lang w:val="en-GB"/>
        </w:rPr>
        <w:t>Corbitt</w:t>
      </w:r>
      <w:proofErr w:type="spellEnd"/>
      <w:r w:rsidRPr="000A6A0B">
        <w:rPr>
          <w:sz w:val="28"/>
          <w:szCs w:val="28"/>
          <w:lang w:val="en-GB"/>
        </w:rPr>
        <w:t xml:space="preserve"> A.J</w:t>
      </w:r>
      <w:r w:rsidRPr="000A6A0B">
        <w:rPr>
          <w:sz w:val="28"/>
          <w:szCs w:val="28"/>
          <w:lang w:val="en-US"/>
        </w:rPr>
        <w:t>.,</w:t>
      </w:r>
      <w:r w:rsidRPr="000A6A0B">
        <w:rPr>
          <w:sz w:val="28"/>
          <w:szCs w:val="28"/>
          <w:lang w:val="en-GB"/>
        </w:rPr>
        <w:t xml:space="preserve"> </w:t>
      </w:r>
      <w:proofErr w:type="spellStart"/>
      <w:r w:rsidRPr="000A6A0B">
        <w:rPr>
          <w:sz w:val="28"/>
          <w:szCs w:val="28"/>
          <w:lang w:val="en-GB"/>
        </w:rPr>
        <w:t>Bennion</w:t>
      </w:r>
      <w:proofErr w:type="spellEnd"/>
      <w:r w:rsidRPr="000A6A0B">
        <w:rPr>
          <w:sz w:val="28"/>
          <w:szCs w:val="28"/>
          <w:lang w:val="en-GB"/>
        </w:rPr>
        <w:t xml:space="preserve"> </w:t>
      </w:r>
      <w:r w:rsidRPr="000A6A0B">
        <w:rPr>
          <w:sz w:val="28"/>
          <w:szCs w:val="28"/>
          <w:lang w:val="en-US"/>
        </w:rPr>
        <w:t xml:space="preserve"> </w:t>
      </w:r>
      <w:r w:rsidRPr="000A6A0B">
        <w:rPr>
          <w:sz w:val="28"/>
          <w:szCs w:val="28"/>
          <w:lang w:val="en-GB"/>
        </w:rPr>
        <w:t xml:space="preserve">N., Forsythe S.J. </w:t>
      </w:r>
      <w:proofErr w:type="spellStart"/>
      <w:r w:rsidRPr="000A6A0B">
        <w:rPr>
          <w:sz w:val="28"/>
          <w:szCs w:val="28"/>
          <w:lang w:val="en-GB"/>
        </w:rPr>
        <w:t>Adenylate</w:t>
      </w:r>
      <w:proofErr w:type="spellEnd"/>
      <w:r w:rsidRPr="000A6A0B">
        <w:rPr>
          <w:sz w:val="28"/>
          <w:szCs w:val="28"/>
          <w:lang w:val="en-GB"/>
        </w:rPr>
        <w:t xml:space="preserve"> </w:t>
      </w:r>
      <w:proofErr w:type="spellStart"/>
      <w:r w:rsidRPr="000A6A0B">
        <w:rPr>
          <w:sz w:val="28"/>
          <w:szCs w:val="28"/>
          <w:lang w:val="en-GB"/>
        </w:rPr>
        <w:t>kinase</w:t>
      </w:r>
      <w:proofErr w:type="spellEnd"/>
      <w:r w:rsidRPr="000A6A0B">
        <w:rPr>
          <w:sz w:val="28"/>
          <w:szCs w:val="28"/>
          <w:lang w:val="en-GB"/>
        </w:rPr>
        <w:t xml:space="preserve"> amplification of ATP bioluminescence for hygiene monitoring in the food and beverage industry  // </w:t>
      </w:r>
      <w:proofErr w:type="spellStart"/>
      <w:r w:rsidRPr="000A6A0B">
        <w:rPr>
          <w:sz w:val="28"/>
          <w:szCs w:val="28"/>
          <w:lang w:val="en-GB"/>
        </w:rPr>
        <w:t>Lett</w:t>
      </w:r>
      <w:proofErr w:type="spellEnd"/>
      <w:r w:rsidRPr="000A6A0B">
        <w:rPr>
          <w:sz w:val="28"/>
          <w:szCs w:val="28"/>
          <w:lang w:val="en-GB"/>
        </w:rPr>
        <w:t xml:space="preserve">. </w:t>
      </w:r>
      <w:proofErr w:type="spellStart"/>
      <w:r w:rsidRPr="000A6A0B">
        <w:rPr>
          <w:sz w:val="28"/>
          <w:szCs w:val="28"/>
          <w:lang w:val="en-GB"/>
        </w:rPr>
        <w:t>Appl</w:t>
      </w:r>
      <w:proofErr w:type="spellEnd"/>
      <w:r w:rsidRPr="000A6A0B">
        <w:rPr>
          <w:sz w:val="28"/>
          <w:szCs w:val="28"/>
          <w:lang w:val="en-US"/>
        </w:rPr>
        <w:t xml:space="preserve">. </w:t>
      </w:r>
      <w:proofErr w:type="spellStart"/>
      <w:r w:rsidRPr="000A6A0B">
        <w:rPr>
          <w:sz w:val="28"/>
          <w:szCs w:val="28"/>
          <w:lang w:val="en-GB"/>
        </w:rPr>
        <w:t>Microbiol</w:t>
      </w:r>
      <w:proofErr w:type="spellEnd"/>
      <w:r w:rsidRPr="000A6A0B">
        <w:rPr>
          <w:sz w:val="28"/>
          <w:szCs w:val="28"/>
          <w:lang w:val="en-US"/>
        </w:rPr>
        <w:t xml:space="preserve">.  2000.  V.30. </w:t>
      </w:r>
      <w:proofErr w:type="gramStart"/>
      <w:r w:rsidRPr="000A6A0B">
        <w:rPr>
          <w:sz w:val="28"/>
          <w:szCs w:val="28"/>
          <w:lang w:val="en-US"/>
        </w:rPr>
        <w:t>N 6.</w:t>
      </w:r>
      <w:proofErr w:type="gramEnd"/>
      <w:r w:rsidRPr="000A6A0B">
        <w:rPr>
          <w:sz w:val="28"/>
          <w:szCs w:val="28"/>
          <w:lang w:val="en-US"/>
        </w:rPr>
        <w:t xml:space="preserve"> </w:t>
      </w:r>
      <w:proofErr w:type="gramStart"/>
      <w:r w:rsidRPr="000A6A0B">
        <w:rPr>
          <w:sz w:val="28"/>
          <w:szCs w:val="28"/>
          <w:lang w:val="en-US"/>
        </w:rPr>
        <w:t>P.443-447.</w:t>
      </w:r>
      <w:proofErr w:type="gramEnd"/>
    </w:p>
  </w:endnote>
  <w:endnote w:id="17">
    <w:p w:rsidR="000A6A0B" w:rsidRPr="000A6A0B" w:rsidRDefault="000A6A0B" w:rsidP="000A6A0B">
      <w:pPr>
        <w:pStyle w:val="citation"/>
        <w:spacing w:before="0" w:beforeAutospacing="0" w:after="0" w:afterAutospacing="0" w:line="360" w:lineRule="auto"/>
        <w:ind w:right="-284" w:firstLine="709"/>
        <w:contextualSpacing/>
        <w:jc w:val="both"/>
        <w:rPr>
          <w:sz w:val="28"/>
          <w:szCs w:val="28"/>
          <w:lang w:val="en-US"/>
        </w:rPr>
      </w:pPr>
      <w:r w:rsidRPr="000A6A0B">
        <w:rPr>
          <w:rStyle w:val="aa"/>
          <w:vertAlign w:val="baseline"/>
        </w:rPr>
        <w:endnoteRef/>
      </w:r>
      <w:r>
        <w:rPr>
          <w:sz w:val="28"/>
          <w:szCs w:val="28"/>
          <w:lang w:val="en-US"/>
        </w:rPr>
        <w:t>.</w:t>
      </w:r>
      <w:r w:rsidRPr="000A6A0B">
        <w:rPr>
          <w:sz w:val="28"/>
          <w:szCs w:val="28"/>
          <w:lang w:val="en-US"/>
        </w:rPr>
        <w:t xml:space="preserve"> </w:t>
      </w:r>
      <w:proofErr w:type="spellStart"/>
      <w:r w:rsidRPr="000A6A0B">
        <w:rPr>
          <w:sz w:val="28"/>
          <w:szCs w:val="28"/>
          <w:lang w:val="en-GB"/>
        </w:rPr>
        <w:t>Vilar</w:t>
      </w:r>
      <w:proofErr w:type="spellEnd"/>
      <w:r w:rsidRPr="000A6A0B">
        <w:rPr>
          <w:sz w:val="28"/>
          <w:szCs w:val="28"/>
          <w:lang w:val="en-GB"/>
        </w:rPr>
        <w:t xml:space="preserve"> M.J., Otero J.L., </w:t>
      </w:r>
      <w:proofErr w:type="spellStart"/>
      <w:r w:rsidRPr="000A6A0B">
        <w:rPr>
          <w:sz w:val="28"/>
          <w:szCs w:val="28"/>
          <w:lang w:val="en-GB"/>
        </w:rPr>
        <w:t>Diéguez</w:t>
      </w:r>
      <w:proofErr w:type="spellEnd"/>
      <w:r w:rsidRPr="000A6A0B">
        <w:rPr>
          <w:sz w:val="28"/>
          <w:szCs w:val="28"/>
          <w:lang w:val="en-GB"/>
        </w:rPr>
        <w:t xml:space="preserve"> F.J., </w:t>
      </w:r>
      <w:proofErr w:type="spellStart"/>
      <w:r w:rsidRPr="000A6A0B">
        <w:rPr>
          <w:sz w:val="28"/>
          <w:szCs w:val="28"/>
          <w:lang w:val="en-GB"/>
        </w:rPr>
        <w:t>Sanjuán</w:t>
      </w:r>
      <w:proofErr w:type="spellEnd"/>
      <w:r w:rsidRPr="000A6A0B">
        <w:rPr>
          <w:sz w:val="28"/>
          <w:szCs w:val="28"/>
          <w:lang w:val="en-GB"/>
        </w:rPr>
        <w:t xml:space="preserve"> M.L., </w:t>
      </w:r>
      <w:proofErr w:type="spellStart"/>
      <w:r w:rsidRPr="000A6A0B">
        <w:rPr>
          <w:sz w:val="28"/>
          <w:szCs w:val="28"/>
          <w:lang w:val="en-GB"/>
        </w:rPr>
        <w:t>Rodríguez</w:t>
      </w:r>
      <w:proofErr w:type="spellEnd"/>
      <w:r w:rsidRPr="000A6A0B">
        <w:rPr>
          <w:sz w:val="28"/>
          <w:szCs w:val="28"/>
          <w:lang w:val="en-US"/>
        </w:rPr>
        <w:t xml:space="preserve">  </w:t>
      </w:r>
      <w:proofErr w:type="spellStart"/>
      <w:r w:rsidRPr="000A6A0B">
        <w:rPr>
          <w:sz w:val="28"/>
          <w:szCs w:val="28"/>
          <w:lang w:val="en-GB"/>
        </w:rPr>
        <w:t>E.Yus</w:t>
      </w:r>
      <w:proofErr w:type="spellEnd"/>
      <w:r w:rsidRPr="000A6A0B">
        <w:rPr>
          <w:sz w:val="28"/>
          <w:szCs w:val="28"/>
          <w:lang w:val="en-GB"/>
        </w:rPr>
        <w:t xml:space="preserve"> Application of ATP bioluminescence for evaluation of surface cleanliness of milking equipment  //Int. J Food </w:t>
      </w:r>
      <w:proofErr w:type="spellStart"/>
      <w:r w:rsidRPr="000A6A0B">
        <w:rPr>
          <w:sz w:val="28"/>
          <w:szCs w:val="28"/>
          <w:lang w:val="en-GB"/>
        </w:rPr>
        <w:t>Microbiol</w:t>
      </w:r>
      <w:proofErr w:type="spellEnd"/>
      <w:r w:rsidRPr="000A6A0B">
        <w:rPr>
          <w:sz w:val="28"/>
          <w:szCs w:val="28"/>
          <w:lang w:val="en-GB"/>
        </w:rPr>
        <w:t xml:space="preserve">. </w:t>
      </w:r>
      <w:r w:rsidRPr="000A6A0B">
        <w:rPr>
          <w:sz w:val="28"/>
          <w:szCs w:val="28"/>
          <w:lang w:val="en-US"/>
        </w:rPr>
        <w:t xml:space="preserve">2008.  V. </w:t>
      </w:r>
      <w:proofErr w:type="gramStart"/>
      <w:r w:rsidRPr="000A6A0B">
        <w:rPr>
          <w:sz w:val="28"/>
          <w:szCs w:val="28"/>
          <w:lang w:val="en-US"/>
        </w:rPr>
        <w:t>125  N</w:t>
      </w:r>
      <w:proofErr w:type="gramEnd"/>
      <w:r w:rsidRPr="000A6A0B">
        <w:rPr>
          <w:sz w:val="28"/>
          <w:szCs w:val="28"/>
          <w:lang w:val="en-US"/>
        </w:rPr>
        <w:t xml:space="preserve"> 3.  P. 357-361.</w:t>
      </w:r>
    </w:p>
  </w:endnote>
  <w:endnote w:id="18">
    <w:p w:rsidR="000A6A0B" w:rsidRPr="000A6A0B" w:rsidRDefault="000A6A0B" w:rsidP="000A6A0B">
      <w:pPr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6A0B">
        <w:rPr>
          <w:rStyle w:val="aa"/>
          <w:vertAlign w:val="baseline"/>
        </w:rPr>
        <w:endnoteRef/>
      </w:r>
      <w:r>
        <w:rPr>
          <w:rFonts w:ascii="Times New Roman" w:hAnsi="Times New Roman"/>
          <w:sz w:val="28"/>
          <w:szCs w:val="28"/>
        </w:rPr>
        <w:t>.</w:t>
      </w:r>
      <w:r w:rsidRPr="000A6A0B">
        <w:rPr>
          <w:rFonts w:ascii="Times New Roman" w:hAnsi="Times New Roman"/>
          <w:sz w:val="28"/>
          <w:szCs w:val="28"/>
        </w:rPr>
        <w:t xml:space="preserve"> </w:t>
      </w:r>
      <w:r w:rsidRPr="000A6A0B">
        <w:rPr>
          <w:rStyle w:val="hit"/>
          <w:rFonts w:ascii="Times New Roman" w:hAnsi="Times New Roman"/>
          <w:sz w:val="28"/>
          <w:szCs w:val="28"/>
          <w:lang w:val="en-GB"/>
        </w:rPr>
        <w:t>Larson E.L</w:t>
      </w:r>
      <w:r w:rsidRPr="000A6A0B">
        <w:rPr>
          <w:rFonts w:ascii="Times New Roman" w:hAnsi="Times New Roman"/>
          <w:sz w:val="28"/>
          <w:szCs w:val="28"/>
          <w:lang w:val="en-GB"/>
        </w:rPr>
        <w:t>.</w:t>
      </w:r>
      <w:r w:rsidRPr="000A6A0B">
        <w:rPr>
          <w:rFonts w:ascii="Times New Roman" w:hAnsi="Times New Roman"/>
          <w:sz w:val="28"/>
          <w:szCs w:val="28"/>
        </w:rPr>
        <w:t>,</w:t>
      </w:r>
      <w:r w:rsidRPr="000A6A0B">
        <w:rPr>
          <w:rFonts w:ascii="Times New Roman" w:hAnsi="Times New Roman"/>
          <w:sz w:val="28"/>
          <w:szCs w:val="28"/>
          <w:lang w:val="en-GB"/>
        </w:rPr>
        <w:t xml:space="preserve"> Aiello</w:t>
      </w:r>
      <w:r w:rsidRPr="000A6A0B">
        <w:rPr>
          <w:rStyle w:val="hit"/>
          <w:rFonts w:ascii="Times New Roman" w:hAnsi="Times New Roman"/>
          <w:sz w:val="28"/>
          <w:szCs w:val="28"/>
          <w:lang w:val="en-GB"/>
        </w:rPr>
        <w:t xml:space="preserve"> A.E., Gomez-Duarte C., Lin S.X.,  Lee L</w:t>
      </w:r>
      <w:r w:rsidRPr="000A6A0B">
        <w:rPr>
          <w:rStyle w:val="hit"/>
          <w:rFonts w:ascii="Times New Roman" w:hAnsi="Times New Roman"/>
          <w:sz w:val="28"/>
          <w:szCs w:val="28"/>
        </w:rPr>
        <w:t>.</w:t>
      </w:r>
      <w:r w:rsidRPr="000A6A0B">
        <w:rPr>
          <w:rStyle w:val="hit"/>
          <w:rFonts w:ascii="Times New Roman" w:hAnsi="Times New Roman"/>
          <w:sz w:val="28"/>
          <w:szCs w:val="28"/>
          <w:lang w:val="en-GB"/>
        </w:rPr>
        <w:t>, Della-</w:t>
      </w:r>
      <w:proofErr w:type="spellStart"/>
      <w:r w:rsidRPr="000A6A0B">
        <w:rPr>
          <w:rStyle w:val="hit"/>
          <w:rFonts w:ascii="Times New Roman" w:hAnsi="Times New Roman"/>
          <w:sz w:val="28"/>
          <w:szCs w:val="28"/>
          <w:lang w:val="en-GB"/>
        </w:rPr>
        <w:t>Latta</w:t>
      </w:r>
      <w:proofErr w:type="spellEnd"/>
      <w:r w:rsidRPr="000A6A0B">
        <w:rPr>
          <w:rStyle w:val="hit"/>
          <w:rFonts w:ascii="Times New Roman" w:hAnsi="Times New Roman"/>
          <w:sz w:val="28"/>
          <w:szCs w:val="28"/>
          <w:lang w:val="en-GB"/>
        </w:rPr>
        <w:t xml:space="preserve"> P., </w:t>
      </w:r>
      <w:proofErr w:type="spellStart"/>
      <w:r w:rsidRPr="000A6A0B">
        <w:rPr>
          <w:rStyle w:val="hit"/>
          <w:rFonts w:ascii="Times New Roman" w:hAnsi="Times New Roman"/>
          <w:sz w:val="28"/>
          <w:szCs w:val="28"/>
          <w:lang w:val="en-GB"/>
        </w:rPr>
        <w:t>Lindhardt</w:t>
      </w:r>
      <w:proofErr w:type="spellEnd"/>
      <w:r w:rsidRPr="000A6A0B">
        <w:rPr>
          <w:rStyle w:val="hit"/>
          <w:rFonts w:ascii="Times New Roman" w:hAnsi="Times New Roman"/>
          <w:sz w:val="28"/>
          <w:szCs w:val="28"/>
          <w:lang w:val="en-GB"/>
        </w:rPr>
        <w:t xml:space="preserve"> C.</w:t>
      </w:r>
      <w:r w:rsidRPr="000A6A0B">
        <w:rPr>
          <w:rStyle w:val="hit"/>
          <w:rFonts w:ascii="Times New Roman" w:hAnsi="Times New Roman"/>
          <w:sz w:val="28"/>
          <w:szCs w:val="28"/>
        </w:rPr>
        <w:t xml:space="preserve"> </w:t>
      </w:r>
      <w:r w:rsidRPr="000A6A0B">
        <w:rPr>
          <w:rStyle w:val="hit"/>
          <w:rFonts w:ascii="Times New Roman" w:hAnsi="Times New Roman"/>
          <w:sz w:val="28"/>
          <w:szCs w:val="28"/>
          <w:lang w:val="en-GB"/>
        </w:rPr>
        <w:t xml:space="preserve">Bioluminescence ATP monitoring as a surrogate marker for microbial load on hands and surfaces in the home </w:t>
      </w:r>
      <w:r w:rsidRPr="000A6A0B">
        <w:rPr>
          <w:rStyle w:val="hit"/>
          <w:rFonts w:ascii="Times New Roman" w:hAnsi="Times New Roman"/>
          <w:sz w:val="28"/>
          <w:szCs w:val="28"/>
        </w:rPr>
        <w:t xml:space="preserve"> </w:t>
      </w:r>
      <w:r w:rsidRPr="000A6A0B">
        <w:rPr>
          <w:rStyle w:val="hit"/>
          <w:rFonts w:ascii="Times New Roman" w:hAnsi="Times New Roman"/>
          <w:sz w:val="28"/>
          <w:szCs w:val="28"/>
          <w:lang w:val="en-GB"/>
        </w:rPr>
        <w:t>// Food Microbiology</w:t>
      </w:r>
      <w:r w:rsidR="00EB7891">
        <w:rPr>
          <w:rStyle w:val="hit"/>
          <w:rFonts w:ascii="Times New Roman" w:hAnsi="Times New Roman"/>
          <w:sz w:val="28"/>
          <w:szCs w:val="28"/>
          <w:lang w:val="en-GB"/>
        </w:rPr>
        <w:t>.</w:t>
      </w:r>
      <w:r w:rsidRPr="000A6A0B">
        <w:rPr>
          <w:rStyle w:val="hit"/>
          <w:rFonts w:ascii="Times New Roman" w:hAnsi="Times New Roman"/>
          <w:sz w:val="28"/>
          <w:szCs w:val="28"/>
          <w:lang w:val="en-GB"/>
        </w:rPr>
        <w:t xml:space="preserve">  2003. V</w:t>
      </w:r>
      <w:r w:rsidRPr="000A6A0B">
        <w:rPr>
          <w:rStyle w:val="hit"/>
          <w:rFonts w:ascii="Times New Roman" w:hAnsi="Times New Roman"/>
          <w:sz w:val="28"/>
          <w:szCs w:val="28"/>
        </w:rPr>
        <w:t xml:space="preserve">.20. </w:t>
      </w:r>
      <w:proofErr w:type="gramStart"/>
      <w:r w:rsidRPr="000A6A0B">
        <w:rPr>
          <w:rStyle w:val="hit"/>
          <w:rFonts w:ascii="Times New Roman" w:hAnsi="Times New Roman"/>
          <w:sz w:val="28"/>
          <w:szCs w:val="28"/>
        </w:rPr>
        <w:t>N 6.</w:t>
      </w:r>
      <w:proofErr w:type="gramEnd"/>
      <w:r w:rsidRPr="000A6A0B">
        <w:rPr>
          <w:rStyle w:val="hit"/>
          <w:rFonts w:ascii="Times New Roman" w:hAnsi="Times New Roman"/>
          <w:sz w:val="28"/>
          <w:szCs w:val="28"/>
        </w:rPr>
        <w:t xml:space="preserve">  </w:t>
      </w:r>
      <w:r w:rsidRPr="000A6A0B">
        <w:rPr>
          <w:rStyle w:val="hit"/>
          <w:rFonts w:ascii="Times New Roman" w:hAnsi="Times New Roman"/>
          <w:sz w:val="28"/>
          <w:szCs w:val="28"/>
          <w:lang w:val="en-GB"/>
        </w:rPr>
        <w:t>P</w:t>
      </w:r>
      <w:r w:rsidRPr="000A6A0B">
        <w:rPr>
          <w:rStyle w:val="hit"/>
          <w:rFonts w:ascii="Times New Roman" w:hAnsi="Times New Roman"/>
          <w:sz w:val="28"/>
          <w:szCs w:val="28"/>
        </w:rPr>
        <w:t>. 735-739.</w:t>
      </w:r>
    </w:p>
  </w:endnote>
  <w:endnote w:id="19">
    <w:p w:rsidR="00EB7891" w:rsidRPr="00EB7891" w:rsidRDefault="00EB7891" w:rsidP="00EB7891">
      <w:pPr>
        <w:shd w:val="clear" w:color="auto" w:fill="FFFFFF"/>
        <w:spacing w:after="0" w:line="360" w:lineRule="auto"/>
        <w:ind w:firstLine="709"/>
        <w:contextualSpacing/>
        <w:textAlignment w:val="baseline"/>
        <w:rPr>
          <w:rFonts w:ascii="Times New Roman" w:hAnsi="Times New Roman"/>
          <w:spacing w:val="5"/>
          <w:sz w:val="28"/>
          <w:szCs w:val="28"/>
        </w:rPr>
      </w:pPr>
      <w:r w:rsidRPr="00EB7891">
        <w:rPr>
          <w:rStyle w:val="aa"/>
          <w:vertAlign w:val="baseline"/>
        </w:rPr>
        <w:endnoteRef/>
      </w:r>
      <w:r w:rsidRPr="00EB7891">
        <w:rPr>
          <w:rFonts w:ascii="Times New Roman" w:hAnsi="Times New Roman"/>
          <w:sz w:val="28"/>
          <w:szCs w:val="28"/>
        </w:rPr>
        <w:t xml:space="preserve">.   </w:t>
      </w:r>
      <w:hyperlink r:id="rId2" w:history="1">
        <w:r w:rsidRPr="00444A16">
          <w:rPr>
            <w:rStyle w:val="a4"/>
            <w:rFonts w:ascii="Times New Roman" w:hAnsi="Times New Roman"/>
            <w:color w:val="auto"/>
            <w:sz w:val="28"/>
            <w:szCs w:val="28"/>
            <w:highlight w:val="yellow"/>
            <w:u w:val="none"/>
            <w:bdr w:val="none" w:sz="0" w:space="0" w:color="auto" w:frame="1"/>
          </w:rPr>
          <w:t>Noda</w:t>
        </w:r>
      </w:hyperlink>
      <w:r w:rsidRPr="00444A16">
        <w:rPr>
          <w:rFonts w:ascii="Times New Roman" w:hAnsi="Times New Roman"/>
          <w:sz w:val="28"/>
          <w:szCs w:val="28"/>
          <w:highlight w:val="yellow"/>
        </w:rPr>
        <w:t xml:space="preserve"> K., </w:t>
      </w:r>
      <w:hyperlink r:id="rId3" w:history="1">
        <w:r w:rsidRPr="00444A16">
          <w:rPr>
            <w:rStyle w:val="a4"/>
            <w:rFonts w:ascii="Times New Roman" w:hAnsi="Times New Roman"/>
            <w:color w:val="auto"/>
            <w:sz w:val="28"/>
            <w:szCs w:val="28"/>
            <w:highlight w:val="yellow"/>
            <w:u w:val="none"/>
            <w:bdr w:val="none" w:sz="0" w:space="0" w:color="auto" w:frame="1"/>
          </w:rPr>
          <w:t xml:space="preserve"> </w:t>
        </w:r>
        <w:proofErr w:type="spellStart"/>
        <w:r w:rsidRPr="00444A16">
          <w:rPr>
            <w:rStyle w:val="a4"/>
            <w:rFonts w:ascii="Times New Roman" w:hAnsi="Times New Roman"/>
            <w:color w:val="auto"/>
            <w:sz w:val="28"/>
            <w:szCs w:val="28"/>
            <w:highlight w:val="yellow"/>
            <w:u w:val="none"/>
            <w:bdr w:val="none" w:sz="0" w:space="0" w:color="auto" w:frame="1"/>
          </w:rPr>
          <w:t>Matsuno</w:t>
        </w:r>
        <w:proofErr w:type="spellEnd"/>
      </w:hyperlink>
      <w:r w:rsidRPr="00444A16">
        <w:rPr>
          <w:rFonts w:ascii="Times New Roman" w:hAnsi="Times New Roman"/>
          <w:sz w:val="28"/>
          <w:szCs w:val="28"/>
          <w:highlight w:val="yellow"/>
        </w:rPr>
        <w:t xml:space="preserve"> T.,  </w:t>
      </w:r>
      <w:hyperlink r:id="rId4" w:history="1">
        <w:r w:rsidRPr="00444A16">
          <w:rPr>
            <w:rStyle w:val="a4"/>
            <w:rFonts w:ascii="Times New Roman" w:hAnsi="Times New Roman"/>
            <w:color w:val="auto"/>
            <w:sz w:val="28"/>
            <w:szCs w:val="28"/>
            <w:highlight w:val="yellow"/>
            <w:u w:val="none"/>
            <w:bdr w:val="none" w:sz="0" w:space="0" w:color="auto" w:frame="1"/>
          </w:rPr>
          <w:t xml:space="preserve"> </w:t>
        </w:r>
        <w:proofErr w:type="spellStart"/>
        <w:r w:rsidRPr="00444A16">
          <w:rPr>
            <w:rStyle w:val="a4"/>
            <w:rFonts w:ascii="Times New Roman" w:hAnsi="Times New Roman"/>
            <w:color w:val="auto"/>
            <w:sz w:val="28"/>
            <w:szCs w:val="28"/>
            <w:highlight w:val="yellow"/>
            <w:u w:val="none"/>
            <w:bdr w:val="none" w:sz="0" w:space="0" w:color="auto" w:frame="1"/>
          </w:rPr>
          <w:t>Fujii</w:t>
        </w:r>
        <w:proofErr w:type="spellEnd"/>
      </w:hyperlink>
      <w:r w:rsidRPr="00444A16">
        <w:rPr>
          <w:rFonts w:ascii="Times New Roman" w:hAnsi="Times New Roman"/>
          <w:sz w:val="28"/>
          <w:szCs w:val="28"/>
          <w:highlight w:val="yellow"/>
        </w:rPr>
        <w:t xml:space="preserve"> H.,  </w:t>
      </w:r>
      <w:hyperlink r:id="rId5" w:history="1">
        <w:proofErr w:type="spellStart"/>
        <w:r w:rsidRPr="00444A16">
          <w:rPr>
            <w:rStyle w:val="a4"/>
            <w:rFonts w:ascii="Times New Roman" w:hAnsi="Times New Roman"/>
            <w:color w:val="auto"/>
            <w:sz w:val="28"/>
            <w:szCs w:val="28"/>
            <w:highlight w:val="yellow"/>
            <w:u w:val="none"/>
            <w:bdr w:val="none" w:sz="0" w:space="0" w:color="auto" w:frame="1"/>
          </w:rPr>
          <w:t>Kogure</w:t>
        </w:r>
        <w:proofErr w:type="spellEnd"/>
      </w:hyperlink>
      <w:r w:rsidRPr="00444A16">
        <w:rPr>
          <w:rFonts w:ascii="Times New Roman" w:hAnsi="Times New Roman"/>
          <w:sz w:val="28"/>
          <w:szCs w:val="28"/>
          <w:highlight w:val="yellow"/>
        </w:rPr>
        <w:t xml:space="preserve"> T., </w:t>
      </w:r>
      <w:hyperlink r:id="rId6" w:history="1">
        <w:r w:rsidRPr="00444A16">
          <w:rPr>
            <w:rStyle w:val="a4"/>
            <w:rFonts w:ascii="Times New Roman" w:hAnsi="Times New Roman"/>
            <w:color w:val="auto"/>
            <w:sz w:val="28"/>
            <w:szCs w:val="28"/>
            <w:highlight w:val="yellow"/>
            <w:u w:val="none"/>
            <w:bdr w:val="none" w:sz="0" w:space="0" w:color="auto" w:frame="1"/>
          </w:rPr>
          <w:t xml:space="preserve"> </w:t>
        </w:r>
        <w:proofErr w:type="spellStart"/>
        <w:r w:rsidRPr="00444A16">
          <w:rPr>
            <w:rStyle w:val="a4"/>
            <w:rFonts w:ascii="Times New Roman" w:hAnsi="Times New Roman"/>
            <w:color w:val="auto"/>
            <w:sz w:val="28"/>
            <w:szCs w:val="28"/>
            <w:highlight w:val="yellow"/>
            <w:u w:val="none"/>
            <w:bdr w:val="none" w:sz="0" w:space="0" w:color="auto" w:frame="1"/>
          </w:rPr>
          <w:t>Urata</w:t>
        </w:r>
        <w:proofErr w:type="spellEnd"/>
      </w:hyperlink>
      <w:r w:rsidRPr="00444A16">
        <w:rPr>
          <w:rFonts w:ascii="Times New Roman" w:hAnsi="Times New Roman"/>
          <w:sz w:val="28"/>
          <w:szCs w:val="28"/>
          <w:highlight w:val="yellow"/>
        </w:rPr>
        <w:t xml:space="preserve"> M., </w:t>
      </w:r>
      <w:hyperlink r:id="rId7" w:history="1">
        <w:r w:rsidRPr="00444A16">
          <w:rPr>
            <w:rStyle w:val="a4"/>
            <w:rFonts w:ascii="Times New Roman" w:hAnsi="Times New Roman"/>
            <w:color w:val="auto"/>
            <w:sz w:val="28"/>
            <w:szCs w:val="28"/>
            <w:highlight w:val="yellow"/>
            <w:u w:val="none"/>
            <w:bdr w:val="none" w:sz="0" w:space="0" w:color="auto" w:frame="1"/>
          </w:rPr>
          <w:t xml:space="preserve"> </w:t>
        </w:r>
        <w:proofErr w:type="spellStart"/>
        <w:r w:rsidRPr="00444A16">
          <w:rPr>
            <w:rStyle w:val="a4"/>
            <w:rFonts w:ascii="Times New Roman" w:hAnsi="Times New Roman"/>
            <w:color w:val="auto"/>
            <w:sz w:val="28"/>
            <w:szCs w:val="28"/>
            <w:highlight w:val="yellow"/>
            <w:u w:val="none"/>
            <w:bdr w:val="none" w:sz="0" w:space="0" w:color="auto" w:frame="1"/>
          </w:rPr>
          <w:t>Asami</w:t>
        </w:r>
        <w:proofErr w:type="spellEnd"/>
      </w:hyperlink>
      <w:r w:rsidRPr="00444A16">
        <w:rPr>
          <w:rFonts w:ascii="Times New Roman" w:hAnsi="Times New Roman"/>
          <w:sz w:val="28"/>
          <w:szCs w:val="28"/>
          <w:highlight w:val="yellow"/>
        </w:rPr>
        <w:t xml:space="preserve"> Y., </w:t>
      </w:r>
      <w:hyperlink r:id="rId8" w:history="1">
        <w:r w:rsidRPr="00444A16">
          <w:rPr>
            <w:rStyle w:val="a4"/>
            <w:rFonts w:ascii="Times New Roman" w:hAnsi="Times New Roman"/>
            <w:color w:val="auto"/>
            <w:sz w:val="28"/>
            <w:szCs w:val="28"/>
            <w:highlight w:val="yellow"/>
            <w:u w:val="none"/>
            <w:bdr w:val="none" w:sz="0" w:space="0" w:color="auto" w:frame="1"/>
          </w:rPr>
          <w:t>Kuroda</w:t>
        </w:r>
      </w:hyperlink>
      <w:r w:rsidRPr="00444A16">
        <w:rPr>
          <w:rFonts w:ascii="Times New Roman" w:hAnsi="Times New Roman"/>
          <w:sz w:val="28"/>
          <w:szCs w:val="28"/>
          <w:highlight w:val="yellow"/>
        </w:rPr>
        <w:t xml:space="preserve"> A. </w:t>
      </w:r>
      <w:r w:rsidRPr="00444A16">
        <w:rPr>
          <w:rFonts w:ascii="Times New Roman" w:hAnsi="Times New Roman"/>
          <w:bCs/>
          <w:spacing w:val="5"/>
          <w:sz w:val="28"/>
          <w:szCs w:val="28"/>
          <w:highlight w:val="yellow"/>
        </w:rPr>
        <w:t xml:space="preserve">Single bacterial cell detection using a mutant </w:t>
      </w:r>
      <w:proofErr w:type="spellStart"/>
      <w:r w:rsidRPr="00444A16">
        <w:rPr>
          <w:rFonts w:ascii="Times New Roman" w:hAnsi="Times New Roman"/>
          <w:bCs/>
          <w:spacing w:val="5"/>
          <w:sz w:val="28"/>
          <w:szCs w:val="28"/>
          <w:highlight w:val="yellow"/>
        </w:rPr>
        <w:t>luciferase</w:t>
      </w:r>
      <w:proofErr w:type="spellEnd"/>
      <w:r w:rsidRPr="00444A16">
        <w:rPr>
          <w:rFonts w:ascii="Times New Roman" w:hAnsi="Times New Roman"/>
          <w:bCs/>
          <w:spacing w:val="5"/>
          <w:sz w:val="28"/>
          <w:szCs w:val="28"/>
          <w:highlight w:val="yellow"/>
        </w:rPr>
        <w:t xml:space="preserve"> //</w:t>
      </w:r>
      <w:r w:rsidRPr="00444A16">
        <w:rPr>
          <w:rFonts w:ascii="Times New Roman" w:hAnsi="Times New Roman"/>
          <w:sz w:val="28"/>
          <w:szCs w:val="28"/>
          <w:highlight w:val="yellow"/>
        </w:rPr>
        <w:t xml:space="preserve"> </w:t>
      </w:r>
      <w:hyperlink r:id="rId9" w:history="1">
        <w:r w:rsidRPr="00444A16">
          <w:rPr>
            <w:rStyle w:val="a4"/>
            <w:rFonts w:ascii="Times New Roman" w:hAnsi="Times New Roman"/>
            <w:color w:val="auto"/>
            <w:sz w:val="28"/>
            <w:szCs w:val="28"/>
            <w:highlight w:val="yellow"/>
            <w:u w:val="none"/>
            <w:bdr w:val="none" w:sz="0" w:space="0" w:color="auto" w:frame="1"/>
          </w:rPr>
          <w:t>Biotechnology letters</w:t>
        </w:r>
      </w:hyperlink>
      <w:r w:rsidRPr="00444A16">
        <w:rPr>
          <w:rFonts w:ascii="Times New Roman" w:hAnsi="Times New Roman"/>
          <w:sz w:val="28"/>
          <w:szCs w:val="28"/>
          <w:highlight w:val="yellow"/>
        </w:rPr>
        <w:t>.</w:t>
      </w:r>
      <w:r w:rsidRPr="00444A16">
        <w:rPr>
          <w:rFonts w:ascii="Times New Roman" w:hAnsi="Times New Roman"/>
          <w:sz w:val="28"/>
          <w:szCs w:val="28"/>
          <w:highlight w:val="yellow"/>
          <w:bdr w:val="none" w:sz="0" w:space="0" w:color="auto" w:frame="1"/>
          <w:shd w:val="clear" w:color="auto" w:fill="FFFFFF"/>
        </w:rPr>
        <w:t xml:space="preserve"> 2008</w:t>
      </w:r>
      <w:r w:rsidRPr="00444A16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. </w:t>
      </w:r>
      <w:r w:rsidRPr="00444A16">
        <w:rPr>
          <w:rFonts w:ascii="Times New Roman" w:hAnsi="Times New Roman"/>
          <w:sz w:val="28"/>
          <w:szCs w:val="28"/>
          <w:highlight w:val="yellow"/>
          <w:bdr w:val="none" w:sz="0" w:space="0" w:color="auto" w:frame="1"/>
          <w:shd w:val="clear" w:color="auto" w:fill="FFFFFF"/>
        </w:rPr>
        <w:t>V 30</w:t>
      </w:r>
      <w:r w:rsidRPr="00444A16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,</w:t>
      </w:r>
      <w:r w:rsidRPr="00444A16">
        <w:rPr>
          <w:rStyle w:val="apple-converted-space"/>
          <w:rFonts w:ascii="Times New Roman" w:hAnsi="Times New Roman"/>
          <w:sz w:val="28"/>
          <w:szCs w:val="28"/>
          <w:highlight w:val="yellow"/>
          <w:shd w:val="clear" w:color="auto" w:fill="FFFFFF"/>
        </w:rPr>
        <w:t> </w:t>
      </w:r>
      <w:hyperlink r:id="rId10" w:history="1">
        <w:r w:rsidRPr="00444A16">
          <w:rPr>
            <w:rStyle w:val="a4"/>
            <w:rFonts w:ascii="Times New Roman" w:hAnsi="Times New Roman"/>
            <w:color w:val="auto"/>
            <w:sz w:val="28"/>
            <w:szCs w:val="28"/>
            <w:highlight w:val="yellow"/>
            <w:u w:val="none"/>
            <w:bdr w:val="none" w:sz="0" w:space="0" w:color="auto" w:frame="1"/>
            <w:shd w:val="clear" w:color="auto" w:fill="FFFFFF"/>
          </w:rPr>
          <w:t>Issue 6</w:t>
        </w:r>
      </w:hyperlink>
      <w:r w:rsidRPr="00444A16">
        <w:rPr>
          <w:rFonts w:ascii="Times New Roman" w:hAnsi="Times New Roman"/>
          <w:sz w:val="28"/>
          <w:szCs w:val="28"/>
          <w:highlight w:val="yellow"/>
        </w:rPr>
        <w:t>.</w:t>
      </w:r>
      <w:r w:rsidRPr="00444A16">
        <w:rPr>
          <w:rStyle w:val="apple-converted-space"/>
          <w:rFonts w:ascii="Times New Roman" w:hAnsi="Times New Roman"/>
          <w:sz w:val="28"/>
          <w:szCs w:val="28"/>
          <w:highlight w:val="yellow"/>
          <w:shd w:val="clear" w:color="auto" w:fill="FFFFFF"/>
        </w:rPr>
        <w:t> </w:t>
      </w:r>
      <w:r w:rsidRPr="00444A16">
        <w:rPr>
          <w:rFonts w:ascii="Times New Roman" w:hAnsi="Times New Roman"/>
          <w:sz w:val="28"/>
          <w:szCs w:val="28"/>
          <w:highlight w:val="yellow"/>
          <w:bdr w:val="none" w:sz="0" w:space="0" w:color="auto" w:frame="1"/>
          <w:shd w:val="clear" w:color="auto" w:fill="FFFFFF"/>
        </w:rPr>
        <w:t>P. 1051-1054</w:t>
      </w:r>
    </w:p>
  </w:endnote>
  <w:endnote w:id="20">
    <w:p w:rsidR="000A6A0B" w:rsidRPr="000A6A0B" w:rsidRDefault="000A6A0B" w:rsidP="000A6A0B">
      <w:pPr>
        <w:pStyle w:val="a8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A6A0B">
        <w:rPr>
          <w:rStyle w:val="aa"/>
          <w:vertAlign w:val="baseline"/>
        </w:rPr>
        <w:endnoteRef/>
      </w:r>
      <w:r w:rsidRPr="00BA66A7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. </w:t>
      </w:r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Бондарь</w:t>
      </w:r>
      <w:r w:rsidRPr="00BA66A7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 </w:t>
      </w:r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В</w:t>
      </w:r>
      <w:r w:rsidRPr="00BA66A7">
        <w:rPr>
          <w:rFonts w:ascii="Times New Roman" w:eastAsia="TimesNewRomanPSMT" w:hAnsi="Times New Roman"/>
          <w:sz w:val="28"/>
          <w:szCs w:val="28"/>
          <w:lang w:val="ru-RU" w:eastAsia="ru-RU"/>
        </w:rPr>
        <w:t>.</w:t>
      </w:r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С</w:t>
      </w:r>
      <w:r w:rsidRPr="00BA66A7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.,  </w:t>
      </w:r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Высоцкий</w:t>
      </w:r>
      <w:r w:rsidRPr="00BA66A7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 </w:t>
      </w:r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Е</w:t>
      </w:r>
      <w:r w:rsidRPr="00BA66A7">
        <w:rPr>
          <w:rFonts w:ascii="Times New Roman" w:eastAsia="TimesNewRomanPSMT" w:hAnsi="Times New Roman"/>
          <w:sz w:val="28"/>
          <w:szCs w:val="28"/>
          <w:lang w:val="ru-RU" w:eastAsia="ru-RU"/>
        </w:rPr>
        <w:t>.</w:t>
      </w:r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С</w:t>
      </w:r>
      <w:r w:rsidRPr="00BA66A7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., </w:t>
      </w:r>
      <w:proofErr w:type="spellStart"/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Есимбекова</w:t>
      </w:r>
      <w:proofErr w:type="spellEnd"/>
      <w:r w:rsidRPr="00BA66A7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 </w:t>
      </w:r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Е</w:t>
      </w:r>
      <w:r w:rsidRPr="00BA66A7">
        <w:rPr>
          <w:rFonts w:ascii="Times New Roman" w:eastAsia="TimesNewRomanPSMT" w:hAnsi="Times New Roman"/>
          <w:sz w:val="28"/>
          <w:szCs w:val="28"/>
          <w:lang w:val="ru-RU" w:eastAsia="ru-RU"/>
        </w:rPr>
        <w:t>.</w:t>
      </w:r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Н</w:t>
      </w:r>
      <w:r w:rsidRPr="00BA66A7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., </w:t>
      </w:r>
      <w:proofErr w:type="spellStart"/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Кратасюк</w:t>
      </w:r>
      <w:proofErr w:type="spellEnd"/>
      <w:r w:rsidRPr="00BA66A7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 </w:t>
      </w:r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В</w:t>
      </w:r>
      <w:r w:rsidRPr="00BA66A7">
        <w:rPr>
          <w:rFonts w:ascii="Times New Roman" w:eastAsia="TimesNewRomanPSMT" w:hAnsi="Times New Roman"/>
          <w:sz w:val="28"/>
          <w:szCs w:val="28"/>
          <w:lang w:val="ru-RU" w:eastAsia="ru-RU"/>
        </w:rPr>
        <w:t>.</w:t>
      </w:r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А</w:t>
      </w:r>
      <w:r w:rsidRPr="00BA66A7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., </w:t>
      </w:r>
      <w:proofErr w:type="spellStart"/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Кудряшева</w:t>
      </w:r>
      <w:proofErr w:type="spellEnd"/>
      <w:r w:rsidRPr="00BA66A7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 </w:t>
      </w:r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Н</w:t>
      </w:r>
      <w:r w:rsidRPr="00BA66A7">
        <w:rPr>
          <w:rFonts w:ascii="Times New Roman" w:eastAsia="TimesNewRomanPSMT" w:hAnsi="Times New Roman"/>
          <w:sz w:val="28"/>
          <w:szCs w:val="28"/>
          <w:lang w:val="ru-RU" w:eastAsia="ru-RU"/>
        </w:rPr>
        <w:t>.</w:t>
      </w:r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С</w:t>
      </w:r>
      <w:r w:rsidRPr="00BA66A7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. </w:t>
      </w:r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и</w:t>
      </w:r>
      <w:r w:rsidRPr="00BA66A7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 </w:t>
      </w:r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др</w:t>
      </w:r>
      <w:r w:rsidRPr="00BA66A7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. </w:t>
      </w:r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Физика</w:t>
      </w:r>
      <w:r w:rsidRPr="00EB7891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и</w:t>
      </w:r>
      <w:r w:rsidRPr="00EB7891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химия</w:t>
      </w:r>
      <w:r w:rsidRPr="00EB7891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биолюминесценции</w:t>
      </w:r>
      <w:r w:rsidRPr="00EB7891">
        <w:rPr>
          <w:rFonts w:ascii="Times New Roman" w:eastAsia="TimesNewRomanPSMT" w:hAnsi="Times New Roman"/>
          <w:sz w:val="28"/>
          <w:szCs w:val="28"/>
          <w:lang w:eastAsia="ru-RU"/>
        </w:rPr>
        <w:t xml:space="preserve"> // </w:t>
      </w:r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Учебное пособие, под ред. О. </w:t>
      </w:r>
      <w:proofErr w:type="spellStart"/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Шимомуры</w:t>
      </w:r>
      <w:proofErr w:type="spellEnd"/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, И. И. </w:t>
      </w:r>
      <w:proofErr w:type="spellStart"/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Гительзона</w:t>
      </w:r>
      <w:proofErr w:type="spellEnd"/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. Красноярск</w:t>
      </w:r>
      <w:proofErr w:type="gramStart"/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 :</w:t>
      </w:r>
      <w:proofErr w:type="gramEnd"/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Сиб</w:t>
      </w:r>
      <w:proofErr w:type="spellEnd"/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федер</w:t>
      </w:r>
      <w:proofErr w:type="spellEnd"/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. ун-т. 2012. 218 </w:t>
      </w:r>
      <w:proofErr w:type="gramStart"/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с</w:t>
      </w:r>
      <w:proofErr w:type="gramEnd"/>
      <w:r w:rsidRPr="000A6A0B">
        <w:rPr>
          <w:rFonts w:ascii="Times New Roman" w:eastAsia="TimesNewRomanPSMT" w:hAnsi="Times New Roman"/>
          <w:sz w:val="28"/>
          <w:szCs w:val="28"/>
          <w:lang w:val="ru-RU" w:eastAsia="ru-RU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64B" w:rsidRDefault="0071364B" w:rsidP="000479CE">
      <w:pPr>
        <w:spacing w:after="0" w:line="240" w:lineRule="auto"/>
      </w:pPr>
      <w:r>
        <w:separator/>
      </w:r>
    </w:p>
  </w:footnote>
  <w:footnote w:type="continuationSeparator" w:id="0">
    <w:p w:rsidR="0071364B" w:rsidRDefault="0071364B" w:rsidP="00047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54C"/>
    <w:multiLevelType w:val="hybridMultilevel"/>
    <w:tmpl w:val="881634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136BD"/>
    <w:multiLevelType w:val="multilevel"/>
    <w:tmpl w:val="7BA03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5967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E467AE"/>
    <w:multiLevelType w:val="multilevel"/>
    <w:tmpl w:val="A5D43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12938D0"/>
    <w:multiLevelType w:val="hybridMultilevel"/>
    <w:tmpl w:val="881634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9B40D0"/>
    <w:multiLevelType w:val="multilevel"/>
    <w:tmpl w:val="654EC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A2F0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CB3C85"/>
    <w:multiLevelType w:val="hybridMultilevel"/>
    <w:tmpl w:val="881634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520538"/>
    <w:multiLevelType w:val="hybridMultilevel"/>
    <w:tmpl w:val="F02EC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9D5DFD"/>
    <w:rsid w:val="000479CE"/>
    <w:rsid w:val="00060B52"/>
    <w:rsid w:val="000A6A0B"/>
    <w:rsid w:val="0020398F"/>
    <w:rsid w:val="0024702E"/>
    <w:rsid w:val="003C7975"/>
    <w:rsid w:val="003F6C3D"/>
    <w:rsid w:val="00444A16"/>
    <w:rsid w:val="005C7422"/>
    <w:rsid w:val="00612776"/>
    <w:rsid w:val="0071364B"/>
    <w:rsid w:val="00740939"/>
    <w:rsid w:val="00831897"/>
    <w:rsid w:val="009162F1"/>
    <w:rsid w:val="00947AA7"/>
    <w:rsid w:val="009B2F38"/>
    <w:rsid w:val="009D5DFD"/>
    <w:rsid w:val="009E34DA"/>
    <w:rsid w:val="00A254CD"/>
    <w:rsid w:val="00B50B5D"/>
    <w:rsid w:val="00B8108C"/>
    <w:rsid w:val="00BA66A7"/>
    <w:rsid w:val="00C33D79"/>
    <w:rsid w:val="00C8277A"/>
    <w:rsid w:val="00CB2C0B"/>
    <w:rsid w:val="00DB4C44"/>
    <w:rsid w:val="00E90071"/>
    <w:rsid w:val="00EB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FD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B2F38"/>
    <w:pPr>
      <w:spacing w:after="0" w:line="360" w:lineRule="auto"/>
      <w:ind w:firstLine="709"/>
      <w:contextualSpacing/>
      <w:jc w:val="center"/>
      <w:outlineLvl w:val="0"/>
    </w:pPr>
    <w:rPr>
      <w:rFonts w:ascii="Times New Roman" w:hAnsi="Times New Roman"/>
      <w:b/>
      <w:sz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2F38"/>
    <w:pPr>
      <w:spacing w:after="0"/>
      <w:ind w:firstLine="709"/>
      <w:contextualSpacing/>
      <w:jc w:val="center"/>
      <w:outlineLvl w:val="1"/>
    </w:pPr>
    <w:rPr>
      <w:rFonts w:ascii="Times New Roman" w:hAnsi="Times New Roman"/>
      <w:b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7975"/>
    <w:pPr>
      <w:keepNext/>
      <w:keepLines/>
      <w:spacing w:after="0"/>
      <w:ind w:firstLine="709"/>
      <w:contextualSpacing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F38"/>
    <w:pPr>
      <w:keepNext/>
      <w:keepLines/>
      <w:spacing w:after="0"/>
      <w:ind w:firstLine="709"/>
      <w:contextualSpacing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D5DFD"/>
    <w:rPr>
      <w:rFonts w:cs="Times New Roman"/>
      <w:b/>
      <w:bCs/>
    </w:rPr>
  </w:style>
  <w:style w:type="character" w:customStyle="1" w:styleId="hit">
    <w:name w:val="hit"/>
    <w:rsid w:val="009D5DFD"/>
    <w:rPr>
      <w:rFonts w:cs="Times New Roman"/>
    </w:rPr>
  </w:style>
  <w:style w:type="character" w:customStyle="1" w:styleId="shorttext">
    <w:name w:val="short_text"/>
    <w:basedOn w:val="a0"/>
    <w:rsid w:val="009D5DFD"/>
  </w:style>
  <w:style w:type="character" w:customStyle="1" w:styleId="hps">
    <w:name w:val="hps"/>
    <w:basedOn w:val="a0"/>
    <w:rsid w:val="009D5DFD"/>
  </w:style>
  <w:style w:type="character" w:customStyle="1" w:styleId="atn">
    <w:name w:val="atn"/>
    <w:basedOn w:val="a0"/>
    <w:rsid w:val="009D5DFD"/>
  </w:style>
  <w:style w:type="paragraph" w:customStyle="1" w:styleId="11">
    <w:name w:val="Абзац списка1"/>
    <w:basedOn w:val="a"/>
    <w:rsid w:val="009D5DFD"/>
    <w:pPr>
      <w:ind w:left="720"/>
      <w:contextualSpacing/>
    </w:pPr>
  </w:style>
  <w:style w:type="character" w:styleId="a4">
    <w:name w:val="Hyperlink"/>
    <w:uiPriority w:val="99"/>
    <w:rsid w:val="009D5DFD"/>
    <w:rPr>
      <w:rFonts w:cs="Times New Roman"/>
      <w:color w:val="0000FF"/>
      <w:u w:val="single"/>
    </w:rPr>
  </w:style>
  <w:style w:type="paragraph" w:customStyle="1" w:styleId="citation">
    <w:name w:val="citation"/>
    <w:basedOn w:val="a"/>
    <w:rsid w:val="009D5DF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D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DFD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B2F38"/>
    <w:rPr>
      <w:rFonts w:ascii="Times New Roman" w:eastAsia="Times New Roman" w:hAnsi="Times New Roman" w:cs="Times New Roman"/>
      <w:b/>
      <w:sz w:val="28"/>
      <w:lang w:eastAsia="ru-RU"/>
    </w:rPr>
  </w:style>
  <w:style w:type="paragraph" w:customStyle="1" w:styleId="Default">
    <w:name w:val="Default"/>
    <w:rsid w:val="00E90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3F6C3D"/>
    <w:pPr>
      <w:keepNext/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3F6C3D"/>
    <w:pPr>
      <w:spacing w:after="100"/>
      <w:ind w:left="220"/>
    </w:pPr>
    <w:rPr>
      <w:rFonts w:asciiTheme="minorHAnsi" w:eastAsiaTheme="minorEastAsia" w:hAnsiTheme="minorHAnsi" w:cstheme="minorBidi"/>
      <w:lang w:val="ru-RU"/>
    </w:rPr>
  </w:style>
  <w:style w:type="paragraph" w:styleId="12">
    <w:name w:val="toc 1"/>
    <w:basedOn w:val="a"/>
    <w:next w:val="a"/>
    <w:autoRedefine/>
    <w:uiPriority w:val="39"/>
    <w:unhideWhenUsed/>
    <w:qFormat/>
    <w:rsid w:val="003F6C3D"/>
    <w:pPr>
      <w:spacing w:after="100"/>
    </w:pPr>
    <w:rPr>
      <w:rFonts w:asciiTheme="minorHAnsi" w:eastAsiaTheme="minorEastAsia" w:hAnsiTheme="minorHAnsi" w:cstheme="minorBidi"/>
      <w:lang w:val="ru-RU"/>
    </w:rPr>
  </w:style>
  <w:style w:type="paragraph" w:styleId="31">
    <w:name w:val="toc 3"/>
    <w:basedOn w:val="a"/>
    <w:next w:val="a"/>
    <w:autoRedefine/>
    <w:uiPriority w:val="39"/>
    <w:unhideWhenUsed/>
    <w:qFormat/>
    <w:rsid w:val="003F6C3D"/>
    <w:pPr>
      <w:spacing w:after="100"/>
      <w:ind w:left="440"/>
    </w:pPr>
    <w:rPr>
      <w:rFonts w:asciiTheme="minorHAnsi" w:eastAsiaTheme="minorEastAsia" w:hAnsiTheme="minorHAnsi" w:cstheme="minorBidi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B2F3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C7975"/>
    <w:rPr>
      <w:rFonts w:ascii="Times New Roman" w:eastAsiaTheme="majorEastAsia" w:hAnsi="Times New Roman" w:cstheme="majorBidi"/>
      <w:b/>
      <w:bCs/>
      <w:sz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9B2F38"/>
    <w:rPr>
      <w:rFonts w:ascii="Times New Roman" w:eastAsiaTheme="majorEastAsia" w:hAnsi="Times New Roman" w:cstheme="majorBidi"/>
      <w:b/>
      <w:bCs/>
      <w:iCs/>
      <w:sz w:val="28"/>
      <w:lang w:val="en-US"/>
    </w:rPr>
  </w:style>
  <w:style w:type="paragraph" w:styleId="a8">
    <w:name w:val="endnote text"/>
    <w:basedOn w:val="a"/>
    <w:link w:val="a9"/>
    <w:uiPriority w:val="99"/>
    <w:unhideWhenUsed/>
    <w:rsid w:val="000479C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0479CE"/>
    <w:rPr>
      <w:rFonts w:ascii="Calibri" w:eastAsia="Times New Roman" w:hAnsi="Calibri" w:cs="Times New Roman"/>
      <w:sz w:val="20"/>
      <w:szCs w:val="20"/>
      <w:lang w:val="en-US"/>
    </w:rPr>
  </w:style>
  <w:style w:type="character" w:styleId="aa">
    <w:name w:val="endnote reference"/>
    <w:basedOn w:val="a0"/>
    <w:uiPriority w:val="99"/>
    <w:unhideWhenUsed/>
    <w:rsid w:val="000479CE"/>
    <w:rPr>
      <w:rFonts w:ascii="Times New Roman" w:hAnsi="Times New Roman"/>
      <w:sz w:val="28"/>
      <w:szCs w:val="28"/>
      <w:vertAlign w:val="superscript"/>
      <w:lang w:val="ru-RU"/>
    </w:rPr>
  </w:style>
  <w:style w:type="character" w:styleId="ab">
    <w:name w:val="Subtle Reference"/>
    <w:basedOn w:val="a0"/>
    <w:uiPriority w:val="31"/>
    <w:qFormat/>
    <w:rsid w:val="000479CE"/>
    <w:rPr>
      <w:rFonts w:ascii="Times New Roman" w:hAnsi="Times New Roman"/>
      <w:smallCaps/>
      <w:color w:val="auto"/>
      <w:sz w:val="28"/>
      <w:u w:val="single"/>
    </w:rPr>
  </w:style>
  <w:style w:type="paragraph" w:styleId="ac">
    <w:name w:val="List Paragraph"/>
    <w:basedOn w:val="a"/>
    <w:uiPriority w:val="34"/>
    <w:qFormat/>
    <w:rsid w:val="000A6A0B"/>
    <w:pPr>
      <w:ind w:left="720"/>
      <w:contextualSpacing/>
    </w:pPr>
  </w:style>
  <w:style w:type="paragraph" w:styleId="ad">
    <w:name w:val="Bibliography"/>
    <w:basedOn w:val="a"/>
    <w:next w:val="a"/>
    <w:uiPriority w:val="37"/>
    <w:unhideWhenUsed/>
    <w:rsid w:val="00DB4C44"/>
  </w:style>
  <w:style w:type="character" w:customStyle="1" w:styleId="apple-converted-space">
    <w:name w:val="apple-converted-space"/>
    <w:basedOn w:val="a0"/>
    <w:rsid w:val="00EB7891"/>
  </w:style>
  <w:style w:type="paragraph" w:styleId="ae">
    <w:name w:val="footer"/>
    <w:basedOn w:val="a"/>
    <w:link w:val="af"/>
    <w:uiPriority w:val="99"/>
    <w:semiHidden/>
    <w:unhideWhenUsed/>
    <w:rsid w:val="00BA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A66A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search?facet-author=%22Akio+Kuroda%22" TargetMode="External"/><Relationship Id="rId3" Type="http://schemas.openxmlformats.org/officeDocument/2006/relationships/hyperlink" Target="http://link.springer.com/search?facet-author=%22Tadahiro+Matsuno%22" TargetMode="External"/><Relationship Id="rId7" Type="http://schemas.openxmlformats.org/officeDocument/2006/relationships/hyperlink" Target="http://link.springer.com/search?facet-author=%22Yasuo+Asami%22" TargetMode="External"/><Relationship Id="rId2" Type="http://schemas.openxmlformats.org/officeDocument/2006/relationships/hyperlink" Target="http://link.springer.com/search?facet-author=%22Kenichi+Noda%22" TargetMode="External"/><Relationship Id="rId1" Type="http://schemas.openxmlformats.org/officeDocument/2006/relationships/hyperlink" Target="http://www.ssmu.ru/ofice/f4/micro/guide/Content/%20ecology/Eco10.html" TargetMode="External"/><Relationship Id="rId6" Type="http://schemas.openxmlformats.org/officeDocument/2006/relationships/hyperlink" Target="http://link.springer.com/search?facet-author=%22Masaaki+Urata%22" TargetMode="External"/><Relationship Id="rId5" Type="http://schemas.openxmlformats.org/officeDocument/2006/relationships/hyperlink" Target="http://link.springer.com/search?facet-author=%22Tomonari+Kogure%22" TargetMode="External"/><Relationship Id="rId10" Type="http://schemas.openxmlformats.org/officeDocument/2006/relationships/hyperlink" Target="http://link.springer.com/journal/10529/30/6/page/1" TargetMode="External"/><Relationship Id="rId4" Type="http://schemas.openxmlformats.org/officeDocument/2006/relationships/hyperlink" Target="http://link.springer.com/search?facet-author=%22Hiroya+Fujii%22" TargetMode="External"/><Relationship Id="rId9" Type="http://schemas.openxmlformats.org/officeDocument/2006/relationships/hyperlink" Target="http://link.springer.com/journal/10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Заполнитель1</b:Tag>
    <b:SourceType>JournalArticle</b:SourceType>
    <b:Guid>{7D0ABC29-F352-4192-829E-50F783AC36FC}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0E7690BA-F1C2-4CB0-B3EB-4DE45084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15</cp:revision>
  <dcterms:created xsi:type="dcterms:W3CDTF">2014-01-08T07:12:00Z</dcterms:created>
  <dcterms:modified xsi:type="dcterms:W3CDTF">2014-01-12T14:38:00Z</dcterms:modified>
</cp:coreProperties>
</file>