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2A" w:rsidRDefault="0037462A" w:rsidP="003746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</w:t>
      </w: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«СИБИРСКИЙ ФЕДЕРАЛЬНЫЙ УНИВЕРСИТЕТ»</w:t>
      </w:r>
    </w:p>
    <w:p w:rsidR="0037462A" w:rsidRDefault="0037462A" w:rsidP="0037462A">
      <w:pPr>
        <w:widowControl w:val="0"/>
        <w:autoSpaceDE w:val="0"/>
        <w:autoSpaceDN w:val="0"/>
        <w:ind w:left="-567" w:firstLine="851"/>
        <w:jc w:val="center"/>
        <w:rPr>
          <w:sz w:val="28"/>
          <w:szCs w:val="20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Фундаментальной биологии и биотехнологии</w:t>
      </w: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0"/>
          <w:szCs w:val="20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jc w:val="center"/>
      </w:pPr>
      <w:r>
        <w:t>Кафедра медицинской биологии</w:t>
      </w:r>
    </w:p>
    <w:p w:rsidR="0037462A" w:rsidRDefault="0037462A" w:rsidP="0037462A">
      <w:pPr>
        <w:widowControl w:val="0"/>
        <w:autoSpaceDE w:val="0"/>
        <w:autoSpaceDN w:val="0"/>
        <w:ind w:left="-567" w:firstLine="851"/>
        <w:jc w:val="both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 w:firstLine="851"/>
        <w:jc w:val="both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 w:firstLine="851"/>
        <w:jc w:val="both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 w:firstLine="851"/>
        <w:jc w:val="both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 w:firstLine="851"/>
        <w:jc w:val="both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РЕФЕРАТ</w:t>
      </w:r>
    </w:p>
    <w:p w:rsidR="0037462A" w:rsidRDefault="0037462A" w:rsidP="0037462A">
      <w:pPr>
        <w:widowControl w:val="0"/>
        <w:tabs>
          <w:tab w:val="left" w:pos="284"/>
        </w:tabs>
        <w:autoSpaceDE w:val="0"/>
        <w:autoSpaceDN w:val="0"/>
        <w:ind w:left="-567"/>
        <w:jc w:val="center"/>
        <w:rPr>
          <w:sz w:val="28"/>
          <w:szCs w:val="28"/>
        </w:rPr>
      </w:pPr>
    </w:p>
    <w:p w:rsidR="0037462A" w:rsidRDefault="0037462A" w:rsidP="0037462A">
      <w:pPr>
        <w:widowControl w:val="0"/>
        <w:tabs>
          <w:tab w:val="left" w:pos="284"/>
        </w:tabs>
        <w:autoSpaceDE w:val="0"/>
        <w:autoSpaceDN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Механическая желтуха</w:t>
      </w:r>
    </w:p>
    <w:p w:rsidR="0037462A" w:rsidRDefault="0037462A" w:rsidP="0037462A">
      <w:pPr>
        <w:widowControl w:val="0"/>
        <w:tabs>
          <w:tab w:val="left" w:pos="284"/>
        </w:tabs>
        <w:autoSpaceDE w:val="0"/>
        <w:autoSpaceDN w:val="0"/>
        <w:ind w:left="-567"/>
        <w:jc w:val="center"/>
        <w:rPr>
          <w:sz w:val="28"/>
          <w:szCs w:val="28"/>
        </w:rPr>
      </w:pPr>
    </w:p>
    <w:p w:rsidR="0037462A" w:rsidRDefault="0037462A" w:rsidP="0037462A">
      <w:pPr>
        <w:widowControl w:val="0"/>
        <w:tabs>
          <w:tab w:val="left" w:pos="284"/>
        </w:tabs>
        <w:autoSpaceDE w:val="0"/>
        <w:autoSpaceDN w:val="0"/>
        <w:ind w:left="-567"/>
        <w:jc w:val="center"/>
        <w:rPr>
          <w:sz w:val="28"/>
          <w:szCs w:val="28"/>
        </w:rPr>
      </w:pPr>
    </w:p>
    <w:p w:rsidR="0037462A" w:rsidRDefault="0037462A" w:rsidP="0037462A">
      <w:pPr>
        <w:widowControl w:val="0"/>
        <w:tabs>
          <w:tab w:val="left" w:pos="284"/>
        </w:tabs>
        <w:autoSpaceDE w:val="0"/>
        <w:autoSpaceDN w:val="0"/>
        <w:ind w:left="-567"/>
        <w:jc w:val="center"/>
        <w:rPr>
          <w:sz w:val="28"/>
          <w:szCs w:val="28"/>
        </w:rPr>
      </w:pPr>
    </w:p>
    <w:p w:rsidR="0037462A" w:rsidRDefault="0037462A" w:rsidP="0037462A">
      <w:pPr>
        <w:widowControl w:val="0"/>
        <w:tabs>
          <w:tab w:val="left" w:pos="284"/>
        </w:tabs>
        <w:autoSpaceDE w:val="0"/>
        <w:autoSpaceDN w:val="0"/>
        <w:ind w:left="-567"/>
        <w:jc w:val="center"/>
        <w:rPr>
          <w:sz w:val="28"/>
          <w:szCs w:val="28"/>
        </w:rPr>
      </w:pPr>
    </w:p>
    <w:p w:rsidR="0037462A" w:rsidRDefault="0037462A" w:rsidP="0037462A">
      <w:pPr>
        <w:widowControl w:val="0"/>
        <w:tabs>
          <w:tab w:val="left" w:pos="284"/>
        </w:tabs>
        <w:autoSpaceDE w:val="0"/>
        <w:autoSpaceDN w:val="0"/>
        <w:ind w:left="-567"/>
        <w:jc w:val="center"/>
        <w:rPr>
          <w:sz w:val="28"/>
          <w:szCs w:val="28"/>
        </w:rPr>
      </w:pPr>
    </w:p>
    <w:p w:rsidR="0037462A" w:rsidRDefault="0037462A" w:rsidP="0037462A">
      <w:pPr>
        <w:widowControl w:val="0"/>
        <w:tabs>
          <w:tab w:val="left" w:pos="284"/>
        </w:tabs>
        <w:autoSpaceDE w:val="0"/>
        <w:autoSpaceDN w:val="0"/>
        <w:ind w:left="-567"/>
        <w:jc w:val="center"/>
        <w:rPr>
          <w:sz w:val="28"/>
          <w:szCs w:val="28"/>
        </w:rPr>
      </w:pPr>
    </w:p>
    <w:p w:rsidR="0037462A" w:rsidRDefault="0037462A" w:rsidP="0037462A">
      <w:pPr>
        <w:widowControl w:val="0"/>
        <w:tabs>
          <w:tab w:val="left" w:pos="284"/>
        </w:tabs>
        <w:autoSpaceDE w:val="0"/>
        <w:autoSpaceDN w:val="0"/>
        <w:ind w:left="-567"/>
        <w:jc w:val="center"/>
        <w:rPr>
          <w:sz w:val="28"/>
          <w:szCs w:val="28"/>
        </w:rPr>
      </w:pPr>
    </w:p>
    <w:p w:rsidR="0037462A" w:rsidRDefault="0037462A" w:rsidP="0037462A">
      <w:pPr>
        <w:widowControl w:val="0"/>
        <w:tabs>
          <w:tab w:val="left" w:pos="284"/>
        </w:tabs>
        <w:autoSpaceDE w:val="0"/>
        <w:autoSpaceDN w:val="0"/>
        <w:ind w:left="-567"/>
        <w:jc w:val="center"/>
        <w:rPr>
          <w:sz w:val="28"/>
          <w:szCs w:val="28"/>
        </w:rPr>
      </w:pPr>
    </w:p>
    <w:p w:rsidR="0037462A" w:rsidRDefault="0037462A" w:rsidP="0037462A">
      <w:pPr>
        <w:widowControl w:val="0"/>
        <w:tabs>
          <w:tab w:val="left" w:pos="284"/>
        </w:tabs>
        <w:autoSpaceDE w:val="0"/>
        <w:autoSpaceDN w:val="0"/>
        <w:ind w:left="-567"/>
        <w:rPr>
          <w:sz w:val="28"/>
          <w:szCs w:val="20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rPr>
          <w:sz w:val="28"/>
          <w:szCs w:val="28"/>
        </w:rPr>
      </w:pPr>
      <w:r>
        <w:rPr>
          <w:sz w:val="28"/>
        </w:rPr>
        <w:t>Преподаватель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__________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Суковатая И.Е.</w:t>
      </w:r>
    </w:p>
    <w:p w:rsidR="0037462A" w:rsidRDefault="0037462A" w:rsidP="0037462A">
      <w:pPr>
        <w:widowControl w:val="0"/>
        <w:autoSpaceDE w:val="0"/>
        <w:autoSpaceDN w:val="0"/>
        <w:ind w:left="-567"/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r>
        <w:t xml:space="preserve">подпись, дата    </w:t>
      </w:r>
    </w:p>
    <w:p w:rsidR="0037462A" w:rsidRDefault="0037462A" w:rsidP="0037462A">
      <w:pPr>
        <w:widowControl w:val="0"/>
        <w:autoSpaceDE w:val="0"/>
        <w:autoSpaceDN w:val="0"/>
        <w:ind w:left="-567"/>
      </w:pPr>
    </w:p>
    <w:p w:rsidR="0037462A" w:rsidRDefault="0037462A" w:rsidP="0037462A">
      <w:pPr>
        <w:widowControl w:val="0"/>
        <w:autoSpaceDE w:val="0"/>
        <w:autoSpaceDN w:val="0"/>
        <w:ind w:left="-567"/>
      </w:pPr>
      <w:r>
        <w:t xml:space="preserve">                       </w:t>
      </w:r>
    </w:p>
    <w:p w:rsidR="0037462A" w:rsidRDefault="0037462A" w:rsidP="0037462A">
      <w:pPr>
        <w:widowControl w:val="0"/>
        <w:autoSpaceDE w:val="0"/>
        <w:autoSpaceDN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_____________</w:t>
      </w:r>
      <w:r>
        <w:rPr>
          <w:sz w:val="28"/>
          <w:szCs w:val="28"/>
        </w:rPr>
        <w:t xml:space="preserve">     Булатова Л.В. ББ12-05М</w:t>
      </w:r>
    </w:p>
    <w:p w:rsidR="0037462A" w:rsidRDefault="0037462A" w:rsidP="0037462A">
      <w:pPr>
        <w:widowControl w:val="0"/>
        <w:autoSpaceDE w:val="0"/>
        <w:autoSpaceDN w:val="0"/>
        <w:ind w:left="-567"/>
      </w:pPr>
      <w:r>
        <w:t xml:space="preserve">                                                                    </w:t>
      </w:r>
      <w:r>
        <w:t xml:space="preserve">подпись, дата      </w:t>
      </w: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sz w:val="28"/>
        </w:rPr>
      </w:pPr>
    </w:p>
    <w:p w:rsidR="0037462A" w:rsidRDefault="0037462A" w:rsidP="0037462A">
      <w:pPr>
        <w:widowControl w:val="0"/>
        <w:autoSpaceDE w:val="0"/>
        <w:autoSpaceDN w:val="0"/>
        <w:ind w:left="-567"/>
        <w:jc w:val="center"/>
        <w:rPr>
          <w:rFonts w:cstheme="minorBidi"/>
          <w:bCs/>
        </w:rPr>
      </w:pPr>
      <w:r>
        <w:rPr>
          <w:sz w:val="28"/>
          <w:szCs w:val="28"/>
        </w:rPr>
        <w:t>Красноярск 20</w:t>
      </w:r>
      <w:r>
        <w:rPr>
          <w:sz w:val="28"/>
          <w:szCs w:val="28"/>
        </w:rPr>
        <w:t>13</w:t>
      </w:r>
      <w:r>
        <w:br w:type="page"/>
      </w:r>
    </w:p>
    <w:sdt>
      <w:sdtPr>
        <w:id w:val="1685018576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4"/>
          <w:szCs w:val="24"/>
        </w:rPr>
      </w:sdtEndPr>
      <w:sdtContent>
        <w:p w:rsidR="005537A7" w:rsidRPr="005537A7" w:rsidRDefault="005537A7" w:rsidP="005537A7">
          <w:pPr>
            <w:pStyle w:val="a7"/>
            <w:rPr>
              <w:rFonts w:ascii="Times New Roman" w:hAnsi="Times New Roman" w:cs="Times New Roman"/>
              <w:b w:val="0"/>
              <w:color w:val="auto"/>
            </w:rPr>
          </w:pPr>
          <w:r w:rsidRPr="005537A7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5537A7" w:rsidRPr="005537A7" w:rsidRDefault="005537A7" w:rsidP="005537A7"/>
        <w:p w:rsidR="005537A7" w:rsidRDefault="005537A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4075475" w:history="1">
            <w:r w:rsidRPr="00D6434C">
              <w:rPr>
                <w:rStyle w:val="a5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_Toc374075475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7A7" w:rsidRDefault="005537A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4075476" w:history="1">
            <w:r w:rsidRPr="00D6434C">
              <w:rPr>
                <w:rStyle w:val="a5"/>
                <w:noProof/>
              </w:rPr>
              <w:t>1 Основная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_Toc374075476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7A7" w:rsidRDefault="005537A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4075477" w:history="1">
            <w:r w:rsidRPr="00D6434C">
              <w:rPr>
                <w:rStyle w:val="a5"/>
                <w:noProof/>
              </w:rPr>
              <w:t>1.1 Этиология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_Toc374075477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7A7" w:rsidRDefault="005537A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4075478" w:history="1">
            <w:r w:rsidRPr="00D6434C">
              <w:rPr>
                <w:rStyle w:val="a5"/>
                <w:noProof/>
              </w:rPr>
              <w:t>1.2 Патогенез механической желтухи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_Toc374075478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7A7" w:rsidRDefault="005537A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4075479" w:history="1">
            <w:r w:rsidRPr="00D6434C">
              <w:rPr>
                <w:rStyle w:val="a5"/>
                <w:noProof/>
              </w:rPr>
              <w:t>1.3 Основные клинические синдромы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_Toc374075479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7A7" w:rsidRDefault="005537A7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4075480" w:history="1">
            <w:r w:rsidRPr="00D6434C">
              <w:rPr>
                <w:rStyle w:val="a5"/>
                <w:noProof/>
              </w:rPr>
              <w:t>1.4 Осложнения при механической желтухе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_Toc374075480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7A7" w:rsidRDefault="005537A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4075481" w:history="1">
            <w:r w:rsidRPr="00D6434C">
              <w:rPr>
                <w:rStyle w:val="a5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_Toc374075481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7A7" w:rsidRDefault="005537A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4075482" w:history="1">
            <w:r w:rsidRPr="00D6434C">
              <w:rPr>
                <w:rStyle w:val="a5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_Toc374075482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37A7" w:rsidRDefault="005537A7">
          <w:r>
            <w:rPr>
              <w:b/>
              <w:bCs/>
            </w:rPr>
            <w:fldChar w:fldCharType="end"/>
          </w:r>
        </w:p>
      </w:sdtContent>
    </w:sdt>
    <w:p w:rsidR="005537A7" w:rsidRDefault="005537A7">
      <w:pPr>
        <w:spacing w:after="200" w:line="276" w:lineRule="auto"/>
        <w:ind w:firstLine="0"/>
        <w:rPr>
          <w:bCs/>
          <w:sz w:val="28"/>
        </w:rPr>
      </w:pPr>
      <w:r>
        <w:br w:type="page"/>
      </w:r>
    </w:p>
    <w:p w:rsidR="009C22EB" w:rsidRPr="0037462A" w:rsidRDefault="005537A7" w:rsidP="005537A7">
      <w:pPr>
        <w:pStyle w:val="1"/>
        <w:rPr>
          <w:sz w:val="24"/>
        </w:rPr>
      </w:pPr>
      <w:bookmarkStart w:id="0" w:name="_Toc374075475"/>
      <w:r>
        <w:lastRenderedPageBreak/>
        <w:t>Введение</w:t>
      </w:r>
      <w:bookmarkEnd w:id="0"/>
    </w:p>
    <w:p w:rsidR="009C22EB" w:rsidRPr="0037462A" w:rsidRDefault="009C22EB" w:rsidP="0037462A">
      <w:pPr>
        <w:pStyle w:val="a3"/>
        <w:tabs>
          <w:tab w:val="num" w:pos="-567"/>
        </w:tabs>
        <w:spacing w:line="360" w:lineRule="auto"/>
        <w:ind w:left="-567" w:firstLine="709"/>
        <w:jc w:val="both"/>
        <w:rPr>
          <w:bCs/>
          <w:lang w:val="en-US"/>
        </w:rPr>
      </w:pPr>
      <w:r w:rsidRPr="0037462A">
        <w:rPr>
          <w:bCs/>
        </w:rPr>
        <w:t xml:space="preserve">Большая группа болезней </w:t>
      </w:r>
      <w:proofErr w:type="spellStart"/>
      <w:r w:rsidRPr="0037462A">
        <w:rPr>
          <w:bCs/>
        </w:rPr>
        <w:t>билиарной</w:t>
      </w:r>
      <w:proofErr w:type="spellEnd"/>
      <w:r w:rsidRPr="0037462A">
        <w:rPr>
          <w:bCs/>
        </w:rPr>
        <w:t xml:space="preserve"> системы и поджелудочной железы сопрово</w:t>
      </w:r>
      <w:r w:rsidRPr="0037462A">
        <w:rPr>
          <w:bCs/>
        </w:rPr>
        <w:t>ж</w:t>
      </w:r>
      <w:r w:rsidRPr="0037462A">
        <w:rPr>
          <w:bCs/>
        </w:rPr>
        <w:t>дается развитием механической непроходимости желчных протоков, проявляющейся появлением у больного желтушной окрашенности кожи и склер, что ош</w:t>
      </w:r>
      <w:r w:rsidRPr="0037462A">
        <w:rPr>
          <w:bCs/>
        </w:rPr>
        <w:t>и</w:t>
      </w:r>
      <w:r w:rsidRPr="0037462A">
        <w:rPr>
          <w:bCs/>
        </w:rPr>
        <w:t>бочно привело к объединению всех этих заболеваний в одно, вошедшее в клиническую практику под названием "механическая желтуха". В настоящее время установлено, что желтуха являе</w:t>
      </w:r>
      <w:r w:rsidRPr="0037462A">
        <w:rPr>
          <w:bCs/>
        </w:rPr>
        <w:t>т</w:t>
      </w:r>
      <w:r w:rsidRPr="0037462A">
        <w:rPr>
          <w:bCs/>
        </w:rPr>
        <w:t xml:space="preserve">ся лишь симптомом болезни, хотя длительно </w:t>
      </w:r>
      <w:proofErr w:type="spellStart"/>
      <w:r w:rsidRPr="0037462A">
        <w:rPr>
          <w:bCs/>
        </w:rPr>
        <w:t>неустраняемая</w:t>
      </w:r>
      <w:proofErr w:type="spellEnd"/>
      <w:r w:rsidRPr="0037462A">
        <w:rPr>
          <w:bCs/>
        </w:rPr>
        <w:t xml:space="preserve"> механическая непроходимость желчных путей приводит, как правило, к т</w:t>
      </w:r>
      <w:r w:rsidRPr="0037462A">
        <w:rPr>
          <w:bCs/>
        </w:rPr>
        <w:t>о</w:t>
      </w:r>
      <w:r w:rsidRPr="0037462A">
        <w:rPr>
          <w:bCs/>
        </w:rPr>
        <w:t xml:space="preserve">му, что желтуха становится желтухой-болезнью. Причиной этому служат изменения в органах, которые развиваются вследствие </w:t>
      </w:r>
      <w:proofErr w:type="spellStart"/>
      <w:r w:rsidRPr="0037462A">
        <w:rPr>
          <w:bCs/>
        </w:rPr>
        <w:t>холестаза</w:t>
      </w:r>
      <w:proofErr w:type="spellEnd"/>
      <w:r w:rsidRPr="0037462A">
        <w:rPr>
          <w:bCs/>
        </w:rPr>
        <w:t xml:space="preserve"> - </w:t>
      </w:r>
      <w:r w:rsidRPr="0037462A">
        <w:rPr>
          <w:bCs/>
        </w:rPr>
        <w:t>уменьшени</w:t>
      </w:r>
      <w:r w:rsidRPr="0037462A">
        <w:rPr>
          <w:bCs/>
        </w:rPr>
        <w:t>я</w:t>
      </w:r>
      <w:r w:rsidRPr="0037462A">
        <w:rPr>
          <w:bCs/>
        </w:rPr>
        <w:t xml:space="preserve"> поступления</w:t>
      </w:r>
      <w:r w:rsidRPr="0037462A">
        <w:rPr>
          <w:bCs/>
        </w:rPr>
        <w:t> </w:t>
      </w:r>
      <w:hyperlink r:id="rId7" w:tooltip="Жёлчь человека" w:history="1">
        <w:r w:rsidRPr="0037462A">
          <w:rPr>
            <w:bCs/>
          </w:rPr>
          <w:t>жёлчи</w:t>
        </w:r>
      </w:hyperlink>
      <w:r w:rsidRPr="0037462A">
        <w:rPr>
          <w:bCs/>
        </w:rPr>
        <w:t> </w:t>
      </w:r>
      <w:r w:rsidRPr="0037462A">
        <w:rPr>
          <w:bCs/>
        </w:rPr>
        <w:t>в</w:t>
      </w:r>
      <w:r w:rsidRPr="0037462A">
        <w:rPr>
          <w:bCs/>
        </w:rPr>
        <w:t> </w:t>
      </w:r>
      <w:hyperlink r:id="rId8" w:tooltip="Двенадцатиперстная кишка человека" w:history="1">
        <w:r w:rsidRPr="0037462A">
          <w:rPr>
            <w:bCs/>
          </w:rPr>
          <w:t>двенадцатиперстную кишку</w:t>
        </w:r>
      </w:hyperlink>
      <w:r w:rsidRPr="0037462A">
        <w:rPr>
          <w:bCs/>
        </w:rPr>
        <w:t> </w:t>
      </w:r>
      <w:r w:rsidRPr="0037462A">
        <w:rPr>
          <w:bCs/>
        </w:rPr>
        <w:t>из-за нарушения её образования, экскреции или выведения вследствие патологических процессов. В последнее время знач</w:t>
      </w:r>
      <w:r w:rsidRPr="0037462A">
        <w:rPr>
          <w:bCs/>
        </w:rPr>
        <w:t>и</w:t>
      </w:r>
      <w:r w:rsidRPr="0037462A">
        <w:rPr>
          <w:bCs/>
        </w:rPr>
        <w:t>тельно увеличилось количество больных, страдающих заболеваниями магистральных желчных путей и поджелудочной железы. Чем раньше в</w:t>
      </w:r>
      <w:r w:rsidRPr="0037462A">
        <w:rPr>
          <w:bCs/>
        </w:rPr>
        <w:t>ы</w:t>
      </w:r>
      <w:r w:rsidRPr="0037462A">
        <w:rPr>
          <w:bCs/>
        </w:rPr>
        <w:t xml:space="preserve">явлен характер патологического процесса и выполнено рациональное пособие для восстановления </w:t>
      </w:r>
      <w:proofErr w:type="spellStart"/>
      <w:r w:rsidRPr="0037462A">
        <w:rPr>
          <w:bCs/>
        </w:rPr>
        <w:t>же</w:t>
      </w:r>
      <w:r w:rsidRPr="0037462A">
        <w:rPr>
          <w:bCs/>
        </w:rPr>
        <w:t>л</w:t>
      </w:r>
      <w:r w:rsidRPr="0037462A">
        <w:rPr>
          <w:bCs/>
        </w:rPr>
        <w:t>чеоттока</w:t>
      </w:r>
      <w:proofErr w:type="spellEnd"/>
      <w:r w:rsidRPr="0037462A">
        <w:rPr>
          <w:bCs/>
        </w:rPr>
        <w:t xml:space="preserve"> из печени, тем лучше результат и лечения больного.</w:t>
      </w:r>
      <w:r w:rsidR="00623DD8" w:rsidRPr="0037462A">
        <w:rPr>
          <w:bCs/>
        </w:rPr>
        <w:t xml:space="preserve"> </w:t>
      </w:r>
      <w:r w:rsidR="00623DD8" w:rsidRPr="0037462A">
        <w:rPr>
          <w:bCs/>
          <w:lang w:val="en-US"/>
        </w:rPr>
        <w:t>[</w:t>
      </w:r>
      <w:r w:rsidR="005537A7">
        <w:rPr>
          <w:bCs/>
        </w:rPr>
        <w:fldChar w:fldCharType="begin"/>
      </w:r>
      <w:r w:rsidR="005537A7">
        <w:rPr>
          <w:bCs/>
        </w:rPr>
        <w:instrText xml:space="preserve"> REF _Ref374075593 \r \h </w:instrText>
      </w:r>
      <w:r w:rsidR="005537A7">
        <w:rPr>
          <w:bCs/>
        </w:rPr>
      </w:r>
      <w:r w:rsidR="005537A7">
        <w:rPr>
          <w:bCs/>
        </w:rPr>
        <w:fldChar w:fldCharType="separate"/>
      </w:r>
      <w:r w:rsidR="005537A7">
        <w:rPr>
          <w:bCs/>
        </w:rPr>
        <w:t>1</w:t>
      </w:r>
      <w:r w:rsidR="005537A7">
        <w:rPr>
          <w:bCs/>
        </w:rPr>
        <w:fldChar w:fldCharType="end"/>
      </w:r>
      <w:r w:rsidR="005537A7">
        <w:rPr>
          <w:bCs/>
        </w:rPr>
        <w:t>,</w:t>
      </w:r>
      <w:r w:rsidR="005537A7">
        <w:rPr>
          <w:bCs/>
        </w:rPr>
        <w:fldChar w:fldCharType="begin"/>
      </w:r>
      <w:r w:rsidR="005537A7">
        <w:rPr>
          <w:bCs/>
        </w:rPr>
        <w:instrText xml:space="preserve"> REF _Ref374075645 \r \h </w:instrText>
      </w:r>
      <w:r w:rsidR="005537A7">
        <w:rPr>
          <w:bCs/>
        </w:rPr>
      </w:r>
      <w:r w:rsidR="005537A7">
        <w:rPr>
          <w:bCs/>
        </w:rPr>
        <w:fldChar w:fldCharType="separate"/>
      </w:r>
      <w:r w:rsidR="005537A7">
        <w:rPr>
          <w:bCs/>
        </w:rPr>
        <w:t>2</w:t>
      </w:r>
      <w:r w:rsidR="005537A7">
        <w:rPr>
          <w:bCs/>
        </w:rPr>
        <w:fldChar w:fldCharType="end"/>
      </w:r>
      <w:r w:rsidR="00623DD8" w:rsidRPr="0037462A">
        <w:rPr>
          <w:bCs/>
          <w:lang w:val="en-US"/>
        </w:rPr>
        <w:t>]</w:t>
      </w:r>
    </w:p>
    <w:p w:rsidR="009C22EB" w:rsidRPr="0037462A" w:rsidRDefault="009C22EB" w:rsidP="0037462A">
      <w:pPr>
        <w:spacing w:line="360" w:lineRule="auto"/>
      </w:pPr>
      <w:r w:rsidRPr="0037462A">
        <w:br w:type="page"/>
      </w:r>
    </w:p>
    <w:p w:rsidR="009C22EB" w:rsidRPr="0037462A" w:rsidRDefault="005537A7" w:rsidP="005537A7">
      <w:pPr>
        <w:pStyle w:val="1"/>
      </w:pPr>
      <w:bookmarkStart w:id="1" w:name="_Toc374075476"/>
      <w:r>
        <w:lastRenderedPageBreak/>
        <w:t xml:space="preserve">1 </w:t>
      </w:r>
      <w:r w:rsidR="009C22EB" w:rsidRPr="0037462A">
        <w:t>Основная часть</w:t>
      </w:r>
      <w:bookmarkEnd w:id="1"/>
    </w:p>
    <w:p w:rsidR="009C22EB" w:rsidRPr="005537A7" w:rsidRDefault="005537A7" w:rsidP="005537A7">
      <w:pPr>
        <w:pStyle w:val="2"/>
      </w:pPr>
      <w:bookmarkStart w:id="2" w:name="_Toc374075477"/>
      <w:r w:rsidRPr="005537A7">
        <w:t>1.1</w:t>
      </w:r>
      <w:r>
        <w:rPr>
          <w:lang w:val="ru-RU"/>
        </w:rPr>
        <w:t xml:space="preserve"> </w:t>
      </w:r>
      <w:r w:rsidR="009C22EB" w:rsidRPr="005537A7">
        <w:t>Этиология заболевания</w:t>
      </w:r>
      <w:bookmarkEnd w:id="2"/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>Механическая желтуха вызывается нарушением оттока желчи из печени в двенадц</w:t>
      </w:r>
      <w:r w:rsidRPr="0037462A">
        <w:rPr>
          <w:color w:val="000000"/>
        </w:rPr>
        <w:t>а</w:t>
      </w:r>
      <w:r w:rsidRPr="0037462A">
        <w:rPr>
          <w:color w:val="000000"/>
        </w:rPr>
        <w:t>типерстную кишку. На всем пути оттока желчи может возникнуть препятствие в связи с закупоркой изнутри или сдавлением снаружи</w:t>
      </w:r>
      <w:r w:rsidR="006F13E9" w:rsidRPr="0037462A">
        <w:rPr>
          <w:color w:val="000000"/>
        </w:rPr>
        <w:t xml:space="preserve"> [</w:t>
      </w:r>
      <w:r w:rsidR="00D5619C">
        <w:rPr>
          <w:color w:val="000000"/>
        </w:rPr>
        <w:fldChar w:fldCharType="begin"/>
      </w:r>
      <w:r w:rsidR="00D5619C">
        <w:rPr>
          <w:color w:val="000000"/>
        </w:rPr>
        <w:instrText xml:space="preserve"> REF _Ref374075694 \r \h </w:instrText>
      </w:r>
      <w:r w:rsidR="00D5619C">
        <w:rPr>
          <w:color w:val="000000"/>
        </w:rPr>
      </w:r>
      <w:r w:rsidR="00D5619C">
        <w:rPr>
          <w:color w:val="000000"/>
        </w:rPr>
        <w:fldChar w:fldCharType="separate"/>
      </w:r>
      <w:r w:rsidR="00D5619C">
        <w:rPr>
          <w:color w:val="000000"/>
        </w:rPr>
        <w:t>3</w:t>
      </w:r>
      <w:r w:rsidR="00D5619C">
        <w:rPr>
          <w:color w:val="000000"/>
        </w:rPr>
        <w:fldChar w:fldCharType="end"/>
      </w:r>
      <w:r w:rsidR="006F13E9" w:rsidRPr="0037462A">
        <w:rPr>
          <w:color w:val="000000"/>
        </w:rPr>
        <w:t>]</w:t>
      </w:r>
      <w:r w:rsidRPr="0037462A">
        <w:rPr>
          <w:color w:val="000000"/>
        </w:rPr>
        <w:t>. Чаще всего причиной механической желтухи бывают камни в желчных протоках (50%) и новообразования (40%) в протоках, бол</w:t>
      </w:r>
      <w:r w:rsidRPr="0037462A">
        <w:rPr>
          <w:color w:val="000000"/>
        </w:rPr>
        <w:t>ь</w:t>
      </w:r>
      <w:r w:rsidRPr="0037462A">
        <w:rPr>
          <w:color w:val="000000"/>
        </w:rPr>
        <w:t>шом дуоденальном соске, поджелудочной железе, желчном пузыре. Механическая желтуха может быть вызвана и другими причинами (10%): стенозом большого дуод</w:t>
      </w:r>
      <w:r w:rsidRPr="0037462A">
        <w:rPr>
          <w:color w:val="000000"/>
        </w:rPr>
        <w:t>е</w:t>
      </w:r>
      <w:r w:rsidRPr="0037462A">
        <w:rPr>
          <w:color w:val="000000"/>
        </w:rPr>
        <w:t>нального соска (БДС), стриктурой протоков, атрезией желчевыводящих путей, холангитом, панкр</w:t>
      </w:r>
      <w:r w:rsidRPr="0037462A">
        <w:rPr>
          <w:color w:val="000000"/>
        </w:rPr>
        <w:t>е</w:t>
      </w:r>
      <w:r w:rsidRPr="0037462A">
        <w:rPr>
          <w:color w:val="000000"/>
        </w:rPr>
        <w:t xml:space="preserve">атитом, опухолями печени. 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>В настоящее время причины механической желтухи изучены достаточно хорошо. По этиологическому принципу они могут быть объединены в несколько основных групп: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1. Пороки развития: 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>• атрезии желчевыводящих путей;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>• гипоплазия желчных ходов;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• кисты </w:t>
      </w:r>
      <w:proofErr w:type="spellStart"/>
      <w:r w:rsidRPr="0037462A">
        <w:rPr>
          <w:color w:val="000000"/>
        </w:rPr>
        <w:t>холедоха</w:t>
      </w:r>
      <w:proofErr w:type="spellEnd"/>
      <w:r w:rsidRPr="0037462A">
        <w:rPr>
          <w:color w:val="000000"/>
        </w:rPr>
        <w:t xml:space="preserve">; 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• дивертикулы двенадцатиперстной кишки, расположенные вблизи БДС. 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2. Доброкачественные заболевания желчных путей: 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• желчнокаменная болезнь, осложненная </w:t>
      </w:r>
      <w:proofErr w:type="spellStart"/>
      <w:r w:rsidRPr="0037462A">
        <w:rPr>
          <w:color w:val="000000"/>
        </w:rPr>
        <w:t>холангиолитиазом</w:t>
      </w:r>
      <w:proofErr w:type="spellEnd"/>
      <w:r w:rsidRPr="0037462A">
        <w:rPr>
          <w:color w:val="000000"/>
        </w:rPr>
        <w:t>;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• вколоченные камни БДС; 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>• стриктуры желчных протоков;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>• стеноз БДС.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3. Воспалительные заболевания: 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• острый холецистит с </w:t>
      </w:r>
      <w:proofErr w:type="spellStart"/>
      <w:r w:rsidRPr="0037462A">
        <w:rPr>
          <w:color w:val="000000"/>
        </w:rPr>
        <w:t>перипроцессом</w:t>
      </w:r>
      <w:proofErr w:type="spellEnd"/>
      <w:r w:rsidRPr="0037462A">
        <w:rPr>
          <w:color w:val="000000"/>
        </w:rPr>
        <w:t>;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>• холангит;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• панкреатит (острый или хронический </w:t>
      </w:r>
      <w:proofErr w:type="spellStart"/>
      <w:r w:rsidRPr="0037462A">
        <w:rPr>
          <w:color w:val="000000"/>
        </w:rPr>
        <w:t>индуративный</w:t>
      </w:r>
      <w:proofErr w:type="spellEnd"/>
      <w:r w:rsidRPr="0037462A">
        <w:rPr>
          <w:color w:val="000000"/>
        </w:rPr>
        <w:t>);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• киста головки поджелудочной железы со сдавлением </w:t>
      </w:r>
      <w:proofErr w:type="spellStart"/>
      <w:r w:rsidRPr="0037462A">
        <w:rPr>
          <w:color w:val="000000"/>
        </w:rPr>
        <w:t>холедоха</w:t>
      </w:r>
      <w:proofErr w:type="spellEnd"/>
      <w:r w:rsidRPr="0037462A">
        <w:rPr>
          <w:color w:val="000000"/>
        </w:rPr>
        <w:t>;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• острый </w:t>
      </w:r>
      <w:proofErr w:type="spellStart"/>
      <w:r w:rsidRPr="0037462A">
        <w:rPr>
          <w:color w:val="000000"/>
        </w:rPr>
        <w:t>папиллит</w:t>
      </w:r>
      <w:proofErr w:type="spellEnd"/>
      <w:r w:rsidRPr="0037462A">
        <w:rPr>
          <w:color w:val="000000"/>
        </w:rPr>
        <w:t>.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>4. Опухоли: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• рак печеночных и общего желчного протоков; 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• рак БДС; 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>• рак головки поджелудочной железы;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• метастазы и </w:t>
      </w:r>
      <w:proofErr w:type="spellStart"/>
      <w:r w:rsidRPr="0037462A">
        <w:rPr>
          <w:color w:val="000000"/>
        </w:rPr>
        <w:t>лимфомы</w:t>
      </w:r>
      <w:proofErr w:type="spellEnd"/>
      <w:r w:rsidRPr="0037462A">
        <w:rPr>
          <w:color w:val="000000"/>
        </w:rPr>
        <w:t xml:space="preserve"> в воротах печени;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  <w:lang w:val="en-US"/>
        </w:rPr>
      </w:pPr>
      <w:r w:rsidRPr="0037462A">
        <w:rPr>
          <w:color w:val="000000"/>
        </w:rPr>
        <w:t xml:space="preserve">• </w:t>
      </w:r>
      <w:proofErr w:type="spellStart"/>
      <w:r w:rsidRPr="0037462A">
        <w:rPr>
          <w:color w:val="000000"/>
        </w:rPr>
        <w:t>папилломатоз</w:t>
      </w:r>
      <w:proofErr w:type="spellEnd"/>
      <w:r w:rsidRPr="0037462A">
        <w:rPr>
          <w:color w:val="000000"/>
        </w:rPr>
        <w:t xml:space="preserve"> желчных ходов. </w:t>
      </w:r>
      <w:r w:rsidR="00623DD8" w:rsidRPr="0037462A">
        <w:rPr>
          <w:color w:val="000000"/>
          <w:lang w:val="en-US"/>
        </w:rPr>
        <w:t>[</w:t>
      </w:r>
      <w:r w:rsidR="00D5619C">
        <w:rPr>
          <w:color w:val="000000"/>
        </w:rPr>
        <w:fldChar w:fldCharType="begin"/>
      </w:r>
      <w:r w:rsidR="00D5619C">
        <w:rPr>
          <w:color w:val="000000"/>
          <w:lang w:val="en-US"/>
        </w:rPr>
        <w:instrText xml:space="preserve"> REF _Ref374075756 \r \h </w:instrText>
      </w:r>
      <w:r w:rsidR="00D5619C">
        <w:rPr>
          <w:color w:val="000000"/>
        </w:rPr>
      </w:r>
      <w:r w:rsidR="00D5619C">
        <w:rPr>
          <w:color w:val="000000"/>
        </w:rPr>
        <w:fldChar w:fldCharType="separate"/>
      </w:r>
      <w:r w:rsidR="00D5619C">
        <w:rPr>
          <w:color w:val="000000"/>
          <w:lang w:val="en-US"/>
        </w:rPr>
        <w:t>4</w:t>
      </w:r>
      <w:r w:rsidR="00D5619C">
        <w:rPr>
          <w:color w:val="000000"/>
        </w:rPr>
        <w:fldChar w:fldCharType="end"/>
      </w:r>
      <w:r w:rsidR="00623DD8" w:rsidRPr="0037462A">
        <w:rPr>
          <w:color w:val="000000"/>
          <w:lang w:val="en-US"/>
        </w:rPr>
        <w:t>]</w:t>
      </w:r>
    </w:p>
    <w:p w:rsidR="004D2DCA" w:rsidRPr="0037462A" w:rsidRDefault="004D2DCA" w:rsidP="0037462A">
      <w:pPr>
        <w:spacing w:line="360" w:lineRule="auto"/>
        <w:ind w:left="-567"/>
        <w:jc w:val="both"/>
      </w:pPr>
      <w:r w:rsidRPr="0037462A">
        <w:rPr>
          <w:color w:val="000000"/>
        </w:rPr>
        <w:lastRenderedPageBreak/>
        <w:t>5. П</w:t>
      </w:r>
      <w:r w:rsidRPr="0037462A">
        <w:t>аразитарные заболевания печени и желчных протоков.</w:t>
      </w:r>
    </w:p>
    <w:p w:rsidR="005537A7" w:rsidRDefault="004D2DCA" w:rsidP="005537A7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• эхинококкоз или </w:t>
      </w:r>
      <w:proofErr w:type="spellStart"/>
      <w:r w:rsidRPr="0037462A">
        <w:rPr>
          <w:color w:val="000000"/>
        </w:rPr>
        <w:t>альв</w:t>
      </w:r>
      <w:r w:rsidR="005537A7">
        <w:rPr>
          <w:color w:val="000000"/>
        </w:rPr>
        <w:t>еококкоз</w:t>
      </w:r>
      <w:proofErr w:type="spellEnd"/>
      <w:r w:rsidR="005537A7">
        <w:rPr>
          <w:color w:val="000000"/>
        </w:rPr>
        <w:t xml:space="preserve"> в области ворот печени.</w:t>
      </w:r>
    </w:p>
    <w:p w:rsidR="004D2DCA" w:rsidRPr="0037462A" w:rsidRDefault="005537A7" w:rsidP="005537A7">
      <w:pPr>
        <w:pStyle w:val="2"/>
        <w:rPr>
          <w:color w:val="000000"/>
          <w:szCs w:val="24"/>
        </w:rPr>
      </w:pPr>
      <w:bookmarkStart w:id="3" w:name="_Toc374075478"/>
      <w:r>
        <w:rPr>
          <w:color w:val="000000"/>
        </w:rPr>
        <w:t xml:space="preserve">1.2 </w:t>
      </w:r>
      <w:r w:rsidR="004D2DCA" w:rsidRPr="005537A7">
        <w:rPr>
          <w:rStyle w:val="20"/>
        </w:rPr>
        <w:t>Патогенез механической желтухи</w:t>
      </w:r>
      <w:bookmarkEnd w:id="3"/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>Механическое препятствие оттоку желчи приводит к застою (внепеченочный вт</w:t>
      </w:r>
      <w:r w:rsidRPr="0037462A">
        <w:rPr>
          <w:color w:val="000000"/>
        </w:rPr>
        <w:t>о</w:t>
      </w:r>
      <w:r w:rsidRPr="0037462A">
        <w:rPr>
          <w:color w:val="000000"/>
        </w:rPr>
        <w:t xml:space="preserve">ричный </w:t>
      </w:r>
      <w:proofErr w:type="spellStart"/>
      <w:r w:rsidRPr="0037462A">
        <w:rPr>
          <w:color w:val="000000"/>
        </w:rPr>
        <w:t>холестаз</w:t>
      </w:r>
      <w:proofErr w:type="spellEnd"/>
      <w:r w:rsidRPr="0037462A">
        <w:rPr>
          <w:color w:val="000000"/>
        </w:rPr>
        <w:t xml:space="preserve">) и повышению давления желчи выше </w:t>
      </w:r>
      <w:smartTag w:uri="urn:schemas-microsoft-com:office:smarttags" w:element="metricconverter">
        <w:smartTagPr>
          <w:attr w:name="ProductID" w:val="270 мм"/>
        </w:smartTagPr>
        <w:r w:rsidRPr="0037462A">
          <w:rPr>
            <w:color w:val="000000"/>
          </w:rPr>
          <w:t xml:space="preserve">270 </w:t>
        </w:r>
        <w:proofErr w:type="spellStart"/>
        <w:r w:rsidRPr="0037462A">
          <w:rPr>
            <w:color w:val="000000"/>
          </w:rPr>
          <w:t>мм</w:t>
        </w:r>
      </w:smartTag>
      <w:proofErr w:type="gramStart"/>
      <w:r w:rsidRPr="0037462A">
        <w:rPr>
          <w:color w:val="000000"/>
        </w:rPr>
        <w:t>.в</w:t>
      </w:r>
      <w:proofErr w:type="gramEnd"/>
      <w:r w:rsidRPr="0037462A">
        <w:rPr>
          <w:color w:val="000000"/>
        </w:rPr>
        <w:t>од.ст</w:t>
      </w:r>
      <w:proofErr w:type="spellEnd"/>
      <w:r w:rsidRPr="0037462A">
        <w:rPr>
          <w:color w:val="000000"/>
        </w:rPr>
        <w:t>., расширению и ра</w:t>
      </w:r>
      <w:r w:rsidRPr="0037462A">
        <w:rPr>
          <w:color w:val="000000"/>
        </w:rPr>
        <w:t>з</w:t>
      </w:r>
      <w:r w:rsidRPr="0037462A">
        <w:rPr>
          <w:color w:val="000000"/>
        </w:rPr>
        <w:t xml:space="preserve">рыву желчных капилляров и поступлению желчи в кровь или через лимфатические пути. Появление желчи в крови обусловливает прямую </w:t>
      </w:r>
      <w:proofErr w:type="spellStart"/>
      <w:r w:rsidRPr="0037462A">
        <w:rPr>
          <w:color w:val="000000"/>
        </w:rPr>
        <w:t>гипербилирубинемию</w:t>
      </w:r>
      <w:proofErr w:type="spellEnd"/>
      <w:r w:rsidRPr="0037462A">
        <w:rPr>
          <w:color w:val="000000"/>
        </w:rPr>
        <w:t xml:space="preserve"> (увеличение содержания конъюгированного билирубина), </w:t>
      </w:r>
      <w:proofErr w:type="spellStart"/>
      <w:r w:rsidRPr="0037462A">
        <w:rPr>
          <w:color w:val="000000"/>
        </w:rPr>
        <w:t>гиперхолестеринемию</w:t>
      </w:r>
      <w:proofErr w:type="spellEnd"/>
      <w:r w:rsidRPr="0037462A">
        <w:rPr>
          <w:color w:val="000000"/>
        </w:rPr>
        <w:t xml:space="preserve">, развитие </w:t>
      </w:r>
      <w:proofErr w:type="spellStart"/>
      <w:r w:rsidRPr="0037462A">
        <w:rPr>
          <w:color w:val="000000"/>
        </w:rPr>
        <w:t>холемическ</w:t>
      </w:r>
      <w:r w:rsidRPr="0037462A">
        <w:rPr>
          <w:color w:val="000000"/>
        </w:rPr>
        <w:t>о</w:t>
      </w:r>
      <w:r w:rsidRPr="0037462A">
        <w:rPr>
          <w:color w:val="000000"/>
        </w:rPr>
        <w:t>го</w:t>
      </w:r>
      <w:proofErr w:type="spellEnd"/>
      <w:r w:rsidRPr="0037462A">
        <w:rPr>
          <w:color w:val="000000"/>
        </w:rPr>
        <w:t xml:space="preserve"> синдрома в связи с циркуляцией в крови желчных кислот, билирубинурию (окраска м</w:t>
      </w:r>
      <w:r w:rsidRPr="0037462A">
        <w:rPr>
          <w:color w:val="000000"/>
        </w:rPr>
        <w:t>о</w:t>
      </w:r>
      <w:r w:rsidRPr="0037462A">
        <w:rPr>
          <w:color w:val="000000"/>
        </w:rPr>
        <w:t xml:space="preserve">чи — «цвет пива») и наличие желчных кислот в моче. </w:t>
      </w:r>
      <w:proofErr w:type="spellStart"/>
      <w:r w:rsidRPr="0037462A">
        <w:rPr>
          <w:color w:val="000000"/>
        </w:rPr>
        <w:t>Непоступление</w:t>
      </w:r>
      <w:proofErr w:type="spellEnd"/>
      <w:r w:rsidRPr="0037462A">
        <w:rPr>
          <w:color w:val="000000"/>
        </w:rPr>
        <w:t xml:space="preserve"> желчи в к</w:t>
      </w:r>
      <w:r w:rsidRPr="0037462A">
        <w:rPr>
          <w:color w:val="000000"/>
        </w:rPr>
        <w:t>и</w:t>
      </w:r>
      <w:r w:rsidRPr="0037462A">
        <w:rPr>
          <w:color w:val="000000"/>
        </w:rPr>
        <w:t>шечник из-за механического препятствия в желчевыводящих путях приводит к тому, что не обр</w:t>
      </w:r>
      <w:r w:rsidRPr="0037462A">
        <w:rPr>
          <w:color w:val="000000"/>
        </w:rPr>
        <w:t>а</w:t>
      </w:r>
      <w:r w:rsidRPr="0037462A">
        <w:rPr>
          <w:color w:val="000000"/>
        </w:rPr>
        <w:t xml:space="preserve">зуется и, следовательно, не выделяется </w:t>
      </w:r>
      <w:proofErr w:type="spellStart"/>
      <w:r w:rsidRPr="0037462A">
        <w:rPr>
          <w:color w:val="000000"/>
        </w:rPr>
        <w:t>стеркобилин</w:t>
      </w:r>
      <w:proofErr w:type="spellEnd"/>
      <w:r w:rsidRPr="0037462A">
        <w:rPr>
          <w:color w:val="000000"/>
        </w:rPr>
        <w:t xml:space="preserve"> с калом (обесцвеченный, </w:t>
      </w:r>
      <w:proofErr w:type="spellStart"/>
      <w:r w:rsidRPr="0037462A">
        <w:rPr>
          <w:color w:val="000000"/>
        </w:rPr>
        <w:t>ахоличный</w:t>
      </w:r>
      <w:proofErr w:type="spellEnd"/>
      <w:r w:rsidRPr="0037462A">
        <w:rPr>
          <w:color w:val="000000"/>
        </w:rPr>
        <w:t xml:space="preserve"> кал).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>В первые дни возникновения механической желтухи наблюдается подъем уровня а</w:t>
      </w:r>
      <w:r w:rsidRPr="0037462A">
        <w:rPr>
          <w:color w:val="000000"/>
        </w:rPr>
        <w:t>к</w:t>
      </w:r>
      <w:r w:rsidRPr="0037462A">
        <w:rPr>
          <w:color w:val="000000"/>
        </w:rPr>
        <w:t xml:space="preserve">тивности </w:t>
      </w:r>
      <w:proofErr w:type="spellStart"/>
      <w:r w:rsidRPr="0037462A">
        <w:rPr>
          <w:color w:val="000000"/>
        </w:rPr>
        <w:t>аминотрансфераз</w:t>
      </w:r>
      <w:proofErr w:type="spellEnd"/>
      <w:r w:rsidRPr="0037462A">
        <w:rPr>
          <w:color w:val="000000"/>
        </w:rPr>
        <w:t xml:space="preserve">. Это объясняется кратковременным (3–5 суток) увеличением проницаемости мембран </w:t>
      </w:r>
      <w:proofErr w:type="spellStart"/>
      <w:r w:rsidRPr="0037462A">
        <w:rPr>
          <w:color w:val="000000"/>
        </w:rPr>
        <w:t>гепатоцитов</w:t>
      </w:r>
      <w:proofErr w:type="spellEnd"/>
      <w:r w:rsidRPr="0037462A">
        <w:rPr>
          <w:color w:val="000000"/>
        </w:rPr>
        <w:t xml:space="preserve"> и выходом из них индикаторных ферме</w:t>
      </w:r>
      <w:r w:rsidRPr="0037462A">
        <w:rPr>
          <w:color w:val="000000"/>
        </w:rPr>
        <w:t>н</w:t>
      </w:r>
      <w:r w:rsidRPr="0037462A">
        <w:rPr>
          <w:color w:val="000000"/>
        </w:rPr>
        <w:t>тов.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proofErr w:type="spellStart"/>
      <w:r w:rsidRPr="0037462A">
        <w:rPr>
          <w:color w:val="000000"/>
        </w:rPr>
        <w:t>Гипербилирубинемия</w:t>
      </w:r>
      <w:proofErr w:type="spellEnd"/>
      <w:r w:rsidRPr="0037462A">
        <w:rPr>
          <w:color w:val="000000"/>
        </w:rPr>
        <w:t xml:space="preserve"> при механической желтухе характеризуется повышением в крови преимущественно связанного билирубина и в меньшей степени </w:t>
      </w:r>
      <w:proofErr w:type="spellStart"/>
      <w:r w:rsidRPr="0037462A">
        <w:rPr>
          <w:color w:val="000000"/>
        </w:rPr>
        <w:t>неконъюгированн</w:t>
      </w:r>
      <w:r w:rsidRPr="0037462A">
        <w:rPr>
          <w:color w:val="000000"/>
        </w:rPr>
        <w:t>о</w:t>
      </w:r>
      <w:r w:rsidRPr="0037462A">
        <w:rPr>
          <w:color w:val="000000"/>
        </w:rPr>
        <w:t>го</w:t>
      </w:r>
      <w:proofErr w:type="spellEnd"/>
      <w:r w:rsidRPr="0037462A">
        <w:rPr>
          <w:color w:val="000000"/>
        </w:rPr>
        <w:t xml:space="preserve">. Поскольку при механической желтухе в первое время после развития </w:t>
      </w:r>
      <w:proofErr w:type="spellStart"/>
      <w:r w:rsidRPr="0037462A">
        <w:rPr>
          <w:color w:val="000000"/>
        </w:rPr>
        <w:t>обтурации</w:t>
      </w:r>
      <w:proofErr w:type="spellEnd"/>
      <w:r w:rsidRPr="0037462A">
        <w:rPr>
          <w:color w:val="000000"/>
        </w:rPr>
        <w:t xml:space="preserve"> жел</w:t>
      </w:r>
      <w:r w:rsidRPr="0037462A">
        <w:rPr>
          <w:color w:val="000000"/>
        </w:rPr>
        <w:t>ч</w:t>
      </w:r>
      <w:r w:rsidRPr="0037462A">
        <w:rPr>
          <w:color w:val="000000"/>
        </w:rPr>
        <w:t xml:space="preserve">ных протоков функция печени нарушается незначительно, то экскреция желчи </w:t>
      </w:r>
      <w:proofErr w:type="spellStart"/>
      <w:r w:rsidRPr="0037462A">
        <w:rPr>
          <w:color w:val="000000"/>
        </w:rPr>
        <w:t>гепатоц</w:t>
      </w:r>
      <w:r w:rsidRPr="0037462A">
        <w:rPr>
          <w:color w:val="000000"/>
        </w:rPr>
        <w:t>и</w:t>
      </w:r>
      <w:r w:rsidRPr="0037462A">
        <w:rPr>
          <w:color w:val="000000"/>
        </w:rPr>
        <w:t>том</w:t>
      </w:r>
      <w:proofErr w:type="spellEnd"/>
      <w:r w:rsidRPr="0037462A">
        <w:rPr>
          <w:color w:val="000000"/>
        </w:rPr>
        <w:t xml:space="preserve"> продолжается. Выделяющийся в просвет желчных ходов вместе с желчью бил</w:t>
      </w:r>
      <w:r w:rsidRPr="0037462A">
        <w:rPr>
          <w:color w:val="000000"/>
        </w:rPr>
        <w:t>и</w:t>
      </w:r>
      <w:r w:rsidRPr="0037462A">
        <w:rPr>
          <w:color w:val="000000"/>
        </w:rPr>
        <w:t xml:space="preserve">рубин всасывается через их стенку и попадает в пространства </w:t>
      </w:r>
      <w:proofErr w:type="spellStart"/>
      <w:r w:rsidRPr="0037462A">
        <w:rPr>
          <w:color w:val="000000"/>
        </w:rPr>
        <w:t>Диссе</w:t>
      </w:r>
      <w:proofErr w:type="spellEnd"/>
      <w:r w:rsidRPr="0037462A">
        <w:rPr>
          <w:color w:val="000000"/>
        </w:rPr>
        <w:t xml:space="preserve"> через коммуникации в желчных капиллярах. Из пространства </w:t>
      </w:r>
      <w:proofErr w:type="spellStart"/>
      <w:r w:rsidRPr="0037462A">
        <w:rPr>
          <w:color w:val="000000"/>
        </w:rPr>
        <w:t>Диссе</w:t>
      </w:r>
      <w:proofErr w:type="spellEnd"/>
      <w:r w:rsidRPr="0037462A">
        <w:rPr>
          <w:color w:val="000000"/>
        </w:rPr>
        <w:t xml:space="preserve"> по лимфатической системе билирубин п</w:t>
      </w:r>
      <w:r w:rsidRPr="0037462A">
        <w:rPr>
          <w:color w:val="000000"/>
        </w:rPr>
        <w:t>о</w:t>
      </w:r>
      <w:r w:rsidRPr="0037462A">
        <w:rPr>
          <w:color w:val="000000"/>
        </w:rPr>
        <w:t>ступает в кровь. Более длительное повышение давления в желчных ходах приводит к нарушению функции клеток печени</w:t>
      </w:r>
      <w:r w:rsidR="006F13E9" w:rsidRPr="0037462A">
        <w:rPr>
          <w:color w:val="000000"/>
        </w:rPr>
        <w:t xml:space="preserve"> [</w:t>
      </w:r>
      <w:r w:rsidR="00D5619C">
        <w:rPr>
          <w:color w:val="000000"/>
        </w:rPr>
        <w:fldChar w:fldCharType="begin"/>
      </w:r>
      <w:r w:rsidR="00D5619C">
        <w:rPr>
          <w:color w:val="000000"/>
        </w:rPr>
        <w:instrText xml:space="preserve"> REF _Ref374075835 \r \h </w:instrText>
      </w:r>
      <w:r w:rsidR="00D5619C">
        <w:rPr>
          <w:color w:val="000000"/>
        </w:rPr>
      </w:r>
      <w:r w:rsidR="00D5619C">
        <w:rPr>
          <w:color w:val="000000"/>
        </w:rPr>
        <w:fldChar w:fldCharType="separate"/>
      </w:r>
      <w:r w:rsidR="00D5619C">
        <w:rPr>
          <w:color w:val="000000"/>
        </w:rPr>
        <w:t>5</w:t>
      </w:r>
      <w:r w:rsidR="00D5619C">
        <w:rPr>
          <w:color w:val="000000"/>
        </w:rPr>
        <w:fldChar w:fldCharType="end"/>
      </w:r>
      <w:r w:rsidR="006F13E9" w:rsidRPr="0037462A">
        <w:rPr>
          <w:color w:val="000000"/>
        </w:rPr>
        <w:t>]</w:t>
      </w:r>
      <w:r w:rsidRPr="0037462A">
        <w:rPr>
          <w:color w:val="000000"/>
        </w:rPr>
        <w:t xml:space="preserve">, и возникает </w:t>
      </w:r>
      <w:proofErr w:type="spellStart"/>
      <w:r w:rsidRPr="0037462A">
        <w:rPr>
          <w:color w:val="000000"/>
        </w:rPr>
        <w:t>парахолия</w:t>
      </w:r>
      <w:proofErr w:type="spellEnd"/>
      <w:r w:rsidRPr="0037462A">
        <w:rPr>
          <w:color w:val="000000"/>
        </w:rPr>
        <w:t xml:space="preserve"> (возврат билирубина из </w:t>
      </w:r>
      <w:proofErr w:type="spellStart"/>
      <w:r w:rsidRPr="0037462A">
        <w:rPr>
          <w:color w:val="000000"/>
        </w:rPr>
        <w:t>геп</w:t>
      </w:r>
      <w:r w:rsidRPr="0037462A">
        <w:rPr>
          <w:color w:val="000000"/>
        </w:rPr>
        <w:t>а</w:t>
      </w:r>
      <w:r w:rsidRPr="0037462A">
        <w:rPr>
          <w:color w:val="000000"/>
        </w:rPr>
        <w:t>тоцита</w:t>
      </w:r>
      <w:proofErr w:type="spellEnd"/>
      <w:r w:rsidRPr="0037462A">
        <w:rPr>
          <w:color w:val="000000"/>
        </w:rPr>
        <w:t xml:space="preserve"> в кровь). По мере ухудшения функции </w:t>
      </w:r>
      <w:proofErr w:type="spellStart"/>
      <w:r w:rsidRPr="0037462A">
        <w:rPr>
          <w:color w:val="000000"/>
        </w:rPr>
        <w:t>гепатоцитов</w:t>
      </w:r>
      <w:proofErr w:type="spellEnd"/>
      <w:r w:rsidRPr="0037462A">
        <w:rPr>
          <w:color w:val="000000"/>
        </w:rPr>
        <w:t xml:space="preserve"> страдает также функция захв</w:t>
      </w:r>
      <w:r w:rsidRPr="0037462A">
        <w:rPr>
          <w:color w:val="000000"/>
        </w:rPr>
        <w:t>а</w:t>
      </w:r>
      <w:r w:rsidRPr="0037462A">
        <w:rPr>
          <w:color w:val="000000"/>
        </w:rPr>
        <w:t xml:space="preserve">та билирубина, и в крови возрастает количество </w:t>
      </w:r>
      <w:proofErr w:type="spellStart"/>
      <w:r w:rsidRPr="0037462A">
        <w:rPr>
          <w:color w:val="000000"/>
        </w:rPr>
        <w:t>неконъюгированного</w:t>
      </w:r>
      <w:proofErr w:type="spellEnd"/>
      <w:r w:rsidRPr="0037462A">
        <w:rPr>
          <w:color w:val="000000"/>
        </w:rPr>
        <w:t xml:space="preserve"> билирубина. В этот период могут наблюдаться некрозы </w:t>
      </w:r>
      <w:proofErr w:type="spellStart"/>
      <w:r w:rsidRPr="0037462A">
        <w:rPr>
          <w:color w:val="000000"/>
        </w:rPr>
        <w:t>гепатоцитов</w:t>
      </w:r>
      <w:proofErr w:type="spellEnd"/>
      <w:r w:rsidRPr="0037462A">
        <w:rPr>
          <w:color w:val="000000"/>
        </w:rPr>
        <w:t xml:space="preserve">, в </w:t>
      </w:r>
      <w:proofErr w:type="gramStart"/>
      <w:r w:rsidRPr="0037462A">
        <w:rPr>
          <w:color w:val="000000"/>
        </w:rPr>
        <w:t>связи</w:t>
      </w:r>
      <w:proofErr w:type="gramEnd"/>
      <w:r w:rsidRPr="0037462A">
        <w:rPr>
          <w:color w:val="000000"/>
        </w:rPr>
        <w:t xml:space="preserve"> с чем в крови снова увеличивае</w:t>
      </w:r>
      <w:r w:rsidRPr="0037462A">
        <w:rPr>
          <w:color w:val="000000"/>
        </w:rPr>
        <w:t>т</w:t>
      </w:r>
      <w:r w:rsidR="005537A7">
        <w:rPr>
          <w:color w:val="000000"/>
        </w:rPr>
        <w:t xml:space="preserve">ся активность </w:t>
      </w:r>
      <w:proofErr w:type="spellStart"/>
      <w:r w:rsidR="005537A7">
        <w:rPr>
          <w:color w:val="000000"/>
        </w:rPr>
        <w:t>аминотрансфераз</w:t>
      </w:r>
      <w:proofErr w:type="spellEnd"/>
      <w:r w:rsidR="005537A7">
        <w:rPr>
          <w:color w:val="000000"/>
        </w:rPr>
        <w:t>.</w:t>
      </w:r>
    </w:p>
    <w:p w:rsidR="004D2DCA" w:rsidRPr="0037462A" w:rsidRDefault="005537A7" w:rsidP="005537A7">
      <w:pPr>
        <w:pStyle w:val="2"/>
        <w:rPr>
          <w:color w:val="000000"/>
          <w:szCs w:val="24"/>
        </w:rPr>
      </w:pPr>
      <w:bookmarkStart w:id="4" w:name="_Toc374075479"/>
      <w:r>
        <w:rPr>
          <w:lang w:val="ru-RU"/>
        </w:rPr>
        <w:t xml:space="preserve">1.3 </w:t>
      </w:r>
      <w:r w:rsidR="004D2DCA" w:rsidRPr="0037462A">
        <w:t>Основные клинические синдромы</w:t>
      </w:r>
      <w:bookmarkEnd w:id="4"/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bCs/>
          <w:color w:val="000000"/>
        </w:rPr>
        <w:t xml:space="preserve"> Желтуха</w:t>
      </w:r>
      <w:r w:rsidRPr="0037462A">
        <w:rPr>
          <w:color w:val="000000"/>
        </w:rPr>
        <w:t xml:space="preserve"> — ярко выраженный клинический симптом, проявляющихся пожелт</w:t>
      </w:r>
      <w:r w:rsidRPr="0037462A">
        <w:rPr>
          <w:color w:val="000000"/>
        </w:rPr>
        <w:t>е</w:t>
      </w:r>
      <w:r w:rsidRPr="0037462A">
        <w:rPr>
          <w:color w:val="000000"/>
        </w:rPr>
        <w:t>нием мочи, слизистых оболочек и глазных склер. В желтый цвет окрашиваются все ткани, экссудаты и транссудаты. Не меняют свой цвет только слюна, слезы и желудочный сок. Желтое окрашивание связано с накоплением в коже, слизистых оболочках и других тк</w:t>
      </w:r>
      <w:r w:rsidRPr="0037462A">
        <w:rPr>
          <w:color w:val="000000"/>
        </w:rPr>
        <w:t>а</w:t>
      </w:r>
      <w:r w:rsidRPr="0037462A">
        <w:rPr>
          <w:color w:val="000000"/>
        </w:rPr>
        <w:t>нях пигмента билирубина вследствие его повышенного содержания в крови. У пацие</w:t>
      </w:r>
      <w:r w:rsidRPr="0037462A">
        <w:rPr>
          <w:color w:val="000000"/>
        </w:rPr>
        <w:t>н</w:t>
      </w:r>
      <w:r w:rsidRPr="0037462A">
        <w:rPr>
          <w:color w:val="000000"/>
        </w:rPr>
        <w:t xml:space="preserve">тов с анемией и светлой кожей желтуху обнаруживают раньше, в то время как у смуглых больных она дольше остается </w:t>
      </w:r>
      <w:r w:rsidRPr="0037462A">
        <w:rPr>
          <w:color w:val="000000"/>
        </w:rPr>
        <w:lastRenderedPageBreak/>
        <w:t>незамеченной. Осмотр необходимо проводить в хорошо освещенном помещении, лучше при дневном свете.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  <w:lang w:val="en-US"/>
        </w:rPr>
      </w:pPr>
      <w:r w:rsidRPr="0037462A">
        <w:rPr>
          <w:bCs/>
          <w:color w:val="000000"/>
        </w:rPr>
        <w:t xml:space="preserve"> </w:t>
      </w:r>
      <w:proofErr w:type="spellStart"/>
      <w:r w:rsidRPr="0037462A">
        <w:rPr>
          <w:bCs/>
          <w:color w:val="000000"/>
        </w:rPr>
        <w:t>Холестаз</w:t>
      </w:r>
      <w:proofErr w:type="spellEnd"/>
      <w:r w:rsidRPr="0037462A">
        <w:rPr>
          <w:color w:val="000000"/>
        </w:rPr>
        <w:t xml:space="preserve"> – синдром, характеризующийся нарушением или полным прекращен</w:t>
      </w:r>
      <w:r w:rsidRPr="0037462A">
        <w:rPr>
          <w:color w:val="000000"/>
        </w:rPr>
        <w:t>и</w:t>
      </w:r>
      <w:r w:rsidRPr="0037462A">
        <w:rPr>
          <w:color w:val="000000"/>
        </w:rPr>
        <w:t>ем выделения в кишечник всех или отдельных компонентов желчи, накоплением их в прот</w:t>
      </w:r>
      <w:r w:rsidRPr="0037462A">
        <w:rPr>
          <w:color w:val="000000"/>
        </w:rPr>
        <w:t>о</w:t>
      </w:r>
      <w:r w:rsidRPr="0037462A">
        <w:rPr>
          <w:color w:val="000000"/>
        </w:rPr>
        <w:t xml:space="preserve">ках и возможным попаданием в кровь. Проявляется биохимическими маркерами </w:t>
      </w:r>
      <w:proofErr w:type="spellStart"/>
      <w:r w:rsidRPr="0037462A">
        <w:rPr>
          <w:color w:val="000000"/>
        </w:rPr>
        <w:t>холест</w:t>
      </w:r>
      <w:r w:rsidRPr="0037462A">
        <w:rPr>
          <w:color w:val="000000"/>
        </w:rPr>
        <w:t>а</w:t>
      </w:r>
      <w:r w:rsidRPr="0037462A">
        <w:rPr>
          <w:color w:val="000000"/>
        </w:rPr>
        <w:t>за</w:t>
      </w:r>
      <w:proofErr w:type="spellEnd"/>
      <w:r w:rsidRPr="0037462A">
        <w:rPr>
          <w:color w:val="000000"/>
        </w:rPr>
        <w:t>, синдромами холемии и ахолии.</w:t>
      </w:r>
      <w:r w:rsidR="00C47343" w:rsidRPr="0037462A">
        <w:rPr>
          <w:color w:val="000000"/>
          <w:lang w:val="en-US"/>
        </w:rPr>
        <w:t xml:space="preserve"> [</w:t>
      </w:r>
      <w:r w:rsidR="00D5619C">
        <w:rPr>
          <w:color w:val="000000"/>
          <w:lang w:val="en-US"/>
        </w:rPr>
        <w:fldChar w:fldCharType="begin"/>
      </w:r>
      <w:r w:rsidR="00D5619C">
        <w:rPr>
          <w:color w:val="000000"/>
          <w:lang w:val="en-US"/>
        </w:rPr>
        <w:instrText xml:space="preserve"> REF _Ref374075935 \r \h </w:instrText>
      </w:r>
      <w:r w:rsidR="00D5619C">
        <w:rPr>
          <w:color w:val="000000"/>
          <w:lang w:val="en-US"/>
        </w:rPr>
      </w:r>
      <w:r w:rsidR="00D5619C">
        <w:rPr>
          <w:color w:val="000000"/>
          <w:lang w:val="en-US"/>
        </w:rPr>
        <w:fldChar w:fldCharType="separate"/>
      </w:r>
      <w:r w:rsidR="00D5619C">
        <w:rPr>
          <w:color w:val="000000"/>
          <w:lang w:val="en-US"/>
        </w:rPr>
        <w:t>6</w:t>
      </w:r>
      <w:r w:rsidR="00D5619C">
        <w:rPr>
          <w:color w:val="000000"/>
          <w:lang w:val="en-US"/>
        </w:rPr>
        <w:fldChar w:fldCharType="end"/>
      </w:r>
      <w:r w:rsidR="00C47343" w:rsidRPr="0037462A">
        <w:rPr>
          <w:color w:val="000000"/>
          <w:lang w:val="en-US"/>
        </w:rPr>
        <w:t>]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>1)</w:t>
      </w:r>
      <w:r w:rsidRPr="0037462A">
        <w:rPr>
          <w:iCs/>
          <w:color w:val="000000"/>
        </w:rPr>
        <w:t xml:space="preserve"> Биохимические маркеры </w:t>
      </w:r>
      <w:proofErr w:type="spellStart"/>
      <w:r w:rsidRPr="0037462A">
        <w:rPr>
          <w:iCs/>
          <w:color w:val="000000"/>
        </w:rPr>
        <w:t>холестаза</w:t>
      </w:r>
      <w:proofErr w:type="spellEnd"/>
      <w:r w:rsidRPr="0037462A">
        <w:rPr>
          <w:iCs/>
          <w:color w:val="000000"/>
        </w:rPr>
        <w:t xml:space="preserve">: </w:t>
      </w:r>
      <w:r w:rsidRPr="0037462A">
        <w:rPr>
          <w:color w:val="000000"/>
        </w:rPr>
        <w:t xml:space="preserve">повышение в крови прямого билирубина, холестерина, липопротеинов, фосфолипидов, </w:t>
      </w:r>
      <w:proofErr w:type="spellStart"/>
      <w:r w:rsidRPr="0037462A">
        <w:rPr>
          <w:color w:val="000000"/>
        </w:rPr>
        <w:t>холатов</w:t>
      </w:r>
      <w:proofErr w:type="spellEnd"/>
      <w:r w:rsidRPr="0037462A">
        <w:rPr>
          <w:color w:val="000000"/>
        </w:rPr>
        <w:t>, а также повышением активности экскреторных ферментов: щелочной фосфатазы, гамма-</w:t>
      </w:r>
      <w:proofErr w:type="spellStart"/>
      <w:r w:rsidRPr="0037462A">
        <w:rPr>
          <w:color w:val="000000"/>
        </w:rPr>
        <w:t>глутамил</w:t>
      </w:r>
      <w:proofErr w:type="spellEnd"/>
      <w:r w:rsidRPr="0037462A">
        <w:rPr>
          <w:color w:val="000000"/>
        </w:rPr>
        <w:t>-</w:t>
      </w:r>
      <w:proofErr w:type="spellStart"/>
      <w:r w:rsidRPr="0037462A">
        <w:rPr>
          <w:color w:val="000000"/>
        </w:rPr>
        <w:t>транспептидазы</w:t>
      </w:r>
      <w:proofErr w:type="spellEnd"/>
      <w:r w:rsidRPr="0037462A">
        <w:rPr>
          <w:color w:val="000000"/>
        </w:rPr>
        <w:t>, ле</w:t>
      </w:r>
      <w:r w:rsidRPr="0037462A">
        <w:rPr>
          <w:color w:val="000000"/>
        </w:rPr>
        <w:t>й</w:t>
      </w:r>
      <w:r w:rsidRPr="0037462A">
        <w:rPr>
          <w:color w:val="000000"/>
        </w:rPr>
        <w:t>цин-</w:t>
      </w:r>
      <w:proofErr w:type="spellStart"/>
      <w:r w:rsidRPr="0037462A">
        <w:rPr>
          <w:color w:val="000000"/>
        </w:rPr>
        <w:t>амино</w:t>
      </w:r>
      <w:proofErr w:type="spellEnd"/>
      <w:r w:rsidRPr="0037462A">
        <w:rPr>
          <w:color w:val="000000"/>
        </w:rPr>
        <w:t>-пептидазы, 5-нуклеотидазы.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2) </w:t>
      </w:r>
      <w:r w:rsidRPr="0037462A">
        <w:rPr>
          <w:iCs/>
          <w:color w:val="000000"/>
        </w:rPr>
        <w:t>Холемия</w:t>
      </w:r>
      <w:r w:rsidRPr="0037462A">
        <w:rPr>
          <w:color w:val="000000"/>
        </w:rPr>
        <w:t xml:space="preserve"> возникает при попадании желчных кислот в кровь. Она характеризуется </w:t>
      </w:r>
      <w:proofErr w:type="spellStart"/>
      <w:r w:rsidRPr="0037462A">
        <w:rPr>
          <w:color w:val="000000"/>
        </w:rPr>
        <w:t>брадикардией</w:t>
      </w:r>
      <w:proofErr w:type="spellEnd"/>
      <w:r w:rsidRPr="0037462A">
        <w:rPr>
          <w:color w:val="000000"/>
        </w:rPr>
        <w:t xml:space="preserve"> и снижением артериального давления при действии желчных кислот на р</w:t>
      </w:r>
      <w:r w:rsidRPr="0037462A">
        <w:rPr>
          <w:color w:val="000000"/>
        </w:rPr>
        <w:t>е</w:t>
      </w:r>
      <w:r w:rsidRPr="0037462A">
        <w:rPr>
          <w:color w:val="000000"/>
        </w:rPr>
        <w:t xml:space="preserve">цепторы и центр блуждающего нерва, синусовый узел сердца и кровеносные сосуды (нарушение синтеза АТФ и ослабление мышечных сокращений). Токсическое действие желчных кислот на ЦНС проявляется в виде </w:t>
      </w:r>
      <w:proofErr w:type="spellStart"/>
      <w:proofErr w:type="gramStart"/>
      <w:r w:rsidRPr="0037462A">
        <w:rPr>
          <w:color w:val="000000"/>
        </w:rPr>
        <w:t>астено</w:t>
      </w:r>
      <w:proofErr w:type="spellEnd"/>
      <w:r w:rsidRPr="0037462A">
        <w:rPr>
          <w:color w:val="000000"/>
        </w:rPr>
        <w:t>-вегетативных</w:t>
      </w:r>
      <w:proofErr w:type="gramEnd"/>
      <w:r w:rsidRPr="0037462A">
        <w:rPr>
          <w:color w:val="000000"/>
        </w:rPr>
        <w:t xml:space="preserve"> расстройств: раздражительности, сменяющейся депрессией, сонливостью днем и бессонницей ночью, голо</w:t>
      </w:r>
      <w:r w:rsidRPr="0037462A">
        <w:rPr>
          <w:color w:val="000000"/>
        </w:rPr>
        <w:t>в</w:t>
      </w:r>
      <w:r w:rsidRPr="0037462A">
        <w:rPr>
          <w:color w:val="000000"/>
        </w:rPr>
        <w:t>ной болью, повышенной утомляемостью. Раздражение чувствительных нервных окончаний кожи желчными кислотами приводит к ко</w:t>
      </w:r>
      <w:r w:rsidRPr="0037462A">
        <w:rPr>
          <w:color w:val="000000"/>
        </w:rPr>
        <w:t>ж</w:t>
      </w:r>
      <w:r w:rsidRPr="0037462A">
        <w:rPr>
          <w:color w:val="000000"/>
        </w:rPr>
        <w:t>ному зуду. Появление желчных кислот в моче приводит к уменьшению поверхностного натяжения, и ее вспениванию (пивная м</w:t>
      </w:r>
      <w:r w:rsidRPr="0037462A">
        <w:rPr>
          <w:color w:val="000000"/>
        </w:rPr>
        <w:t>о</w:t>
      </w:r>
      <w:r w:rsidRPr="0037462A">
        <w:rPr>
          <w:color w:val="000000"/>
        </w:rPr>
        <w:t>ча). Увеличение содержания желчных кислот в крови может вызвать гемолиз эритроцитов, гемолитическая желтуха связана с наруш</w:t>
      </w:r>
      <w:r w:rsidRPr="0037462A">
        <w:rPr>
          <w:color w:val="000000"/>
        </w:rPr>
        <w:t>е</w:t>
      </w:r>
      <w:r w:rsidRPr="0037462A">
        <w:rPr>
          <w:color w:val="000000"/>
        </w:rPr>
        <w:t xml:space="preserve">нием (снижением) осмотической стойкости эритроцитов, </w:t>
      </w:r>
      <w:proofErr w:type="spellStart"/>
      <w:r w:rsidRPr="0037462A">
        <w:rPr>
          <w:color w:val="000000"/>
        </w:rPr>
        <w:t>лейкоцитолиз</w:t>
      </w:r>
      <w:proofErr w:type="spellEnd"/>
      <w:r w:rsidRPr="0037462A">
        <w:rPr>
          <w:color w:val="000000"/>
        </w:rPr>
        <w:t>, снижение свертывания крови, повышение проницаемости мембран и развитие воспалительного процесса (печеночный некроз, острый панкре</w:t>
      </w:r>
      <w:r w:rsidRPr="0037462A">
        <w:rPr>
          <w:color w:val="000000"/>
        </w:rPr>
        <w:t>а</w:t>
      </w:r>
      <w:r w:rsidRPr="0037462A">
        <w:rPr>
          <w:color w:val="000000"/>
        </w:rPr>
        <w:t xml:space="preserve">тит). 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3) </w:t>
      </w:r>
      <w:r w:rsidRPr="0037462A">
        <w:rPr>
          <w:iCs/>
          <w:color w:val="000000"/>
        </w:rPr>
        <w:t>Ахолия</w:t>
      </w:r>
      <w:r w:rsidRPr="0037462A">
        <w:rPr>
          <w:color w:val="000000"/>
        </w:rPr>
        <w:t xml:space="preserve"> — синдром, обусловленный </w:t>
      </w:r>
      <w:proofErr w:type="spellStart"/>
      <w:r w:rsidRPr="0037462A">
        <w:rPr>
          <w:color w:val="000000"/>
        </w:rPr>
        <w:t>непоступлением</w:t>
      </w:r>
      <w:proofErr w:type="spellEnd"/>
      <w:r w:rsidRPr="0037462A">
        <w:rPr>
          <w:color w:val="000000"/>
        </w:rPr>
        <w:t xml:space="preserve"> желчи в кишечник при </w:t>
      </w:r>
      <w:proofErr w:type="spellStart"/>
      <w:r w:rsidRPr="0037462A">
        <w:rPr>
          <w:color w:val="000000"/>
        </w:rPr>
        <w:t>обтурации</w:t>
      </w:r>
      <w:proofErr w:type="spellEnd"/>
      <w:r w:rsidRPr="0037462A">
        <w:rPr>
          <w:color w:val="000000"/>
        </w:rPr>
        <w:t xml:space="preserve"> желчевыводящих путей. При этом наблюдается расстройство кишечного пищевар</w:t>
      </w:r>
      <w:r w:rsidRPr="0037462A">
        <w:rPr>
          <w:color w:val="000000"/>
        </w:rPr>
        <w:t>е</w:t>
      </w:r>
      <w:r w:rsidRPr="0037462A">
        <w:rPr>
          <w:color w:val="000000"/>
        </w:rPr>
        <w:t xml:space="preserve">ния. Вследствие отсутствия в кишке желчных кислот не активируется липаза, не эмульгируются жиры, не образуются растворимые комплексы желчных кислот с жирными кислотами, в </w:t>
      </w:r>
      <w:proofErr w:type="gramStart"/>
      <w:r w:rsidRPr="0037462A">
        <w:rPr>
          <w:color w:val="000000"/>
        </w:rPr>
        <w:t>связи</w:t>
      </w:r>
      <w:proofErr w:type="gramEnd"/>
      <w:r w:rsidRPr="0037462A">
        <w:rPr>
          <w:color w:val="000000"/>
        </w:rPr>
        <w:t xml:space="preserve"> с чем 60–70% жиров не переваривается, не всасывается и удаляется из организма вместе с калом (</w:t>
      </w:r>
      <w:proofErr w:type="spellStart"/>
      <w:r w:rsidRPr="0037462A">
        <w:rPr>
          <w:color w:val="000000"/>
        </w:rPr>
        <w:t>стеаторея</w:t>
      </w:r>
      <w:proofErr w:type="spellEnd"/>
      <w:r w:rsidRPr="0037462A">
        <w:rPr>
          <w:color w:val="000000"/>
        </w:rPr>
        <w:t xml:space="preserve">). Нарушается проникновение ферментов в пищевой комок и переваривание белков, что приводит к </w:t>
      </w:r>
      <w:proofErr w:type="spellStart"/>
      <w:r w:rsidRPr="0037462A">
        <w:rPr>
          <w:color w:val="000000"/>
        </w:rPr>
        <w:t>креаторее</w:t>
      </w:r>
      <w:proofErr w:type="spellEnd"/>
      <w:r w:rsidRPr="0037462A">
        <w:rPr>
          <w:color w:val="000000"/>
        </w:rPr>
        <w:t>. Нарушается всасывание жирорастворимых витаминов (</w:t>
      </w:r>
      <w:proofErr w:type="spellStart"/>
      <w:r w:rsidRPr="0037462A">
        <w:rPr>
          <w:color w:val="000000"/>
        </w:rPr>
        <w:t>ретинола</w:t>
      </w:r>
      <w:proofErr w:type="spellEnd"/>
      <w:r w:rsidRPr="0037462A">
        <w:rPr>
          <w:color w:val="000000"/>
        </w:rPr>
        <w:t xml:space="preserve">, токоферола, </w:t>
      </w:r>
      <w:proofErr w:type="spellStart"/>
      <w:r w:rsidRPr="0037462A">
        <w:rPr>
          <w:color w:val="000000"/>
        </w:rPr>
        <w:t>филлохинона</w:t>
      </w:r>
      <w:proofErr w:type="spellEnd"/>
      <w:r w:rsidRPr="0037462A">
        <w:rPr>
          <w:color w:val="000000"/>
        </w:rPr>
        <w:t xml:space="preserve">) приводит к развитию авитаминозов. Без </w:t>
      </w:r>
      <w:proofErr w:type="spellStart"/>
      <w:r w:rsidRPr="0037462A">
        <w:rPr>
          <w:color w:val="000000"/>
        </w:rPr>
        <w:t>филлохинона</w:t>
      </w:r>
      <w:proofErr w:type="spellEnd"/>
      <w:r w:rsidRPr="0037462A">
        <w:rPr>
          <w:color w:val="000000"/>
        </w:rPr>
        <w:t xml:space="preserve"> (витамин К</w:t>
      </w:r>
      <w:proofErr w:type="gramStart"/>
      <w:r w:rsidRPr="0037462A">
        <w:rPr>
          <w:color w:val="000000"/>
        </w:rPr>
        <w:t>1</w:t>
      </w:r>
      <w:proofErr w:type="gramEnd"/>
      <w:r w:rsidRPr="0037462A">
        <w:rPr>
          <w:color w:val="000000"/>
        </w:rPr>
        <w:t>) не образуется протромбин, снижается свертывания крови, что обусловливает повышенную кровоточивость. Утрачивается бактерици</w:t>
      </w:r>
      <w:r w:rsidRPr="0037462A">
        <w:rPr>
          <w:color w:val="000000"/>
        </w:rPr>
        <w:t>д</w:t>
      </w:r>
      <w:r w:rsidRPr="0037462A">
        <w:rPr>
          <w:color w:val="000000"/>
        </w:rPr>
        <w:t>ное действие желчи, что приводит к дисбактериозу. Отсутствие желчных кислот прив</w:t>
      </w:r>
      <w:r w:rsidRPr="0037462A">
        <w:rPr>
          <w:color w:val="000000"/>
        </w:rPr>
        <w:t>о</w:t>
      </w:r>
      <w:r w:rsidRPr="0037462A">
        <w:rPr>
          <w:color w:val="000000"/>
        </w:rPr>
        <w:t xml:space="preserve">дит к нарушению моторики кишечника: ослабляются тонус и перистальтика кишечника, появляется запор. Однако </w:t>
      </w:r>
      <w:proofErr w:type="gramStart"/>
      <w:r w:rsidRPr="0037462A">
        <w:rPr>
          <w:color w:val="000000"/>
        </w:rPr>
        <w:lastRenderedPageBreak/>
        <w:t>последний</w:t>
      </w:r>
      <w:proofErr w:type="gramEnd"/>
      <w:r w:rsidRPr="0037462A">
        <w:rPr>
          <w:color w:val="000000"/>
        </w:rPr>
        <w:t xml:space="preserve"> нередко сменяется поносом в связи с усилением гнилостных и бродильных процессов в кишечнике и снижением бактерицидных свойств же</w:t>
      </w:r>
      <w:r w:rsidRPr="0037462A">
        <w:rPr>
          <w:color w:val="000000"/>
        </w:rPr>
        <w:t>л</w:t>
      </w:r>
      <w:r w:rsidRPr="0037462A">
        <w:rPr>
          <w:color w:val="000000"/>
        </w:rPr>
        <w:t xml:space="preserve">чи. Кал обесцвечен, т.к. при ахолии не образуется </w:t>
      </w:r>
      <w:proofErr w:type="spellStart"/>
      <w:r w:rsidRPr="0037462A">
        <w:rPr>
          <w:color w:val="000000"/>
        </w:rPr>
        <w:t>стеркобелин</w:t>
      </w:r>
      <w:proofErr w:type="spellEnd"/>
      <w:r w:rsidRPr="0037462A">
        <w:rPr>
          <w:color w:val="000000"/>
        </w:rPr>
        <w:t>, который исчезает и из м</w:t>
      </w:r>
      <w:r w:rsidRPr="0037462A">
        <w:rPr>
          <w:color w:val="000000"/>
        </w:rPr>
        <w:t>о</w:t>
      </w:r>
      <w:r w:rsidRPr="0037462A">
        <w:rPr>
          <w:color w:val="000000"/>
        </w:rPr>
        <w:t xml:space="preserve">чи. </w:t>
      </w:r>
    </w:p>
    <w:p w:rsidR="004D2DCA" w:rsidRPr="0037462A" w:rsidRDefault="004D2DCA" w:rsidP="0037462A">
      <w:pPr>
        <w:spacing w:line="360" w:lineRule="auto"/>
        <w:ind w:left="-567"/>
        <w:jc w:val="both"/>
        <w:rPr>
          <w:color w:val="000000"/>
        </w:rPr>
      </w:pPr>
      <w:r w:rsidRPr="0037462A">
        <w:rPr>
          <w:bCs/>
          <w:color w:val="000000"/>
        </w:rPr>
        <w:t xml:space="preserve"> </w:t>
      </w:r>
      <w:proofErr w:type="spellStart"/>
      <w:r w:rsidRPr="0037462A">
        <w:rPr>
          <w:bCs/>
          <w:color w:val="000000"/>
        </w:rPr>
        <w:t>Дисхолия</w:t>
      </w:r>
      <w:proofErr w:type="spellEnd"/>
      <w:r w:rsidRPr="0037462A">
        <w:rPr>
          <w:color w:val="000000"/>
        </w:rPr>
        <w:t xml:space="preserve"> – это синдром, при котором желчь приобретает литоге</w:t>
      </w:r>
      <w:r w:rsidRPr="0037462A">
        <w:rPr>
          <w:color w:val="000000"/>
        </w:rPr>
        <w:t>н</w:t>
      </w:r>
      <w:r w:rsidR="005537A7">
        <w:rPr>
          <w:color w:val="000000"/>
        </w:rPr>
        <w:t>ные свойства.</w:t>
      </w:r>
    </w:p>
    <w:p w:rsidR="004F4AB5" w:rsidRPr="005537A7" w:rsidRDefault="005537A7" w:rsidP="005537A7">
      <w:pPr>
        <w:pStyle w:val="2"/>
      </w:pPr>
      <w:bookmarkStart w:id="5" w:name="_Toc374075480"/>
      <w:r w:rsidRPr="005537A7">
        <w:t xml:space="preserve">1.4 </w:t>
      </w:r>
      <w:r w:rsidR="004F4AB5" w:rsidRPr="005537A7">
        <w:t>Осложнения при механической желтухе</w:t>
      </w:r>
      <w:bookmarkEnd w:id="5"/>
    </w:p>
    <w:p w:rsidR="004F4AB5" w:rsidRPr="0037462A" w:rsidRDefault="004F4AB5" w:rsidP="0037462A">
      <w:pPr>
        <w:pStyle w:val="a6"/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Структурные нарушения в печени и холемия ведут к образованию в организме токсических веществ и накоплению аммиака, фенолов, ацетона, ацетальдегида, индола, скатола и др. </w:t>
      </w:r>
      <w:r w:rsidR="00C47343" w:rsidRPr="0037462A">
        <w:rPr>
          <w:color w:val="000000"/>
        </w:rPr>
        <w:t>[</w:t>
      </w:r>
      <w:r w:rsidR="00D5619C">
        <w:rPr>
          <w:color w:val="000000"/>
        </w:rPr>
        <w:fldChar w:fldCharType="begin"/>
      </w:r>
      <w:r w:rsidR="00D5619C">
        <w:rPr>
          <w:color w:val="000000"/>
        </w:rPr>
        <w:instrText xml:space="preserve"> REF _Ref374075935 \r \h </w:instrText>
      </w:r>
      <w:r w:rsidR="00D5619C">
        <w:rPr>
          <w:color w:val="000000"/>
        </w:rPr>
      </w:r>
      <w:r w:rsidR="00D5619C">
        <w:rPr>
          <w:color w:val="000000"/>
        </w:rPr>
        <w:fldChar w:fldCharType="separate"/>
      </w:r>
      <w:r w:rsidR="00D5619C">
        <w:rPr>
          <w:color w:val="000000"/>
        </w:rPr>
        <w:t>6</w:t>
      </w:r>
      <w:r w:rsidR="00D5619C">
        <w:rPr>
          <w:color w:val="000000"/>
        </w:rPr>
        <w:fldChar w:fldCharType="end"/>
      </w:r>
      <w:r w:rsidR="00C47343" w:rsidRPr="0037462A">
        <w:rPr>
          <w:color w:val="000000"/>
        </w:rPr>
        <w:t xml:space="preserve">] </w:t>
      </w:r>
      <w:r w:rsidRPr="0037462A">
        <w:rPr>
          <w:color w:val="000000"/>
        </w:rPr>
        <w:t xml:space="preserve">Нарушается антитоксическая функция печени и токсические вещества проявляют свое вредное воздействие на все органы и системы, что выражается в синдроме </w:t>
      </w:r>
      <w:proofErr w:type="spellStart"/>
      <w:r w:rsidRPr="0037462A">
        <w:rPr>
          <w:color w:val="000000"/>
        </w:rPr>
        <w:t>э</w:t>
      </w:r>
      <w:r w:rsidRPr="0037462A">
        <w:rPr>
          <w:color w:val="000000"/>
        </w:rPr>
        <w:t>н</w:t>
      </w:r>
      <w:r w:rsidRPr="0037462A">
        <w:rPr>
          <w:color w:val="000000"/>
        </w:rPr>
        <w:t>дотоксемии</w:t>
      </w:r>
      <w:proofErr w:type="spellEnd"/>
      <w:r w:rsidRPr="0037462A">
        <w:rPr>
          <w:color w:val="000000"/>
        </w:rPr>
        <w:t xml:space="preserve">. Развивается микрососудистый тромбоз в почках с </w:t>
      </w:r>
      <w:proofErr w:type="spellStart"/>
      <w:r w:rsidRPr="0037462A">
        <w:rPr>
          <w:color w:val="000000"/>
        </w:rPr>
        <w:t>констрикцией</w:t>
      </w:r>
      <w:proofErr w:type="spellEnd"/>
      <w:r w:rsidRPr="0037462A">
        <w:rPr>
          <w:color w:val="000000"/>
        </w:rPr>
        <w:t xml:space="preserve"> их резистивных сосудов и нарастанием функционал</w:t>
      </w:r>
      <w:r w:rsidRPr="0037462A">
        <w:rPr>
          <w:color w:val="000000"/>
        </w:rPr>
        <w:t>ь</w:t>
      </w:r>
      <w:r w:rsidRPr="0037462A">
        <w:rPr>
          <w:color w:val="000000"/>
        </w:rPr>
        <w:t xml:space="preserve">ных нарушений. В крови нарастает уровень мочевины и </w:t>
      </w:r>
      <w:proofErr w:type="spellStart"/>
      <w:r w:rsidRPr="0037462A">
        <w:rPr>
          <w:color w:val="000000"/>
        </w:rPr>
        <w:t>креатинина</w:t>
      </w:r>
      <w:proofErr w:type="spellEnd"/>
      <w:r w:rsidRPr="0037462A">
        <w:rPr>
          <w:color w:val="000000"/>
        </w:rPr>
        <w:t xml:space="preserve">, усиливаются нарушения антитоксической функции печени и энтерогепатической циркуляции желчи. </w:t>
      </w:r>
      <w:proofErr w:type="spellStart"/>
      <w:r w:rsidRPr="0037462A">
        <w:rPr>
          <w:color w:val="000000"/>
        </w:rPr>
        <w:t>Гепатоциты</w:t>
      </w:r>
      <w:proofErr w:type="spellEnd"/>
      <w:r w:rsidRPr="0037462A">
        <w:rPr>
          <w:color w:val="000000"/>
        </w:rPr>
        <w:t xml:space="preserve"> истощаются и д</w:t>
      </w:r>
      <w:r w:rsidRPr="0037462A">
        <w:rPr>
          <w:color w:val="000000"/>
        </w:rPr>
        <w:t>е</w:t>
      </w:r>
      <w:r w:rsidRPr="0037462A">
        <w:rPr>
          <w:color w:val="000000"/>
        </w:rPr>
        <w:t xml:space="preserve">генерируют. </w:t>
      </w:r>
      <w:r w:rsidR="006F13E9" w:rsidRPr="0037462A">
        <w:rPr>
          <w:color w:val="000000"/>
          <w:lang w:val="en-US"/>
        </w:rPr>
        <w:t>[</w:t>
      </w:r>
      <w:r w:rsidR="00D5619C">
        <w:rPr>
          <w:color w:val="000000"/>
          <w:lang w:val="en-US"/>
        </w:rPr>
        <w:fldChar w:fldCharType="begin"/>
      </w:r>
      <w:r w:rsidR="00D5619C">
        <w:rPr>
          <w:color w:val="000000"/>
          <w:lang w:val="en-US"/>
        </w:rPr>
        <w:instrText xml:space="preserve"> REF _Ref374076003 \r \h </w:instrText>
      </w:r>
      <w:r w:rsidR="00D5619C">
        <w:rPr>
          <w:color w:val="000000"/>
          <w:lang w:val="en-US"/>
        </w:rPr>
      </w:r>
      <w:r w:rsidR="00D5619C">
        <w:rPr>
          <w:color w:val="000000"/>
          <w:lang w:val="en-US"/>
        </w:rPr>
        <w:fldChar w:fldCharType="separate"/>
      </w:r>
      <w:r w:rsidR="00D5619C">
        <w:rPr>
          <w:color w:val="000000"/>
          <w:lang w:val="en-US"/>
        </w:rPr>
        <w:t>7</w:t>
      </w:r>
      <w:r w:rsidR="00D5619C">
        <w:rPr>
          <w:color w:val="000000"/>
          <w:lang w:val="en-US"/>
        </w:rPr>
        <w:fldChar w:fldCharType="end"/>
      </w:r>
      <w:r w:rsidR="006F13E9" w:rsidRPr="0037462A">
        <w:rPr>
          <w:color w:val="000000"/>
          <w:lang w:val="en-US"/>
        </w:rPr>
        <w:t>]</w:t>
      </w:r>
    </w:p>
    <w:p w:rsidR="004F4AB5" w:rsidRPr="0037462A" w:rsidRDefault="004F4AB5" w:rsidP="0037462A">
      <w:pPr>
        <w:pStyle w:val="a6"/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>Функция нефрона падает, и все это ведет к развитию печеночно-почечного синдр</w:t>
      </w:r>
      <w:r w:rsidRPr="0037462A">
        <w:rPr>
          <w:color w:val="000000"/>
        </w:rPr>
        <w:t>о</w:t>
      </w:r>
      <w:r w:rsidRPr="0037462A">
        <w:rPr>
          <w:color w:val="000000"/>
        </w:rPr>
        <w:t>ма у больных с механической желтухой. Токсические вещества проникают через гематоэнцефалический барьер, что проявляется печеночной энцефалопатией. Прямые токсические воздействия на нервные волокна ведут к нарушениям нервно-мышечной проводим</w:t>
      </w:r>
      <w:r w:rsidRPr="0037462A">
        <w:rPr>
          <w:color w:val="000000"/>
        </w:rPr>
        <w:t>о</w:t>
      </w:r>
      <w:r w:rsidRPr="0037462A">
        <w:rPr>
          <w:color w:val="000000"/>
        </w:rPr>
        <w:t>сти, что вызывает брадикардию. Развивается тромбогеморрагические изменения в связи с внутрисосудистой коагуляцией — синдром диссеминированного внутрисосудистого све</w:t>
      </w:r>
      <w:r w:rsidRPr="0037462A">
        <w:rPr>
          <w:color w:val="000000"/>
        </w:rPr>
        <w:t>р</w:t>
      </w:r>
      <w:r w:rsidRPr="0037462A">
        <w:rPr>
          <w:color w:val="000000"/>
        </w:rPr>
        <w:t>тывания (ДВС-синдром).</w:t>
      </w:r>
    </w:p>
    <w:p w:rsidR="004F4AB5" w:rsidRPr="0037462A" w:rsidRDefault="004F4AB5" w:rsidP="0037462A">
      <w:pPr>
        <w:pStyle w:val="a6"/>
        <w:spacing w:line="360" w:lineRule="auto"/>
        <w:ind w:left="-567"/>
        <w:jc w:val="both"/>
        <w:rPr>
          <w:color w:val="000000"/>
          <w:lang w:val="en-US"/>
        </w:rPr>
      </w:pPr>
      <w:proofErr w:type="gramStart"/>
      <w:r w:rsidRPr="0037462A">
        <w:rPr>
          <w:color w:val="000000"/>
        </w:rPr>
        <w:t xml:space="preserve">Желчные кислоты, как поверхностно активные вещества, изменяют легочной </w:t>
      </w:r>
      <w:proofErr w:type="spellStart"/>
      <w:r w:rsidRPr="0037462A">
        <w:rPr>
          <w:color w:val="000000"/>
        </w:rPr>
        <w:t>су</w:t>
      </w:r>
      <w:r w:rsidRPr="0037462A">
        <w:rPr>
          <w:color w:val="000000"/>
        </w:rPr>
        <w:t>р</w:t>
      </w:r>
      <w:r w:rsidRPr="0037462A">
        <w:rPr>
          <w:color w:val="000000"/>
        </w:rPr>
        <w:t>фактант</w:t>
      </w:r>
      <w:proofErr w:type="spellEnd"/>
      <w:r w:rsidRPr="0037462A">
        <w:rPr>
          <w:color w:val="000000"/>
        </w:rPr>
        <w:t xml:space="preserve"> (субмикроскопическая выстилка альвеол), что нарушает проницаемость альвеол.</w:t>
      </w:r>
      <w:proofErr w:type="gramEnd"/>
      <w:r w:rsidRPr="0037462A">
        <w:rPr>
          <w:color w:val="000000"/>
        </w:rPr>
        <w:t xml:space="preserve"> Все это ведет к нарушению транспорта кислорода, нарастанию гипоксии.</w:t>
      </w:r>
    </w:p>
    <w:p w:rsidR="00DC6ABF" w:rsidRPr="0037462A" w:rsidRDefault="00DC6ABF" w:rsidP="0037462A">
      <w:pPr>
        <w:pStyle w:val="a6"/>
        <w:spacing w:line="360" w:lineRule="auto"/>
        <w:ind w:left="-567"/>
        <w:jc w:val="both"/>
        <w:rPr>
          <w:color w:val="000000"/>
          <w:lang w:val="en-US"/>
        </w:rPr>
      </w:pPr>
      <w:r w:rsidRPr="0037462A">
        <w:rPr>
          <w:bCs/>
          <w:color w:val="000000"/>
        </w:rPr>
        <w:t>Результатом</w:t>
      </w:r>
      <w:r w:rsidRPr="0037462A">
        <w:rPr>
          <w:color w:val="000000"/>
        </w:rPr>
        <w:t xml:space="preserve"> прогрессирования механической желтухи является развитие воспалительных и инфекционных состояний.</w:t>
      </w:r>
      <w:r w:rsidR="00623DD8" w:rsidRPr="0037462A">
        <w:rPr>
          <w:color w:val="000000"/>
        </w:rPr>
        <w:t xml:space="preserve"> [</w:t>
      </w:r>
      <w:r w:rsidR="00D5619C">
        <w:rPr>
          <w:color w:val="000000"/>
        </w:rPr>
        <w:fldChar w:fldCharType="begin"/>
      </w:r>
      <w:r w:rsidR="00D5619C">
        <w:rPr>
          <w:color w:val="000000"/>
        </w:rPr>
        <w:instrText xml:space="preserve"> REF _Ref374076071 \r \h </w:instrText>
      </w:r>
      <w:r w:rsidR="00D5619C">
        <w:rPr>
          <w:color w:val="000000"/>
        </w:rPr>
      </w:r>
      <w:r w:rsidR="00D5619C">
        <w:rPr>
          <w:color w:val="000000"/>
        </w:rPr>
        <w:fldChar w:fldCharType="separate"/>
      </w:r>
      <w:r w:rsidR="00D5619C">
        <w:rPr>
          <w:color w:val="000000"/>
        </w:rPr>
        <w:t>8</w:t>
      </w:r>
      <w:r w:rsidR="00D5619C">
        <w:rPr>
          <w:color w:val="000000"/>
        </w:rPr>
        <w:fldChar w:fldCharType="end"/>
      </w:r>
      <w:r w:rsidR="00623DD8" w:rsidRPr="0037462A">
        <w:rPr>
          <w:color w:val="000000"/>
        </w:rPr>
        <w:t>]</w:t>
      </w:r>
      <w:r w:rsidRPr="0037462A">
        <w:rPr>
          <w:color w:val="000000"/>
        </w:rPr>
        <w:t xml:space="preserve"> </w:t>
      </w:r>
      <w:proofErr w:type="gramStart"/>
      <w:r w:rsidRPr="0037462A">
        <w:rPr>
          <w:color w:val="000000"/>
        </w:rPr>
        <w:t>Воспаление, возникающее при механической желтухе значительно утяжеляет</w:t>
      </w:r>
      <w:proofErr w:type="gramEnd"/>
      <w:r w:rsidRPr="0037462A">
        <w:rPr>
          <w:color w:val="000000"/>
        </w:rPr>
        <w:t xml:space="preserve"> состояние больных и способствует более быстрому развитию </w:t>
      </w:r>
      <w:r w:rsidRPr="0037462A">
        <w:rPr>
          <w:bCs/>
          <w:color w:val="000000"/>
        </w:rPr>
        <w:t>печеночной комы</w:t>
      </w:r>
      <w:r w:rsidRPr="0037462A">
        <w:rPr>
          <w:color w:val="000000"/>
        </w:rPr>
        <w:t xml:space="preserve">. Судить о наличии воспалительных процессов мы можем, исходя из баланса </w:t>
      </w:r>
      <w:proofErr w:type="gramStart"/>
      <w:r w:rsidRPr="0037462A">
        <w:rPr>
          <w:color w:val="000000"/>
        </w:rPr>
        <w:t>про</w:t>
      </w:r>
      <w:proofErr w:type="gramEnd"/>
      <w:r w:rsidRPr="0037462A">
        <w:rPr>
          <w:color w:val="000000"/>
        </w:rPr>
        <w:t xml:space="preserve">- и противовоспалительных цитокинов. </w:t>
      </w:r>
      <w:r w:rsidRPr="0037462A">
        <w:rPr>
          <w:color w:val="000000"/>
          <w:lang w:val="en-US"/>
        </w:rPr>
        <w:t>[</w:t>
      </w:r>
      <w:r w:rsidR="00D5619C">
        <w:rPr>
          <w:color w:val="000000"/>
          <w:lang w:val="en-US"/>
        </w:rPr>
        <w:fldChar w:fldCharType="begin"/>
      </w:r>
      <w:r w:rsidR="00D5619C">
        <w:rPr>
          <w:color w:val="000000"/>
          <w:lang w:val="en-US"/>
        </w:rPr>
        <w:instrText xml:space="preserve"> REF _Ref374076147 \r \h </w:instrText>
      </w:r>
      <w:r w:rsidR="00D5619C">
        <w:rPr>
          <w:color w:val="000000"/>
          <w:lang w:val="en-US"/>
        </w:rPr>
      </w:r>
      <w:r w:rsidR="00D5619C">
        <w:rPr>
          <w:color w:val="000000"/>
          <w:lang w:val="en-US"/>
        </w:rPr>
        <w:fldChar w:fldCharType="separate"/>
      </w:r>
      <w:r w:rsidR="00D5619C">
        <w:rPr>
          <w:color w:val="000000"/>
          <w:lang w:val="en-US"/>
        </w:rPr>
        <w:t>9</w:t>
      </w:r>
      <w:r w:rsidR="00D5619C">
        <w:rPr>
          <w:color w:val="000000"/>
          <w:lang w:val="en-US"/>
        </w:rPr>
        <w:fldChar w:fldCharType="end"/>
      </w:r>
      <w:r w:rsidR="00950B12" w:rsidRPr="0037462A">
        <w:rPr>
          <w:color w:val="000000"/>
          <w:lang w:val="en-US"/>
        </w:rPr>
        <w:t>,</w:t>
      </w:r>
      <w:r w:rsidR="00D5619C">
        <w:rPr>
          <w:color w:val="000000"/>
          <w:lang w:val="en-US"/>
        </w:rPr>
        <w:fldChar w:fldCharType="begin"/>
      </w:r>
      <w:r w:rsidR="00D5619C">
        <w:rPr>
          <w:color w:val="000000"/>
          <w:lang w:val="en-US"/>
        </w:rPr>
        <w:instrText xml:space="preserve"> REF _Ref374076154 \r \h </w:instrText>
      </w:r>
      <w:r w:rsidR="00D5619C">
        <w:rPr>
          <w:color w:val="000000"/>
          <w:lang w:val="en-US"/>
        </w:rPr>
      </w:r>
      <w:r w:rsidR="00D5619C">
        <w:rPr>
          <w:color w:val="000000"/>
          <w:lang w:val="en-US"/>
        </w:rPr>
        <w:fldChar w:fldCharType="separate"/>
      </w:r>
      <w:r w:rsidR="00D5619C">
        <w:rPr>
          <w:color w:val="000000"/>
          <w:lang w:val="en-US"/>
        </w:rPr>
        <w:t>1</w:t>
      </w:r>
      <w:r w:rsidR="00D5619C">
        <w:rPr>
          <w:color w:val="000000"/>
          <w:lang w:val="en-US"/>
        </w:rPr>
        <w:t>0</w:t>
      </w:r>
      <w:r w:rsidR="00D5619C">
        <w:rPr>
          <w:color w:val="000000"/>
          <w:lang w:val="en-US"/>
        </w:rPr>
        <w:fldChar w:fldCharType="end"/>
      </w:r>
      <w:r w:rsidRPr="0037462A">
        <w:rPr>
          <w:color w:val="000000"/>
          <w:lang w:val="en-US"/>
        </w:rPr>
        <w:t>]</w:t>
      </w:r>
    </w:p>
    <w:p w:rsidR="004F4AB5" w:rsidRPr="0037462A" w:rsidRDefault="004F4AB5" w:rsidP="0037462A">
      <w:pPr>
        <w:pStyle w:val="a6"/>
        <w:spacing w:line="360" w:lineRule="auto"/>
        <w:ind w:left="-567"/>
        <w:jc w:val="both"/>
        <w:rPr>
          <w:color w:val="000000"/>
        </w:rPr>
      </w:pPr>
      <w:r w:rsidRPr="0037462A">
        <w:rPr>
          <w:color w:val="000000"/>
        </w:rPr>
        <w:t xml:space="preserve">Длительное пребывание в состоянии желтухи приводит к таким изменениям в органах и </w:t>
      </w:r>
      <w:proofErr w:type="gramStart"/>
      <w:r w:rsidRPr="0037462A">
        <w:rPr>
          <w:color w:val="000000"/>
        </w:rPr>
        <w:t>системах</w:t>
      </w:r>
      <w:proofErr w:type="gramEnd"/>
      <w:r w:rsidRPr="0037462A">
        <w:rPr>
          <w:color w:val="000000"/>
        </w:rPr>
        <w:t xml:space="preserve">, что восстановление нормального оттока желчи оперативным путем может не прервать порочный круг и прогрессирование </w:t>
      </w:r>
      <w:proofErr w:type="spellStart"/>
      <w:r w:rsidRPr="0037462A">
        <w:rPr>
          <w:color w:val="000000"/>
        </w:rPr>
        <w:t>печеночо</w:t>
      </w:r>
      <w:proofErr w:type="spellEnd"/>
      <w:r w:rsidRPr="0037462A">
        <w:rPr>
          <w:color w:val="000000"/>
        </w:rPr>
        <w:t>-почечной недостаточн</w:t>
      </w:r>
      <w:r w:rsidRPr="0037462A">
        <w:rPr>
          <w:color w:val="000000"/>
        </w:rPr>
        <w:t>о</w:t>
      </w:r>
      <w:r w:rsidRPr="0037462A">
        <w:rPr>
          <w:color w:val="000000"/>
        </w:rPr>
        <w:t>сти, что является самой частой причиной летальных исходов у такой категории бол</w:t>
      </w:r>
      <w:r w:rsidRPr="0037462A">
        <w:rPr>
          <w:color w:val="000000"/>
        </w:rPr>
        <w:t>ь</w:t>
      </w:r>
      <w:r w:rsidRPr="0037462A">
        <w:rPr>
          <w:color w:val="000000"/>
        </w:rPr>
        <w:t>ных.</w:t>
      </w:r>
    </w:p>
    <w:p w:rsidR="00DC6ABF" w:rsidRPr="0037462A" w:rsidRDefault="00DC6ABF" w:rsidP="0037462A">
      <w:pPr>
        <w:spacing w:after="200" w:line="360" w:lineRule="auto"/>
        <w:rPr>
          <w:color w:val="000000"/>
        </w:rPr>
      </w:pPr>
      <w:r w:rsidRPr="0037462A">
        <w:rPr>
          <w:color w:val="000000"/>
        </w:rPr>
        <w:br w:type="page"/>
      </w:r>
    </w:p>
    <w:p w:rsidR="00DC6ABF" w:rsidRPr="0037462A" w:rsidRDefault="00DC6ABF" w:rsidP="005537A7">
      <w:pPr>
        <w:pStyle w:val="1"/>
      </w:pPr>
      <w:bookmarkStart w:id="6" w:name="_Toc374075481"/>
      <w:r w:rsidRPr="0037462A">
        <w:lastRenderedPageBreak/>
        <w:t>Заключение</w:t>
      </w:r>
      <w:bookmarkEnd w:id="6"/>
    </w:p>
    <w:p w:rsidR="00DC6ABF" w:rsidRPr="0037462A" w:rsidRDefault="00DC6ABF" w:rsidP="0037462A">
      <w:pPr>
        <w:spacing w:line="360" w:lineRule="auto"/>
        <w:ind w:left="-567"/>
        <w:jc w:val="both"/>
        <w:rPr>
          <w:bCs/>
          <w:color w:val="000000"/>
        </w:rPr>
      </w:pPr>
      <w:r w:rsidRPr="0037462A">
        <w:rPr>
          <w:bCs/>
          <w:color w:val="000000"/>
        </w:rPr>
        <w:t xml:space="preserve">Летальность при механической желтухе зависит от причины </w:t>
      </w:r>
      <w:proofErr w:type="spellStart"/>
      <w:r w:rsidRPr="0037462A">
        <w:rPr>
          <w:bCs/>
          <w:color w:val="000000"/>
        </w:rPr>
        <w:t>обтурации</w:t>
      </w:r>
      <w:proofErr w:type="spellEnd"/>
      <w:r w:rsidRPr="0037462A">
        <w:rPr>
          <w:bCs/>
          <w:color w:val="000000"/>
        </w:rPr>
        <w:t>, длительн</w:t>
      </w:r>
      <w:r w:rsidRPr="0037462A">
        <w:rPr>
          <w:bCs/>
          <w:color w:val="000000"/>
        </w:rPr>
        <w:t>о</w:t>
      </w:r>
      <w:r w:rsidRPr="0037462A">
        <w:rPr>
          <w:bCs/>
          <w:color w:val="000000"/>
        </w:rPr>
        <w:t>сти заболевания и тяжести состояния больных. При использовании современных малои</w:t>
      </w:r>
      <w:r w:rsidRPr="0037462A">
        <w:rPr>
          <w:bCs/>
          <w:color w:val="000000"/>
        </w:rPr>
        <w:t>н</w:t>
      </w:r>
      <w:r w:rsidRPr="0037462A">
        <w:rPr>
          <w:bCs/>
          <w:color w:val="000000"/>
        </w:rPr>
        <w:t xml:space="preserve">вазивных методик в большинстве случаев удается устранить </w:t>
      </w:r>
      <w:proofErr w:type="spellStart"/>
      <w:r w:rsidRPr="0037462A">
        <w:rPr>
          <w:bCs/>
          <w:color w:val="000000"/>
        </w:rPr>
        <w:t>холестаз</w:t>
      </w:r>
      <w:proofErr w:type="spellEnd"/>
      <w:r w:rsidRPr="0037462A">
        <w:rPr>
          <w:bCs/>
          <w:color w:val="000000"/>
        </w:rPr>
        <w:t>, а операцию прои</w:t>
      </w:r>
      <w:r w:rsidRPr="0037462A">
        <w:rPr>
          <w:bCs/>
          <w:color w:val="000000"/>
        </w:rPr>
        <w:t>з</w:t>
      </w:r>
      <w:r w:rsidRPr="0037462A">
        <w:rPr>
          <w:bCs/>
          <w:color w:val="000000"/>
        </w:rPr>
        <w:t>водить после разрешения желтухи. При соблюдении такого этапного лечения летал</w:t>
      </w:r>
      <w:r w:rsidRPr="0037462A">
        <w:rPr>
          <w:bCs/>
          <w:color w:val="000000"/>
        </w:rPr>
        <w:t>ь</w:t>
      </w:r>
      <w:r w:rsidRPr="0037462A">
        <w:rPr>
          <w:bCs/>
          <w:color w:val="000000"/>
        </w:rPr>
        <w:t xml:space="preserve">ность составляет не более 5% при доброкачественной природе </w:t>
      </w:r>
      <w:proofErr w:type="spellStart"/>
      <w:r w:rsidRPr="0037462A">
        <w:rPr>
          <w:bCs/>
          <w:color w:val="000000"/>
        </w:rPr>
        <w:t>обтурации</w:t>
      </w:r>
      <w:proofErr w:type="spellEnd"/>
      <w:r w:rsidRPr="0037462A">
        <w:rPr>
          <w:bCs/>
          <w:color w:val="000000"/>
        </w:rPr>
        <w:t xml:space="preserve"> желчных п</w:t>
      </w:r>
      <w:r w:rsidRPr="0037462A">
        <w:rPr>
          <w:bCs/>
          <w:color w:val="000000"/>
        </w:rPr>
        <w:t>у</w:t>
      </w:r>
      <w:r w:rsidRPr="0037462A">
        <w:rPr>
          <w:bCs/>
          <w:color w:val="000000"/>
        </w:rPr>
        <w:t xml:space="preserve">тей. Если с помощью малоинвазивных методов не удается устранить </w:t>
      </w:r>
      <w:proofErr w:type="spellStart"/>
      <w:r w:rsidRPr="0037462A">
        <w:rPr>
          <w:bCs/>
          <w:color w:val="000000"/>
        </w:rPr>
        <w:t>билиарную</w:t>
      </w:r>
      <w:proofErr w:type="spellEnd"/>
      <w:r w:rsidRPr="0037462A">
        <w:rPr>
          <w:bCs/>
          <w:color w:val="000000"/>
        </w:rPr>
        <w:t xml:space="preserve"> гипертензию, а прямое хирургическое вмешательство приходится выполнять на высоте же</w:t>
      </w:r>
      <w:r w:rsidRPr="0037462A">
        <w:rPr>
          <w:bCs/>
          <w:color w:val="000000"/>
        </w:rPr>
        <w:t>л</w:t>
      </w:r>
      <w:r w:rsidRPr="0037462A">
        <w:rPr>
          <w:bCs/>
          <w:color w:val="000000"/>
        </w:rPr>
        <w:t>тухи, то это сопряжено с более высоким операционным риском. Вынужденные операции на фоне нарастающей механической желтухи, холангита, печеночной недостаточности предста</w:t>
      </w:r>
      <w:r w:rsidRPr="0037462A">
        <w:rPr>
          <w:bCs/>
          <w:color w:val="000000"/>
        </w:rPr>
        <w:t>в</w:t>
      </w:r>
      <w:r w:rsidRPr="0037462A">
        <w:rPr>
          <w:bCs/>
          <w:color w:val="000000"/>
        </w:rPr>
        <w:t>ляют наибольшую опасность и сопровождаются высокой летальностью (10–30%).</w:t>
      </w:r>
    </w:p>
    <w:p w:rsidR="006F13E9" w:rsidRPr="0037462A" w:rsidRDefault="006F13E9" w:rsidP="0037462A">
      <w:pPr>
        <w:spacing w:after="200" w:line="360" w:lineRule="auto"/>
        <w:rPr>
          <w:color w:val="000000"/>
        </w:rPr>
      </w:pPr>
      <w:r w:rsidRPr="0037462A">
        <w:rPr>
          <w:color w:val="000000"/>
        </w:rPr>
        <w:br w:type="page"/>
      </w:r>
    </w:p>
    <w:p w:rsidR="00FA679E" w:rsidRPr="0037462A" w:rsidRDefault="0037462A" w:rsidP="005537A7">
      <w:pPr>
        <w:pStyle w:val="1"/>
      </w:pPr>
      <w:bookmarkStart w:id="7" w:name="_Toc374075482"/>
      <w:r w:rsidRPr="0037462A">
        <w:lastRenderedPageBreak/>
        <w:t>Список использованных источников</w:t>
      </w:r>
      <w:bookmarkEnd w:id="7"/>
    </w:p>
    <w:p w:rsidR="005537A7" w:rsidRPr="0037462A" w:rsidRDefault="005537A7" w:rsidP="005537A7">
      <w:pPr>
        <w:pStyle w:val="a6"/>
        <w:numPr>
          <w:ilvl w:val="0"/>
          <w:numId w:val="4"/>
        </w:numPr>
        <w:shd w:val="clear" w:color="auto" w:fill="FFFFFF"/>
        <w:spacing w:before="34" w:after="34" w:line="360" w:lineRule="auto"/>
        <w:ind w:left="-567" w:firstLine="709"/>
        <w:jc w:val="both"/>
        <w:rPr>
          <w:bCs/>
          <w:color w:val="000000"/>
        </w:rPr>
      </w:pPr>
      <w:bookmarkStart w:id="8" w:name="_Ref374075593"/>
      <w:r w:rsidRPr="0037462A">
        <w:rPr>
          <w:bCs/>
          <w:color w:val="000000"/>
        </w:rPr>
        <w:t xml:space="preserve">Волков Д. Е. Влияние </w:t>
      </w:r>
      <w:proofErr w:type="spellStart"/>
      <w:r w:rsidRPr="0037462A">
        <w:rPr>
          <w:bCs/>
          <w:color w:val="000000"/>
        </w:rPr>
        <w:t>энтеросорбциина</w:t>
      </w:r>
      <w:proofErr w:type="spellEnd"/>
      <w:r w:rsidRPr="0037462A">
        <w:rPr>
          <w:bCs/>
          <w:color w:val="000000"/>
        </w:rPr>
        <w:t xml:space="preserve"> </w:t>
      </w:r>
      <w:proofErr w:type="spellStart"/>
      <w:r w:rsidRPr="0037462A">
        <w:rPr>
          <w:bCs/>
          <w:color w:val="000000"/>
        </w:rPr>
        <w:t>напряженностьгуморального</w:t>
      </w:r>
      <w:proofErr w:type="spellEnd"/>
      <w:r w:rsidRPr="0037462A">
        <w:rPr>
          <w:bCs/>
          <w:color w:val="000000"/>
        </w:rPr>
        <w:t xml:space="preserve"> </w:t>
      </w:r>
      <w:proofErr w:type="spellStart"/>
      <w:r w:rsidRPr="0037462A">
        <w:rPr>
          <w:bCs/>
          <w:color w:val="000000"/>
        </w:rPr>
        <w:t>иммунитетапри</w:t>
      </w:r>
      <w:proofErr w:type="spellEnd"/>
      <w:r w:rsidRPr="0037462A">
        <w:rPr>
          <w:bCs/>
          <w:color w:val="000000"/>
        </w:rPr>
        <w:t xml:space="preserve"> комплексном </w:t>
      </w:r>
      <w:proofErr w:type="gramStart"/>
      <w:r w:rsidRPr="0037462A">
        <w:rPr>
          <w:bCs/>
          <w:color w:val="000000"/>
        </w:rPr>
        <w:t>лечении</w:t>
      </w:r>
      <w:proofErr w:type="gramEnd"/>
      <w:r w:rsidRPr="0037462A">
        <w:rPr>
          <w:bCs/>
          <w:color w:val="000000"/>
        </w:rPr>
        <w:t xml:space="preserve"> механической желтухи. </w:t>
      </w:r>
      <w:hyperlink r:id="rId9" w:history="1">
        <w:r w:rsidRPr="0037462A">
          <w:rPr>
            <w:bCs/>
          </w:rPr>
          <w:t>Казанский медицинский журнал</w:t>
        </w:r>
      </w:hyperlink>
      <w:r w:rsidRPr="0037462A">
        <w:rPr>
          <w:bCs/>
          <w:color w:val="000000"/>
        </w:rPr>
        <w:t xml:space="preserve"> 2002 №83.</w:t>
      </w:r>
      <w:bookmarkEnd w:id="8"/>
    </w:p>
    <w:p w:rsidR="00D5619C" w:rsidRDefault="005537A7" w:rsidP="00D5619C">
      <w:pPr>
        <w:pStyle w:val="a6"/>
        <w:numPr>
          <w:ilvl w:val="0"/>
          <w:numId w:val="4"/>
        </w:numPr>
        <w:shd w:val="clear" w:color="auto" w:fill="FFFFFF"/>
        <w:spacing w:before="34" w:after="34" w:line="360" w:lineRule="auto"/>
        <w:ind w:left="-567" w:firstLine="709"/>
        <w:jc w:val="both"/>
        <w:rPr>
          <w:bCs/>
          <w:color w:val="000000"/>
        </w:rPr>
      </w:pPr>
      <w:bookmarkStart w:id="9" w:name="_Ref374075645"/>
      <w:r w:rsidRPr="0037462A">
        <w:rPr>
          <w:bCs/>
        </w:rPr>
        <w:t>Волков Д. Е.</w:t>
      </w:r>
      <w:r w:rsidRPr="0037462A">
        <w:rPr>
          <w:bCs/>
          <w:color w:val="000000"/>
        </w:rPr>
        <w:t xml:space="preserve">, </w:t>
      </w:r>
      <w:r w:rsidRPr="0037462A">
        <w:rPr>
          <w:bCs/>
        </w:rPr>
        <w:t>Сафина Н. А.</w:t>
      </w:r>
      <w:r w:rsidRPr="0037462A">
        <w:rPr>
          <w:bCs/>
          <w:color w:val="000000"/>
        </w:rPr>
        <w:t xml:space="preserve">, </w:t>
      </w:r>
      <w:r w:rsidRPr="0037462A">
        <w:rPr>
          <w:bCs/>
        </w:rPr>
        <w:t>Терещенко В. Ю.</w:t>
      </w:r>
      <w:r w:rsidRPr="0037462A">
        <w:rPr>
          <w:bCs/>
          <w:color w:val="000000"/>
        </w:rPr>
        <w:t xml:space="preserve">, </w:t>
      </w:r>
      <w:proofErr w:type="spellStart"/>
      <w:r w:rsidRPr="0037462A">
        <w:rPr>
          <w:bCs/>
        </w:rPr>
        <w:t>Зинкевич</w:t>
      </w:r>
      <w:proofErr w:type="spellEnd"/>
      <w:r w:rsidRPr="0037462A">
        <w:rPr>
          <w:bCs/>
        </w:rPr>
        <w:t xml:space="preserve"> О.Д.</w:t>
      </w:r>
      <w:r w:rsidRPr="0037462A">
        <w:rPr>
          <w:bCs/>
          <w:color w:val="000000"/>
        </w:rPr>
        <w:t>,</w:t>
      </w:r>
      <w:proofErr w:type="spellStart"/>
      <w:r w:rsidRPr="0037462A">
        <w:rPr>
          <w:bCs/>
        </w:rPr>
        <w:t>ВоронинВ.Н</w:t>
      </w:r>
      <w:proofErr w:type="spellEnd"/>
      <w:r w:rsidRPr="0037462A">
        <w:rPr>
          <w:bCs/>
        </w:rPr>
        <w:t>.</w:t>
      </w:r>
      <w:r w:rsidRPr="0037462A">
        <w:rPr>
          <w:bCs/>
          <w:color w:val="000000"/>
        </w:rPr>
        <w:t xml:space="preserve">, </w:t>
      </w:r>
      <w:r w:rsidRPr="0037462A">
        <w:rPr>
          <w:bCs/>
        </w:rPr>
        <w:t>Устинов В.В.</w:t>
      </w:r>
      <w:r w:rsidRPr="0037462A">
        <w:rPr>
          <w:bCs/>
          <w:color w:val="000000"/>
        </w:rPr>
        <w:t xml:space="preserve">, </w:t>
      </w:r>
      <w:proofErr w:type="spellStart"/>
      <w:r w:rsidRPr="0037462A">
        <w:rPr>
          <w:bCs/>
        </w:rPr>
        <w:t>Мингазов</w:t>
      </w:r>
      <w:proofErr w:type="spellEnd"/>
      <w:r w:rsidRPr="0037462A">
        <w:rPr>
          <w:bCs/>
        </w:rPr>
        <w:t xml:space="preserve"> Р.Г.</w:t>
      </w:r>
      <w:r w:rsidRPr="0037462A">
        <w:rPr>
          <w:bCs/>
          <w:color w:val="000000"/>
        </w:rPr>
        <w:t xml:space="preserve">, </w:t>
      </w:r>
      <w:proofErr w:type="spellStart"/>
      <w:r w:rsidRPr="0037462A">
        <w:rPr>
          <w:bCs/>
        </w:rPr>
        <w:t>Ситдиков</w:t>
      </w:r>
      <w:proofErr w:type="spellEnd"/>
      <w:r w:rsidRPr="0037462A">
        <w:rPr>
          <w:bCs/>
        </w:rPr>
        <w:t xml:space="preserve"> Р.И. Системная </w:t>
      </w:r>
      <w:proofErr w:type="spellStart"/>
      <w:r w:rsidRPr="0037462A">
        <w:rPr>
          <w:bCs/>
        </w:rPr>
        <w:t>эндотоксинемияи</w:t>
      </w:r>
      <w:proofErr w:type="spellEnd"/>
      <w:r w:rsidRPr="0037462A">
        <w:rPr>
          <w:bCs/>
        </w:rPr>
        <w:t xml:space="preserve"> напряженность </w:t>
      </w:r>
      <w:proofErr w:type="spellStart"/>
      <w:r w:rsidRPr="0037462A">
        <w:rPr>
          <w:bCs/>
          <w:color w:val="000000"/>
        </w:rPr>
        <w:t>антиэндотоксинового</w:t>
      </w:r>
      <w:proofErr w:type="spellEnd"/>
      <w:r w:rsidRPr="0037462A">
        <w:rPr>
          <w:bCs/>
          <w:color w:val="000000"/>
        </w:rPr>
        <w:t xml:space="preserve"> гуморального иммунитета при использовании </w:t>
      </w:r>
      <w:proofErr w:type="spellStart"/>
      <w:r w:rsidRPr="0037462A">
        <w:rPr>
          <w:bCs/>
          <w:color w:val="000000"/>
        </w:rPr>
        <w:t>энтеросорбции</w:t>
      </w:r>
      <w:proofErr w:type="spellEnd"/>
      <w:r w:rsidRPr="0037462A">
        <w:rPr>
          <w:bCs/>
          <w:color w:val="000000"/>
        </w:rPr>
        <w:t xml:space="preserve"> в комплексном лечении острого холецистита и механической желтухи. </w:t>
      </w:r>
      <w:hyperlink r:id="rId10" w:history="1">
        <w:r w:rsidRPr="0037462A">
          <w:rPr>
            <w:bCs/>
            <w:color w:val="000000"/>
          </w:rPr>
          <w:t>Казанский</w:t>
        </w:r>
        <w:r w:rsidRPr="00D5619C">
          <w:rPr>
            <w:bCs/>
            <w:color w:val="000000"/>
            <w:lang w:val="en-US"/>
          </w:rPr>
          <w:t xml:space="preserve"> </w:t>
        </w:r>
        <w:r w:rsidRPr="0037462A">
          <w:rPr>
            <w:bCs/>
            <w:color w:val="000000"/>
          </w:rPr>
          <w:t>медицинский</w:t>
        </w:r>
        <w:r w:rsidRPr="00D5619C">
          <w:rPr>
            <w:bCs/>
            <w:color w:val="000000"/>
            <w:lang w:val="en-US"/>
          </w:rPr>
          <w:t xml:space="preserve"> </w:t>
        </w:r>
        <w:r w:rsidRPr="0037462A">
          <w:rPr>
            <w:bCs/>
            <w:color w:val="000000"/>
          </w:rPr>
          <w:t>журнал</w:t>
        </w:r>
      </w:hyperlink>
      <w:r w:rsidRPr="00D5619C">
        <w:rPr>
          <w:bCs/>
          <w:color w:val="000000"/>
          <w:lang w:val="en-US"/>
        </w:rPr>
        <w:t>, 2002 №83.</w:t>
      </w:r>
      <w:bookmarkEnd w:id="9"/>
    </w:p>
    <w:p w:rsidR="00D5619C" w:rsidRPr="00D5619C" w:rsidRDefault="00D5619C" w:rsidP="00D5619C">
      <w:pPr>
        <w:pStyle w:val="a6"/>
        <w:numPr>
          <w:ilvl w:val="0"/>
          <w:numId w:val="4"/>
        </w:numPr>
        <w:shd w:val="clear" w:color="auto" w:fill="FFFFFF"/>
        <w:spacing w:before="34" w:after="34" w:line="360" w:lineRule="auto"/>
        <w:ind w:left="-567" w:firstLine="709"/>
        <w:jc w:val="both"/>
        <w:rPr>
          <w:bCs/>
          <w:color w:val="000000"/>
        </w:rPr>
      </w:pPr>
      <w:r w:rsidRPr="00D5619C">
        <w:rPr>
          <w:bCs/>
          <w:color w:val="000000"/>
          <w:lang w:val="en-US"/>
        </w:rPr>
        <w:t xml:space="preserve"> </w:t>
      </w:r>
      <w:bookmarkStart w:id="10" w:name="_Ref374075694"/>
      <w:r w:rsidRPr="00D5619C">
        <w:rPr>
          <w:bCs/>
          <w:color w:val="000000"/>
          <w:lang w:val="en-US"/>
        </w:rPr>
        <w:t xml:space="preserve">Steven C. Katz, Kristin Ryan, </w:t>
      </w:r>
      <w:proofErr w:type="spellStart"/>
      <w:r w:rsidRPr="00D5619C">
        <w:rPr>
          <w:bCs/>
          <w:color w:val="000000"/>
          <w:lang w:val="en-US"/>
        </w:rPr>
        <w:t>Naseem</w:t>
      </w:r>
      <w:proofErr w:type="spellEnd"/>
      <w:r w:rsidRPr="00D5619C">
        <w:rPr>
          <w:bCs/>
          <w:color w:val="000000"/>
          <w:lang w:val="en-US"/>
        </w:rPr>
        <w:t xml:space="preserve"> Ahmed, George </w:t>
      </w:r>
      <w:proofErr w:type="spellStart"/>
      <w:r w:rsidRPr="00D5619C">
        <w:rPr>
          <w:bCs/>
          <w:color w:val="000000"/>
          <w:lang w:val="en-US"/>
        </w:rPr>
        <w:t>Plitas</w:t>
      </w:r>
      <w:proofErr w:type="spellEnd"/>
      <w:r w:rsidRPr="00D5619C">
        <w:rPr>
          <w:bCs/>
          <w:color w:val="000000"/>
          <w:lang w:val="en-US"/>
        </w:rPr>
        <w:t xml:space="preserve">, </w:t>
      </w:r>
      <w:proofErr w:type="spellStart"/>
      <w:r w:rsidRPr="00D5619C">
        <w:rPr>
          <w:bCs/>
          <w:color w:val="000000"/>
          <w:lang w:val="en-US"/>
        </w:rPr>
        <w:t>Umer</w:t>
      </w:r>
      <w:proofErr w:type="spellEnd"/>
      <w:r w:rsidRPr="00D5619C">
        <w:rPr>
          <w:bCs/>
          <w:color w:val="000000"/>
          <w:lang w:val="en-US"/>
        </w:rPr>
        <w:t xml:space="preserve"> I. </w:t>
      </w:r>
      <w:proofErr w:type="spellStart"/>
      <w:r w:rsidRPr="00D5619C">
        <w:rPr>
          <w:bCs/>
          <w:color w:val="000000"/>
          <w:lang w:val="en-US"/>
        </w:rPr>
        <w:t>Chaudhry</w:t>
      </w:r>
      <w:proofErr w:type="spellEnd"/>
      <w:r w:rsidRPr="00D5619C">
        <w:rPr>
          <w:bCs/>
          <w:color w:val="000000"/>
          <w:lang w:val="en-US"/>
        </w:rPr>
        <w:t xml:space="preserve">, T. Peter </w:t>
      </w:r>
      <w:proofErr w:type="spellStart"/>
      <w:r w:rsidRPr="00D5619C">
        <w:rPr>
          <w:bCs/>
          <w:color w:val="000000"/>
          <w:lang w:val="en-US"/>
        </w:rPr>
        <w:t>Kingham</w:t>
      </w:r>
      <w:proofErr w:type="spellEnd"/>
      <w:r w:rsidRPr="00D5619C">
        <w:rPr>
          <w:bCs/>
          <w:color w:val="000000"/>
          <w:lang w:val="en-US"/>
        </w:rPr>
        <w:t xml:space="preserve">, </w:t>
      </w:r>
      <w:proofErr w:type="spellStart"/>
      <w:r w:rsidRPr="00D5619C">
        <w:rPr>
          <w:bCs/>
          <w:color w:val="000000"/>
          <w:lang w:val="en-US"/>
        </w:rPr>
        <w:t>Seema</w:t>
      </w:r>
      <w:proofErr w:type="spellEnd"/>
      <w:r w:rsidRPr="00D5619C">
        <w:rPr>
          <w:bCs/>
          <w:color w:val="000000"/>
          <w:lang w:val="en-US"/>
        </w:rPr>
        <w:t xml:space="preserve"> </w:t>
      </w:r>
      <w:proofErr w:type="spellStart"/>
      <w:r w:rsidRPr="00D5619C">
        <w:rPr>
          <w:bCs/>
          <w:color w:val="000000"/>
          <w:lang w:val="en-US"/>
        </w:rPr>
        <w:t>Naheed</w:t>
      </w:r>
      <w:proofErr w:type="spellEnd"/>
      <w:r w:rsidRPr="00D5619C">
        <w:rPr>
          <w:bCs/>
          <w:color w:val="000000"/>
          <w:lang w:val="en-US"/>
        </w:rPr>
        <w:t xml:space="preserve">, </w:t>
      </w:r>
      <w:proofErr w:type="spellStart"/>
      <w:r w:rsidRPr="00D5619C">
        <w:rPr>
          <w:bCs/>
          <w:color w:val="000000"/>
          <w:lang w:val="en-US"/>
        </w:rPr>
        <w:t>Cang</w:t>
      </w:r>
      <w:proofErr w:type="spellEnd"/>
      <w:r w:rsidRPr="00D5619C">
        <w:rPr>
          <w:bCs/>
          <w:color w:val="000000"/>
          <w:lang w:val="en-US"/>
        </w:rPr>
        <w:t xml:space="preserve"> Nguyen, </w:t>
      </w:r>
      <w:proofErr w:type="spellStart"/>
      <w:r w:rsidRPr="00D5619C">
        <w:rPr>
          <w:bCs/>
          <w:color w:val="000000"/>
          <w:lang w:val="en-US"/>
        </w:rPr>
        <w:t>Ponnandai</w:t>
      </w:r>
      <w:proofErr w:type="spellEnd"/>
      <w:r w:rsidRPr="00D5619C">
        <w:rPr>
          <w:bCs/>
          <w:color w:val="000000"/>
          <w:lang w:val="en-US"/>
        </w:rPr>
        <w:t xml:space="preserve"> </w:t>
      </w:r>
      <w:proofErr w:type="spellStart"/>
      <w:r w:rsidRPr="00D5619C">
        <w:rPr>
          <w:bCs/>
          <w:color w:val="000000"/>
          <w:lang w:val="en-US"/>
        </w:rPr>
        <w:t>Somasundar</w:t>
      </w:r>
      <w:proofErr w:type="spellEnd"/>
      <w:r w:rsidRPr="00D5619C">
        <w:rPr>
          <w:bCs/>
          <w:color w:val="000000"/>
          <w:lang w:val="en-US"/>
        </w:rPr>
        <w:t xml:space="preserve">, N. Joseph </w:t>
      </w:r>
      <w:proofErr w:type="spellStart"/>
      <w:r w:rsidRPr="00D5619C">
        <w:rPr>
          <w:bCs/>
          <w:color w:val="000000"/>
          <w:lang w:val="en-US"/>
        </w:rPr>
        <w:t>Espat</w:t>
      </w:r>
      <w:proofErr w:type="spellEnd"/>
      <w:r w:rsidRPr="00D5619C">
        <w:rPr>
          <w:bCs/>
          <w:color w:val="000000"/>
          <w:lang w:val="en-US"/>
        </w:rPr>
        <w:t xml:space="preserve">, Richard P. </w:t>
      </w:r>
      <w:proofErr w:type="spellStart"/>
      <w:r w:rsidRPr="00D5619C">
        <w:rPr>
          <w:bCs/>
          <w:color w:val="000000"/>
          <w:lang w:val="en-US"/>
        </w:rPr>
        <w:t>Junghans</w:t>
      </w:r>
      <w:proofErr w:type="spellEnd"/>
      <w:r w:rsidRPr="00D5619C">
        <w:rPr>
          <w:bCs/>
          <w:color w:val="000000"/>
          <w:lang w:val="en-US"/>
        </w:rPr>
        <w:t xml:space="preserve">, Ronald P. </w:t>
      </w:r>
      <w:proofErr w:type="spellStart"/>
      <w:r w:rsidRPr="00D5619C">
        <w:rPr>
          <w:bCs/>
          <w:color w:val="000000"/>
          <w:lang w:val="en-US"/>
        </w:rPr>
        <w:t>DeMatteo</w:t>
      </w:r>
      <w:proofErr w:type="spellEnd"/>
      <w:r w:rsidRPr="00D5619C">
        <w:rPr>
          <w:bCs/>
          <w:color w:val="000000"/>
          <w:lang w:val="en-US"/>
        </w:rPr>
        <w:t xml:space="preserve">. </w:t>
      </w:r>
      <w:hyperlink r:id="rId11" w:history="1">
        <w:r w:rsidRPr="00D5619C">
          <w:rPr>
            <w:bCs/>
            <w:color w:val="000000"/>
            <w:lang w:val="en-US"/>
          </w:rPr>
          <w:t>Obstructive jaundice expands intrahepatic regulatory T cells which impair liver T lymphocyte function but modulate liver cholestasis and fibrosis</w:t>
        </w:r>
      </w:hyperlink>
      <w:r w:rsidRPr="00D5619C">
        <w:rPr>
          <w:bCs/>
          <w:color w:val="000000"/>
          <w:lang w:val="en-US"/>
        </w:rPr>
        <w:t xml:space="preserve">. J </w:t>
      </w:r>
      <w:proofErr w:type="spellStart"/>
      <w:r w:rsidRPr="00D5619C">
        <w:rPr>
          <w:bCs/>
          <w:color w:val="000000"/>
          <w:lang w:val="en-US"/>
        </w:rPr>
        <w:t>Immunol</w:t>
      </w:r>
      <w:proofErr w:type="spellEnd"/>
      <w:r w:rsidRPr="00D5619C">
        <w:rPr>
          <w:bCs/>
          <w:color w:val="000000"/>
          <w:lang w:val="en-US"/>
        </w:rPr>
        <w:t xml:space="preserve">. Author manuscript; available in PMC 2012 August 1. Published in final edited form as: J </w:t>
      </w:r>
      <w:proofErr w:type="spellStart"/>
      <w:r w:rsidRPr="00D5619C">
        <w:rPr>
          <w:bCs/>
          <w:color w:val="000000"/>
          <w:lang w:val="en-US"/>
        </w:rPr>
        <w:t>Immunol</w:t>
      </w:r>
      <w:proofErr w:type="spellEnd"/>
      <w:r w:rsidRPr="00D5619C">
        <w:rPr>
          <w:bCs/>
          <w:color w:val="000000"/>
          <w:lang w:val="en-US"/>
        </w:rPr>
        <w:t>. </w:t>
      </w:r>
      <w:r w:rsidRPr="00D5619C">
        <w:rPr>
          <w:bCs/>
          <w:color w:val="000000"/>
        </w:rPr>
        <w:t xml:space="preserve">2011 </w:t>
      </w:r>
      <w:proofErr w:type="spellStart"/>
      <w:r w:rsidRPr="00D5619C">
        <w:rPr>
          <w:bCs/>
          <w:color w:val="000000"/>
        </w:rPr>
        <w:t>August</w:t>
      </w:r>
      <w:proofErr w:type="spellEnd"/>
      <w:r w:rsidRPr="00D5619C">
        <w:rPr>
          <w:bCs/>
          <w:color w:val="000000"/>
        </w:rPr>
        <w:t xml:space="preserve"> 1; 187(3): 1150–1156. </w:t>
      </w:r>
      <w:r w:rsidRPr="00D5619C">
        <w:rPr>
          <w:rStyle w:val="nowrap"/>
          <w:color w:val="000000"/>
          <w:shd w:val="clear" w:color="auto" w:fill="FFFFFF"/>
        </w:rPr>
        <w:t>[</w:t>
      </w:r>
      <w:hyperlink r:id="rId12" w:tgtFrame="pmc_ext" w:history="1">
        <w:r w:rsidRPr="00D5619C">
          <w:rPr>
            <w:rStyle w:val="a5"/>
            <w:color w:val="642A8F"/>
            <w:shd w:val="clear" w:color="auto" w:fill="FFFFFF"/>
            <w:lang w:val="en-US"/>
          </w:rPr>
          <w:t>PubMed</w:t>
        </w:r>
      </w:hyperlink>
      <w:r w:rsidRPr="00D5619C">
        <w:rPr>
          <w:rStyle w:val="nowrap"/>
          <w:color w:val="000000"/>
          <w:shd w:val="clear" w:color="auto" w:fill="FFFFFF"/>
        </w:rPr>
        <w:t>]</w:t>
      </w:r>
      <w:bookmarkEnd w:id="10"/>
      <w:r w:rsidRPr="00D5619C">
        <w:rPr>
          <w:color w:val="000000"/>
        </w:rPr>
        <w:t xml:space="preserve"> </w:t>
      </w:r>
    </w:p>
    <w:p w:rsidR="005537A7" w:rsidRPr="00D5619C" w:rsidRDefault="00D5619C" w:rsidP="005537A7">
      <w:pPr>
        <w:pStyle w:val="a6"/>
        <w:numPr>
          <w:ilvl w:val="0"/>
          <w:numId w:val="4"/>
        </w:numPr>
        <w:shd w:val="clear" w:color="auto" w:fill="FFFFFF"/>
        <w:spacing w:before="34" w:after="34" w:line="360" w:lineRule="auto"/>
        <w:ind w:left="-567" w:firstLine="709"/>
        <w:jc w:val="both"/>
        <w:rPr>
          <w:rStyle w:val="nowrap"/>
          <w:bCs/>
          <w:color w:val="000000"/>
        </w:rPr>
      </w:pPr>
      <w:bookmarkStart w:id="11" w:name="_Ref374075756"/>
      <w:proofErr w:type="spellStart"/>
      <w:r w:rsidRPr="00D5619C">
        <w:rPr>
          <w:color w:val="000000"/>
        </w:rPr>
        <w:t>С</w:t>
      </w:r>
      <w:r w:rsidRPr="00D5619C">
        <w:rPr>
          <w:bCs/>
          <w:color w:val="000000"/>
        </w:rPr>
        <w:t>айфутдинов</w:t>
      </w:r>
      <w:proofErr w:type="spellEnd"/>
      <w:r w:rsidRPr="00D5619C">
        <w:rPr>
          <w:bCs/>
          <w:color w:val="000000"/>
          <w:lang w:val="en-US"/>
        </w:rPr>
        <w:t> </w:t>
      </w:r>
      <w:r w:rsidRPr="00D5619C">
        <w:rPr>
          <w:bCs/>
          <w:color w:val="000000"/>
        </w:rPr>
        <w:t>И., ,</w:t>
      </w:r>
      <w:r w:rsidRPr="00D5619C">
        <w:rPr>
          <w:bCs/>
          <w:color w:val="000000"/>
          <w:lang w:val="en-US"/>
        </w:rPr>
        <w:t> </w:t>
      </w:r>
      <w:r w:rsidRPr="00D5619C">
        <w:rPr>
          <w:color w:val="000000"/>
        </w:rPr>
        <w:t xml:space="preserve">Славин Л. Результаты эндоскопического лечения больных с механической желтухой. </w:t>
      </w:r>
      <w:hyperlink r:id="rId13" w:history="1">
        <w:r w:rsidRPr="00D5619C">
          <w:rPr>
            <w:rStyle w:val="nowrap"/>
            <w:bCs/>
          </w:rPr>
          <w:t>Казанский медицинский журнал</w:t>
        </w:r>
      </w:hyperlink>
      <w:r w:rsidRPr="00D5619C">
        <w:rPr>
          <w:rStyle w:val="nowrap"/>
          <w:bCs/>
          <w:color w:val="000000"/>
        </w:rPr>
        <w:t>, 2013 №4.</w:t>
      </w:r>
      <w:bookmarkEnd w:id="11"/>
    </w:p>
    <w:p w:rsidR="00D5619C" w:rsidRPr="00D5619C" w:rsidRDefault="00D5619C" w:rsidP="005537A7">
      <w:pPr>
        <w:pStyle w:val="a6"/>
        <w:numPr>
          <w:ilvl w:val="0"/>
          <w:numId w:val="4"/>
        </w:numPr>
        <w:shd w:val="clear" w:color="auto" w:fill="FFFFFF"/>
        <w:spacing w:before="34" w:after="34" w:line="360" w:lineRule="auto"/>
        <w:ind w:left="-567" w:firstLine="709"/>
        <w:jc w:val="both"/>
        <w:rPr>
          <w:rStyle w:val="nowrap"/>
          <w:bCs/>
          <w:color w:val="000000"/>
        </w:rPr>
      </w:pPr>
      <w:bookmarkStart w:id="12" w:name="_Ref374075835"/>
      <w:proofErr w:type="spellStart"/>
      <w:r w:rsidRPr="00D5619C">
        <w:rPr>
          <w:bCs/>
          <w:color w:val="000000"/>
          <w:lang w:val="en-US"/>
        </w:rPr>
        <w:t>Janusz</w:t>
      </w:r>
      <w:proofErr w:type="spellEnd"/>
      <w:r w:rsidRPr="00D5619C">
        <w:rPr>
          <w:bCs/>
          <w:color w:val="000000"/>
          <w:lang w:val="en-US"/>
        </w:rPr>
        <w:t xml:space="preserve"> </w:t>
      </w:r>
      <w:proofErr w:type="spellStart"/>
      <w:r w:rsidRPr="00D5619C">
        <w:rPr>
          <w:bCs/>
          <w:color w:val="000000"/>
          <w:lang w:val="en-US"/>
        </w:rPr>
        <w:t>Dawiskiba</w:t>
      </w:r>
      <w:proofErr w:type="spellEnd"/>
      <w:r w:rsidRPr="00D5619C">
        <w:rPr>
          <w:bCs/>
          <w:color w:val="000000"/>
          <w:lang w:val="en-US"/>
        </w:rPr>
        <w:t xml:space="preserve">, </w:t>
      </w:r>
      <w:proofErr w:type="spellStart"/>
      <w:r w:rsidRPr="00D5619C">
        <w:rPr>
          <w:bCs/>
          <w:color w:val="000000"/>
          <w:lang w:val="en-US"/>
        </w:rPr>
        <w:t>Pawel</w:t>
      </w:r>
      <w:proofErr w:type="spellEnd"/>
      <w:r w:rsidRPr="00D5619C">
        <w:rPr>
          <w:bCs/>
          <w:color w:val="000000"/>
          <w:lang w:val="en-US"/>
        </w:rPr>
        <w:t xml:space="preserve"> </w:t>
      </w:r>
      <w:proofErr w:type="spellStart"/>
      <w:r w:rsidRPr="00D5619C">
        <w:rPr>
          <w:bCs/>
          <w:color w:val="000000"/>
          <w:lang w:val="en-US"/>
        </w:rPr>
        <w:t>Kornafel</w:t>
      </w:r>
      <w:proofErr w:type="spellEnd"/>
      <w:r w:rsidRPr="00D5619C">
        <w:rPr>
          <w:bCs/>
          <w:color w:val="000000"/>
          <w:lang w:val="en-US"/>
        </w:rPr>
        <w:t xml:space="preserve">, </w:t>
      </w:r>
      <w:proofErr w:type="spellStart"/>
      <w:r w:rsidRPr="00D5619C">
        <w:rPr>
          <w:bCs/>
          <w:color w:val="000000"/>
          <w:lang w:val="en-US"/>
        </w:rPr>
        <w:t>Danuta</w:t>
      </w:r>
      <w:proofErr w:type="spellEnd"/>
      <w:r w:rsidRPr="00D5619C">
        <w:rPr>
          <w:bCs/>
          <w:color w:val="000000"/>
          <w:lang w:val="en-US"/>
        </w:rPr>
        <w:t xml:space="preserve"> </w:t>
      </w:r>
      <w:proofErr w:type="spellStart"/>
      <w:r w:rsidRPr="00D5619C">
        <w:rPr>
          <w:bCs/>
          <w:color w:val="000000"/>
          <w:lang w:val="en-US"/>
        </w:rPr>
        <w:t>Kwiatkowska</w:t>
      </w:r>
      <w:proofErr w:type="spellEnd"/>
      <w:r w:rsidRPr="00D5619C">
        <w:rPr>
          <w:bCs/>
          <w:color w:val="000000"/>
          <w:lang w:val="en-US"/>
        </w:rPr>
        <w:t xml:space="preserve">, Michal </w:t>
      </w:r>
      <w:proofErr w:type="spellStart"/>
      <w:r w:rsidRPr="00D5619C">
        <w:rPr>
          <w:bCs/>
          <w:color w:val="000000"/>
          <w:lang w:val="en-US"/>
        </w:rPr>
        <w:t>Zimecki</w:t>
      </w:r>
      <w:proofErr w:type="spellEnd"/>
      <w:r w:rsidRPr="00D5619C">
        <w:rPr>
          <w:bCs/>
          <w:color w:val="000000"/>
          <w:lang w:val="en-US"/>
        </w:rPr>
        <w:t xml:space="preserve">. </w:t>
      </w:r>
      <w:hyperlink r:id="rId14" w:history="1">
        <w:r w:rsidRPr="00D5619C">
          <w:rPr>
            <w:bCs/>
            <w:color w:val="000000"/>
            <w:lang w:val="en-US"/>
          </w:rPr>
          <w:t xml:space="preserve">Alterations of tumor necrosis factor-alpha and interleukin 6 production and activity of the </w:t>
        </w:r>
        <w:proofErr w:type="spellStart"/>
        <w:r w:rsidRPr="00D5619C">
          <w:rPr>
            <w:bCs/>
            <w:color w:val="000000"/>
            <w:lang w:val="en-US"/>
          </w:rPr>
          <w:t>reticuloendothelial</w:t>
        </w:r>
        <w:proofErr w:type="spellEnd"/>
        <w:r w:rsidRPr="00D5619C">
          <w:rPr>
            <w:bCs/>
            <w:color w:val="000000"/>
            <w:lang w:val="en-US"/>
          </w:rPr>
          <w:t xml:space="preserve"> system in experimental obstructive jaundice in rats</w:t>
        </w:r>
      </w:hyperlink>
      <w:r w:rsidRPr="00D5619C">
        <w:rPr>
          <w:bCs/>
          <w:color w:val="000000"/>
          <w:lang w:val="en-US"/>
        </w:rPr>
        <w:t xml:space="preserve">. HPB (Oxford) 2002; 4(1): 11–19. </w:t>
      </w:r>
      <w:r w:rsidRPr="00D5619C">
        <w:rPr>
          <w:rStyle w:val="nowrap"/>
          <w:color w:val="000000"/>
          <w:shd w:val="clear" w:color="auto" w:fill="FFFFFF"/>
          <w:lang w:val="en-US"/>
        </w:rPr>
        <w:t>[</w:t>
      </w:r>
      <w:hyperlink r:id="rId15" w:tgtFrame="pmc_ext" w:history="1">
        <w:r w:rsidRPr="00D5619C">
          <w:rPr>
            <w:rStyle w:val="a5"/>
            <w:color w:val="642A8F"/>
            <w:shd w:val="clear" w:color="auto" w:fill="FFFFFF"/>
            <w:lang w:val="en-US"/>
          </w:rPr>
          <w:t>PubMed</w:t>
        </w:r>
      </w:hyperlink>
      <w:r w:rsidRPr="00D5619C">
        <w:rPr>
          <w:rStyle w:val="nowrap"/>
          <w:color w:val="000000"/>
          <w:shd w:val="clear" w:color="auto" w:fill="FFFFFF"/>
          <w:lang w:val="en-US"/>
        </w:rPr>
        <w:t>]</w:t>
      </w:r>
      <w:bookmarkEnd w:id="12"/>
    </w:p>
    <w:p w:rsidR="00D5619C" w:rsidRPr="0037462A" w:rsidRDefault="00D5619C" w:rsidP="00D5619C">
      <w:pPr>
        <w:pStyle w:val="a6"/>
        <w:numPr>
          <w:ilvl w:val="0"/>
          <w:numId w:val="4"/>
        </w:numPr>
        <w:shd w:val="clear" w:color="auto" w:fill="FFFFFF"/>
        <w:spacing w:before="34" w:after="34" w:line="360" w:lineRule="auto"/>
        <w:ind w:left="-567" w:firstLine="709"/>
        <w:jc w:val="both"/>
        <w:rPr>
          <w:bCs/>
          <w:color w:val="000000"/>
        </w:rPr>
      </w:pPr>
      <w:bookmarkStart w:id="13" w:name="_Ref374075935"/>
      <w:r w:rsidRPr="00D5619C">
        <w:rPr>
          <w:bCs/>
        </w:rPr>
        <w:t>П</w:t>
      </w:r>
      <w:r w:rsidRPr="00D5619C">
        <w:rPr>
          <w:bCs/>
          <w:color w:val="000000"/>
        </w:rPr>
        <w:t>арфенов</w:t>
      </w:r>
      <w:r w:rsidRPr="0037462A">
        <w:rPr>
          <w:bCs/>
          <w:color w:val="000000"/>
          <w:lang w:val="en-US"/>
        </w:rPr>
        <w:t> </w:t>
      </w:r>
      <w:r w:rsidRPr="00D5619C">
        <w:rPr>
          <w:bCs/>
          <w:color w:val="000000"/>
        </w:rPr>
        <w:t>И.П.,</w:t>
      </w:r>
      <w:r w:rsidRPr="0037462A">
        <w:rPr>
          <w:bCs/>
          <w:color w:val="000000"/>
          <w:lang w:val="en-US"/>
        </w:rPr>
        <w:t> </w:t>
      </w:r>
      <w:proofErr w:type="spellStart"/>
      <w:r w:rsidRPr="00D5619C">
        <w:rPr>
          <w:bCs/>
          <w:color w:val="000000"/>
        </w:rPr>
        <w:t>Ярош</w:t>
      </w:r>
      <w:proofErr w:type="spellEnd"/>
      <w:r w:rsidRPr="00D5619C">
        <w:rPr>
          <w:bCs/>
          <w:color w:val="000000"/>
        </w:rPr>
        <w:t xml:space="preserve"> А.Л.,</w:t>
      </w:r>
      <w:r w:rsidRPr="0037462A">
        <w:rPr>
          <w:bCs/>
          <w:color w:val="000000"/>
          <w:lang w:val="en-US"/>
        </w:rPr>
        <w:t> </w:t>
      </w:r>
      <w:r w:rsidRPr="00D5619C">
        <w:rPr>
          <w:bCs/>
          <w:color w:val="000000"/>
        </w:rPr>
        <w:t>Сергеев</w:t>
      </w:r>
      <w:r w:rsidRPr="0037462A">
        <w:rPr>
          <w:bCs/>
          <w:color w:val="000000"/>
          <w:lang w:val="en-US"/>
        </w:rPr>
        <w:t> </w:t>
      </w:r>
      <w:proofErr w:type="spellStart"/>
      <w:r w:rsidRPr="00D5619C">
        <w:rPr>
          <w:bCs/>
          <w:color w:val="000000"/>
        </w:rPr>
        <w:t>О.С.,Солошенко</w:t>
      </w:r>
      <w:proofErr w:type="spellEnd"/>
      <w:r w:rsidRPr="0037462A">
        <w:rPr>
          <w:bCs/>
          <w:color w:val="000000"/>
          <w:lang w:val="en-US"/>
        </w:rPr>
        <w:t> </w:t>
      </w:r>
      <w:r w:rsidRPr="00D5619C">
        <w:rPr>
          <w:bCs/>
          <w:color w:val="000000"/>
        </w:rPr>
        <w:t xml:space="preserve">А.В. </w:t>
      </w:r>
      <w:proofErr w:type="spellStart"/>
      <w:r w:rsidRPr="00D5619C">
        <w:rPr>
          <w:bCs/>
          <w:color w:val="000000"/>
        </w:rPr>
        <w:t>Имунный</w:t>
      </w:r>
      <w:proofErr w:type="spellEnd"/>
      <w:r w:rsidRPr="00D5619C">
        <w:rPr>
          <w:bCs/>
          <w:color w:val="000000"/>
        </w:rPr>
        <w:t xml:space="preserve"> статус и его коррекция при остром</w:t>
      </w:r>
      <w:r w:rsidRPr="0037462A">
        <w:rPr>
          <w:bCs/>
        </w:rPr>
        <w:t xml:space="preserve"> </w:t>
      </w:r>
      <w:proofErr w:type="spellStart"/>
      <w:r w:rsidRPr="0037462A">
        <w:rPr>
          <w:bCs/>
        </w:rPr>
        <w:t>билиарном</w:t>
      </w:r>
      <w:proofErr w:type="spellEnd"/>
      <w:r w:rsidRPr="0037462A">
        <w:rPr>
          <w:bCs/>
        </w:rPr>
        <w:t xml:space="preserve"> панкреатите. </w:t>
      </w:r>
      <w:hyperlink r:id="rId16" w:history="1">
        <w:r w:rsidRPr="0037462A">
          <w:rPr>
            <w:bCs/>
          </w:rPr>
          <w:t>Научные ведомости Белгородского государственного университета. Серия: Медицина. Фармация</w:t>
        </w:r>
      </w:hyperlink>
      <w:r w:rsidRPr="0037462A">
        <w:rPr>
          <w:bCs/>
          <w:color w:val="000000"/>
        </w:rPr>
        <w:t>, 2010 №10.</w:t>
      </w:r>
      <w:bookmarkEnd w:id="13"/>
    </w:p>
    <w:p w:rsidR="00950B12" w:rsidRPr="0037462A" w:rsidRDefault="006F13E9" w:rsidP="0037462A">
      <w:pPr>
        <w:pStyle w:val="a6"/>
        <w:numPr>
          <w:ilvl w:val="0"/>
          <w:numId w:val="4"/>
        </w:numPr>
        <w:shd w:val="clear" w:color="auto" w:fill="FFFFFF"/>
        <w:spacing w:before="34" w:after="34" w:line="360" w:lineRule="auto"/>
        <w:ind w:left="-567" w:firstLine="709"/>
        <w:jc w:val="both"/>
        <w:rPr>
          <w:rStyle w:val="nowrap"/>
          <w:bCs/>
          <w:color w:val="000000"/>
        </w:rPr>
      </w:pPr>
      <w:bookmarkStart w:id="14" w:name="_Ref374076003"/>
      <w:proofErr w:type="spellStart"/>
      <w:r w:rsidRPr="0037462A">
        <w:rPr>
          <w:bCs/>
          <w:color w:val="000000"/>
          <w:lang w:val="en-US"/>
        </w:rPr>
        <w:t>Ji</w:t>
      </w:r>
      <w:proofErr w:type="spellEnd"/>
      <w:r w:rsidRPr="0037462A">
        <w:rPr>
          <w:bCs/>
          <w:color w:val="000000"/>
          <w:lang w:val="en-US"/>
        </w:rPr>
        <w:t xml:space="preserve">-Young Hong, </w:t>
      </w:r>
      <w:proofErr w:type="spellStart"/>
      <w:r w:rsidRPr="0037462A">
        <w:rPr>
          <w:bCs/>
          <w:color w:val="000000"/>
          <w:lang w:val="en-US"/>
        </w:rPr>
        <w:t>Eisuke</w:t>
      </w:r>
      <w:proofErr w:type="spellEnd"/>
      <w:r w:rsidRPr="0037462A">
        <w:rPr>
          <w:bCs/>
          <w:color w:val="000000"/>
          <w:lang w:val="en-US"/>
        </w:rPr>
        <w:t xml:space="preserve"> F. Sato, Keiichi </w:t>
      </w:r>
      <w:proofErr w:type="spellStart"/>
      <w:r w:rsidRPr="0037462A">
        <w:rPr>
          <w:bCs/>
          <w:color w:val="000000"/>
          <w:lang w:val="en-US"/>
        </w:rPr>
        <w:t>Hiramoto</w:t>
      </w:r>
      <w:proofErr w:type="spellEnd"/>
      <w:r w:rsidRPr="0037462A">
        <w:rPr>
          <w:bCs/>
          <w:color w:val="000000"/>
          <w:lang w:val="en-US"/>
        </w:rPr>
        <w:t xml:space="preserve">, Manabu Nishikawa, </w:t>
      </w:r>
      <w:proofErr w:type="spellStart"/>
      <w:r w:rsidRPr="0037462A">
        <w:rPr>
          <w:bCs/>
          <w:color w:val="000000"/>
          <w:lang w:val="en-US"/>
        </w:rPr>
        <w:t>Masayasu</w:t>
      </w:r>
      <w:proofErr w:type="spellEnd"/>
      <w:r w:rsidRPr="0037462A">
        <w:rPr>
          <w:bCs/>
          <w:color w:val="000000"/>
          <w:lang w:val="en-US"/>
        </w:rPr>
        <w:t xml:space="preserve"> Inoue</w:t>
      </w:r>
      <w:r w:rsidRPr="0037462A">
        <w:rPr>
          <w:bCs/>
          <w:color w:val="000000"/>
          <w:lang w:val="en-US"/>
        </w:rPr>
        <w:t xml:space="preserve">. </w:t>
      </w:r>
      <w:hyperlink r:id="rId17" w:history="1">
        <w:proofErr w:type="spellStart"/>
        <w:r w:rsidRPr="0037462A">
          <w:rPr>
            <w:bCs/>
            <w:color w:val="000000"/>
          </w:rPr>
          <w:t>Mechanism</w:t>
        </w:r>
        <w:proofErr w:type="spellEnd"/>
        <w:r w:rsidRPr="0037462A">
          <w:rPr>
            <w:bCs/>
            <w:color w:val="000000"/>
          </w:rPr>
          <w:t xml:space="preserve"> </w:t>
        </w:r>
        <w:proofErr w:type="spellStart"/>
        <w:r w:rsidRPr="0037462A">
          <w:rPr>
            <w:bCs/>
            <w:color w:val="000000"/>
          </w:rPr>
          <w:t>of</w:t>
        </w:r>
        <w:proofErr w:type="spellEnd"/>
        <w:r w:rsidRPr="0037462A">
          <w:rPr>
            <w:bCs/>
            <w:color w:val="000000"/>
          </w:rPr>
          <w:t xml:space="preserve"> </w:t>
        </w:r>
        <w:proofErr w:type="spellStart"/>
        <w:r w:rsidRPr="0037462A">
          <w:rPr>
            <w:bCs/>
            <w:color w:val="000000"/>
          </w:rPr>
          <w:t>Liver</w:t>
        </w:r>
        <w:proofErr w:type="spellEnd"/>
        <w:r w:rsidRPr="0037462A">
          <w:rPr>
            <w:bCs/>
            <w:color w:val="000000"/>
          </w:rPr>
          <w:t xml:space="preserve"> </w:t>
        </w:r>
        <w:proofErr w:type="spellStart"/>
        <w:r w:rsidRPr="0037462A">
          <w:rPr>
            <w:bCs/>
            <w:color w:val="000000"/>
          </w:rPr>
          <w:t>Injury</w:t>
        </w:r>
        <w:proofErr w:type="spellEnd"/>
        <w:r w:rsidRPr="0037462A">
          <w:rPr>
            <w:bCs/>
            <w:color w:val="000000"/>
          </w:rPr>
          <w:t xml:space="preserve"> </w:t>
        </w:r>
        <w:proofErr w:type="spellStart"/>
        <w:r w:rsidRPr="0037462A">
          <w:rPr>
            <w:bCs/>
            <w:color w:val="000000"/>
          </w:rPr>
          <w:t>during</w:t>
        </w:r>
        <w:proofErr w:type="spellEnd"/>
        <w:r w:rsidRPr="0037462A">
          <w:rPr>
            <w:bCs/>
            <w:color w:val="000000"/>
          </w:rPr>
          <w:t xml:space="preserve"> </w:t>
        </w:r>
        <w:proofErr w:type="spellStart"/>
        <w:r w:rsidRPr="0037462A">
          <w:rPr>
            <w:bCs/>
            <w:color w:val="000000"/>
          </w:rPr>
          <w:t>Obstructive</w:t>
        </w:r>
        <w:proofErr w:type="spellEnd"/>
        <w:r w:rsidRPr="0037462A">
          <w:rPr>
            <w:bCs/>
            <w:color w:val="000000"/>
          </w:rPr>
          <w:t xml:space="preserve"> </w:t>
        </w:r>
        <w:proofErr w:type="spellStart"/>
        <w:r w:rsidRPr="0037462A">
          <w:rPr>
            <w:bCs/>
            <w:color w:val="000000"/>
          </w:rPr>
          <w:t>Jaundice</w:t>
        </w:r>
        <w:proofErr w:type="spellEnd"/>
        <w:r w:rsidRPr="0037462A">
          <w:rPr>
            <w:bCs/>
            <w:color w:val="000000"/>
          </w:rPr>
          <w:t xml:space="preserve">: </w:t>
        </w:r>
        <w:proofErr w:type="spellStart"/>
        <w:r w:rsidRPr="0037462A">
          <w:rPr>
            <w:bCs/>
            <w:color w:val="000000"/>
          </w:rPr>
          <w:t>Role</w:t>
        </w:r>
        <w:proofErr w:type="spellEnd"/>
        <w:r w:rsidRPr="0037462A">
          <w:rPr>
            <w:bCs/>
            <w:color w:val="000000"/>
          </w:rPr>
          <w:t xml:space="preserve"> </w:t>
        </w:r>
        <w:proofErr w:type="spellStart"/>
        <w:r w:rsidRPr="0037462A">
          <w:rPr>
            <w:bCs/>
            <w:color w:val="000000"/>
          </w:rPr>
          <w:t>of</w:t>
        </w:r>
        <w:proofErr w:type="spellEnd"/>
        <w:r w:rsidRPr="0037462A">
          <w:rPr>
            <w:bCs/>
            <w:color w:val="000000"/>
          </w:rPr>
          <w:t xml:space="preserve"> </w:t>
        </w:r>
        <w:proofErr w:type="spellStart"/>
        <w:r w:rsidRPr="0037462A">
          <w:rPr>
            <w:bCs/>
            <w:color w:val="000000"/>
          </w:rPr>
          <w:t>Nitric</w:t>
        </w:r>
        <w:proofErr w:type="spellEnd"/>
        <w:r w:rsidRPr="0037462A">
          <w:rPr>
            <w:bCs/>
            <w:color w:val="000000"/>
          </w:rPr>
          <w:t xml:space="preserve"> </w:t>
        </w:r>
        <w:proofErr w:type="spellStart"/>
        <w:r w:rsidRPr="0037462A">
          <w:rPr>
            <w:bCs/>
            <w:color w:val="000000"/>
          </w:rPr>
          <w:t>Oxide</w:t>
        </w:r>
        <w:proofErr w:type="spellEnd"/>
        <w:r w:rsidRPr="0037462A">
          <w:rPr>
            <w:bCs/>
            <w:color w:val="000000"/>
          </w:rPr>
          <w:t xml:space="preserve">, </w:t>
        </w:r>
        <w:proofErr w:type="spellStart"/>
        <w:r w:rsidRPr="0037462A">
          <w:rPr>
            <w:bCs/>
            <w:color w:val="000000"/>
          </w:rPr>
          <w:t>Splenic</w:t>
        </w:r>
        <w:proofErr w:type="spellEnd"/>
        <w:r w:rsidRPr="0037462A">
          <w:rPr>
            <w:bCs/>
            <w:color w:val="000000"/>
          </w:rPr>
          <w:t xml:space="preserve"> </w:t>
        </w:r>
        <w:proofErr w:type="spellStart"/>
        <w:r w:rsidRPr="0037462A">
          <w:rPr>
            <w:bCs/>
            <w:color w:val="000000"/>
          </w:rPr>
          <w:t>Cytokines</w:t>
        </w:r>
        <w:proofErr w:type="spellEnd"/>
        <w:r w:rsidRPr="0037462A">
          <w:rPr>
            <w:bCs/>
            <w:color w:val="000000"/>
          </w:rPr>
          <w:t xml:space="preserve">, </w:t>
        </w:r>
        <w:proofErr w:type="spellStart"/>
        <w:r w:rsidRPr="0037462A">
          <w:rPr>
            <w:bCs/>
            <w:color w:val="000000"/>
          </w:rPr>
          <w:t>and</w:t>
        </w:r>
        <w:proofErr w:type="spellEnd"/>
        <w:r w:rsidRPr="0037462A">
          <w:rPr>
            <w:bCs/>
            <w:color w:val="000000"/>
          </w:rPr>
          <w:t xml:space="preserve"> </w:t>
        </w:r>
        <w:proofErr w:type="spellStart"/>
        <w:r w:rsidRPr="0037462A">
          <w:rPr>
            <w:bCs/>
            <w:color w:val="000000"/>
          </w:rPr>
          <w:t>Intestinal</w:t>
        </w:r>
        <w:proofErr w:type="spellEnd"/>
        <w:r w:rsidRPr="0037462A">
          <w:rPr>
            <w:bCs/>
            <w:color w:val="000000"/>
          </w:rPr>
          <w:t xml:space="preserve"> </w:t>
        </w:r>
        <w:proofErr w:type="spellStart"/>
        <w:r w:rsidRPr="0037462A">
          <w:rPr>
            <w:bCs/>
            <w:color w:val="000000"/>
          </w:rPr>
          <w:t>Flora</w:t>
        </w:r>
        <w:proofErr w:type="spellEnd"/>
      </w:hyperlink>
      <w:r w:rsidRPr="0037462A">
        <w:rPr>
          <w:bCs/>
          <w:color w:val="000000"/>
        </w:rPr>
        <w:t xml:space="preserve">. </w:t>
      </w:r>
      <w:r w:rsidRPr="0037462A">
        <w:rPr>
          <w:bCs/>
          <w:color w:val="000000"/>
          <w:lang w:val="en-US"/>
        </w:rPr>
        <w:t xml:space="preserve">J </w:t>
      </w:r>
      <w:proofErr w:type="spellStart"/>
      <w:r w:rsidRPr="0037462A">
        <w:rPr>
          <w:bCs/>
          <w:color w:val="000000"/>
          <w:lang w:val="en-US"/>
        </w:rPr>
        <w:t>Clin</w:t>
      </w:r>
      <w:proofErr w:type="spellEnd"/>
      <w:r w:rsidRPr="0037462A">
        <w:rPr>
          <w:bCs/>
          <w:color w:val="000000"/>
          <w:lang w:val="en-US"/>
        </w:rPr>
        <w:t xml:space="preserve"> </w:t>
      </w:r>
      <w:proofErr w:type="spellStart"/>
      <w:r w:rsidRPr="0037462A">
        <w:rPr>
          <w:bCs/>
          <w:color w:val="000000"/>
          <w:lang w:val="en-US"/>
        </w:rPr>
        <w:t>Biochem</w:t>
      </w:r>
      <w:proofErr w:type="spellEnd"/>
      <w:r w:rsidRPr="0037462A">
        <w:rPr>
          <w:bCs/>
          <w:color w:val="000000"/>
          <w:lang w:val="en-US"/>
        </w:rPr>
        <w:t xml:space="preserve"> </w:t>
      </w:r>
      <w:proofErr w:type="spellStart"/>
      <w:r w:rsidRPr="0037462A">
        <w:rPr>
          <w:bCs/>
          <w:color w:val="000000"/>
          <w:lang w:val="en-US"/>
        </w:rPr>
        <w:t>Nutr</w:t>
      </w:r>
      <w:proofErr w:type="spellEnd"/>
      <w:r w:rsidRPr="0037462A">
        <w:rPr>
          <w:bCs/>
          <w:color w:val="000000"/>
          <w:lang w:val="en-US"/>
        </w:rPr>
        <w:t>. 2007 May; 40(3): 184–193.</w:t>
      </w:r>
      <w:r w:rsidRPr="0037462A">
        <w:rPr>
          <w:color w:val="000000"/>
          <w:lang w:val="en-US"/>
        </w:rPr>
        <w:t xml:space="preserve">  </w:t>
      </w:r>
      <w:r w:rsidRPr="0037462A">
        <w:rPr>
          <w:rStyle w:val="nowrap"/>
          <w:color w:val="000000"/>
          <w:shd w:val="clear" w:color="auto" w:fill="FFFFFF"/>
          <w:lang w:val="en-US"/>
        </w:rPr>
        <w:t>[</w:t>
      </w:r>
      <w:hyperlink r:id="rId18" w:tgtFrame="pmc_ext" w:history="1">
        <w:r w:rsidRPr="0037462A">
          <w:rPr>
            <w:rStyle w:val="a5"/>
            <w:color w:val="642A8F"/>
            <w:shd w:val="clear" w:color="auto" w:fill="FFFFFF"/>
            <w:lang w:val="en-US"/>
          </w:rPr>
          <w:t>PubMed</w:t>
        </w:r>
      </w:hyperlink>
      <w:r w:rsidRPr="0037462A">
        <w:rPr>
          <w:rStyle w:val="nowrap"/>
          <w:color w:val="000000"/>
          <w:shd w:val="clear" w:color="auto" w:fill="FFFFFF"/>
          <w:lang w:val="en-US"/>
        </w:rPr>
        <w:t>]</w:t>
      </w:r>
      <w:bookmarkEnd w:id="14"/>
    </w:p>
    <w:p w:rsidR="00D5619C" w:rsidRPr="00D5619C" w:rsidRDefault="00D5619C" w:rsidP="0037462A">
      <w:pPr>
        <w:pStyle w:val="a6"/>
        <w:numPr>
          <w:ilvl w:val="0"/>
          <w:numId w:val="4"/>
        </w:numPr>
        <w:shd w:val="clear" w:color="auto" w:fill="FFFFFF"/>
        <w:spacing w:before="34" w:after="34" w:line="360" w:lineRule="auto"/>
        <w:ind w:left="-567" w:firstLine="709"/>
        <w:jc w:val="both"/>
        <w:rPr>
          <w:bCs/>
          <w:color w:val="000000"/>
        </w:rPr>
      </w:pPr>
      <w:bookmarkStart w:id="15" w:name="_Ref374076071"/>
      <w:proofErr w:type="spellStart"/>
      <w:r w:rsidRPr="00D5619C">
        <w:rPr>
          <w:bCs/>
        </w:rPr>
        <w:t>Бедин</w:t>
      </w:r>
      <w:proofErr w:type="spellEnd"/>
      <w:r w:rsidRPr="00D5619C">
        <w:rPr>
          <w:bCs/>
        </w:rPr>
        <w:t> В.В.</w:t>
      </w:r>
      <w:r w:rsidRPr="00D5619C">
        <w:rPr>
          <w:bCs/>
          <w:color w:val="000000"/>
        </w:rPr>
        <w:t>,</w:t>
      </w:r>
      <w:r w:rsidRPr="00D5619C">
        <w:rPr>
          <w:bCs/>
        </w:rPr>
        <w:t xml:space="preserve"> Шин И.П. Хирургическое лечение больных </w:t>
      </w:r>
      <w:proofErr w:type="spellStart"/>
      <w:r w:rsidRPr="00D5619C">
        <w:rPr>
          <w:bCs/>
        </w:rPr>
        <w:t>ракомпанкреатодудеальной</w:t>
      </w:r>
      <w:proofErr w:type="spellEnd"/>
      <w:r w:rsidRPr="00D5619C">
        <w:rPr>
          <w:bCs/>
        </w:rPr>
        <w:t xml:space="preserve"> </w:t>
      </w:r>
      <w:proofErr w:type="spellStart"/>
      <w:r w:rsidRPr="00D5619C">
        <w:rPr>
          <w:bCs/>
        </w:rPr>
        <w:t>зоны</w:t>
      </w:r>
      <w:proofErr w:type="gramStart"/>
      <w:r w:rsidRPr="00D5619C">
        <w:rPr>
          <w:bCs/>
        </w:rPr>
        <w:t>,о</w:t>
      </w:r>
      <w:proofErr w:type="gramEnd"/>
      <w:r w:rsidRPr="00D5619C">
        <w:rPr>
          <w:bCs/>
        </w:rPr>
        <w:t>сложненным</w:t>
      </w:r>
      <w:proofErr w:type="spellEnd"/>
      <w:r w:rsidRPr="00D5619C">
        <w:rPr>
          <w:bCs/>
        </w:rPr>
        <w:t xml:space="preserve"> механической желтухой. </w:t>
      </w:r>
      <w:hyperlink r:id="rId19" w:history="1">
        <w:r w:rsidRPr="00D5619C">
          <w:rPr>
            <w:bCs/>
          </w:rPr>
          <w:t>Сибирский медицинский журнал (Томск)</w:t>
        </w:r>
      </w:hyperlink>
      <w:r w:rsidRPr="00D5619C">
        <w:rPr>
          <w:bCs/>
          <w:color w:val="000000"/>
        </w:rPr>
        <w:t>, 2007 №22.</w:t>
      </w:r>
      <w:bookmarkEnd w:id="15"/>
    </w:p>
    <w:p w:rsidR="00950B12" w:rsidRPr="0037462A" w:rsidRDefault="00950B12" w:rsidP="0037462A">
      <w:pPr>
        <w:pStyle w:val="a6"/>
        <w:numPr>
          <w:ilvl w:val="0"/>
          <w:numId w:val="4"/>
        </w:numPr>
        <w:shd w:val="clear" w:color="auto" w:fill="FFFFFF"/>
        <w:spacing w:before="34" w:after="34" w:line="360" w:lineRule="auto"/>
        <w:ind w:left="-567" w:firstLine="709"/>
        <w:jc w:val="both"/>
        <w:rPr>
          <w:bCs/>
          <w:color w:val="000000"/>
        </w:rPr>
      </w:pPr>
      <w:bookmarkStart w:id="16" w:name="_Ref374076147"/>
      <w:r w:rsidRPr="0037462A">
        <w:rPr>
          <w:bCs/>
          <w:color w:val="000000"/>
          <w:lang w:val="en-US"/>
        </w:rPr>
        <w:t xml:space="preserve">F Wagner, C </w:t>
      </w:r>
      <w:proofErr w:type="spellStart"/>
      <w:r w:rsidRPr="0037462A">
        <w:rPr>
          <w:bCs/>
          <w:color w:val="000000"/>
          <w:lang w:val="en-US"/>
        </w:rPr>
        <w:t>Assemi</w:t>
      </w:r>
      <w:proofErr w:type="spellEnd"/>
      <w:r w:rsidRPr="0037462A">
        <w:rPr>
          <w:bCs/>
          <w:color w:val="000000"/>
          <w:lang w:val="en-US"/>
        </w:rPr>
        <w:t xml:space="preserve">, C </w:t>
      </w:r>
      <w:proofErr w:type="spellStart"/>
      <w:r w:rsidRPr="0037462A">
        <w:rPr>
          <w:bCs/>
          <w:color w:val="000000"/>
          <w:lang w:val="en-US"/>
        </w:rPr>
        <w:t>Lersch</w:t>
      </w:r>
      <w:proofErr w:type="spellEnd"/>
      <w:r w:rsidRPr="0037462A">
        <w:rPr>
          <w:bCs/>
          <w:color w:val="000000"/>
          <w:lang w:val="en-US"/>
        </w:rPr>
        <w:t xml:space="preserve">, R Hart, M </w:t>
      </w:r>
      <w:proofErr w:type="spellStart"/>
      <w:r w:rsidRPr="0037462A">
        <w:rPr>
          <w:bCs/>
          <w:color w:val="000000"/>
          <w:lang w:val="en-US"/>
        </w:rPr>
        <w:t>Classen</w:t>
      </w:r>
      <w:proofErr w:type="spellEnd"/>
      <w:r w:rsidRPr="0037462A">
        <w:rPr>
          <w:bCs/>
          <w:color w:val="000000"/>
          <w:lang w:val="en-US"/>
        </w:rPr>
        <w:t xml:space="preserve">. </w:t>
      </w:r>
      <w:hyperlink r:id="rId20" w:history="1">
        <w:proofErr w:type="spellStart"/>
        <w:r w:rsidRPr="0037462A">
          <w:rPr>
            <w:bCs/>
            <w:color w:val="000000"/>
          </w:rPr>
          <w:t>Soluble</w:t>
        </w:r>
        <w:proofErr w:type="spellEnd"/>
        <w:r w:rsidRPr="0037462A">
          <w:rPr>
            <w:bCs/>
            <w:color w:val="000000"/>
          </w:rPr>
          <w:t xml:space="preserve"> interleukin-2 </w:t>
        </w:r>
        <w:proofErr w:type="spellStart"/>
        <w:r w:rsidRPr="0037462A">
          <w:rPr>
            <w:bCs/>
            <w:color w:val="000000"/>
          </w:rPr>
          <w:t>receptor</w:t>
        </w:r>
        <w:proofErr w:type="spellEnd"/>
        <w:r w:rsidRPr="0037462A">
          <w:rPr>
            <w:bCs/>
            <w:color w:val="000000"/>
          </w:rPr>
          <w:t xml:space="preserve"> </w:t>
        </w:r>
        <w:proofErr w:type="spellStart"/>
        <w:r w:rsidRPr="0037462A">
          <w:rPr>
            <w:bCs/>
            <w:color w:val="000000"/>
          </w:rPr>
          <w:t>and</w:t>
        </w:r>
        <w:proofErr w:type="spellEnd"/>
        <w:r w:rsidRPr="0037462A">
          <w:rPr>
            <w:bCs/>
            <w:color w:val="000000"/>
          </w:rPr>
          <w:t xml:space="preserve"> soluble CD8 in liver cirrhosis and obstructive </w:t>
        </w:r>
        <w:proofErr w:type="spellStart"/>
        <w:r w:rsidRPr="0037462A">
          <w:rPr>
            <w:bCs/>
            <w:color w:val="000000"/>
          </w:rPr>
          <w:t>jaundice.</w:t>
        </w:r>
      </w:hyperlink>
      <w:proofErr w:type="spellEnd"/>
      <w:r w:rsidRPr="0037462A">
        <w:rPr>
          <w:bCs/>
          <w:color w:val="000000"/>
        </w:rPr>
        <w:t xml:space="preserve"> </w:t>
      </w:r>
      <w:proofErr w:type="spellStart"/>
      <w:r w:rsidRPr="0037462A">
        <w:rPr>
          <w:bCs/>
          <w:color w:val="000000"/>
        </w:rPr>
        <w:t>Clin</w:t>
      </w:r>
      <w:proofErr w:type="spellEnd"/>
      <w:r w:rsidRPr="0037462A">
        <w:rPr>
          <w:bCs/>
          <w:color w:val="000000"/>
        </w:rPr>
        <w:t xml:space="preserve"> </w:t>
      </w:r>
      <w:proofErr w:type="spellStart"/>
      <w:r w:rsidRPr="0037462A">
        <w:rPr>
          <w:bCs/>
          <w:color w:val="000000"/>
        </w:rPr>
        <w:t>Exp</w:t>
      </w:r>
      <w:proofErr w:type="spellEnd"/>
      <w:r w:rsidRPr="0037462A">
        <w:rPr>
          <w:bCs/>
          <w:color w:val="000000"/>
        </w:rPr>
        <w:t xml:space="preserve"> </w:t>
      </w:r>
      <w:proofErr w:type="spellStart"/>
      <w:r w:rsidRPr="0037462A">
        <w:rPr>
          <w:bCs/>
          <w:color w:val="000000"/>
        </w:rPr>
        <w:t>Immunol</w:t>
      </w:r>
      <w:proofErr w:type="spellEnd"/>
      <w:r w:rsidRPr="0037462A">
        <w:rPr>
          <w:bCs/>
          <w:color w:val="000000"/>
        </w:rPr>
        <w:t xml:space="preserve">. 1990 </w:t>
      </w:r>
      <w:proofErr w:type="spellStart"/>
      <w:r w:rsidRPr="0037462A">
        <w:rPr>
          <w:bCs/>
          <w:color w:val="000000"/>
        </w:rPr>
        <w:t>November</w:t>
      </w:r>
      <w:proofErr w:type="spellEnd"/>
      <w:r w:rsidRPr="0037462A">
        <w:rPr>
          <w:bCs/>
          <w:color w:val="000000"/>
        </w:rPr>
        <w:t>; 82(2): 344–349.</w:t>
      </w:r>
      <w:r w:rsidRPr="0037462A">
        <w:rPr>
          <w:rStyle w:val="nowrap"/>
          <w:color w:val="000000"/>
          <w:shd w:val="clear" w:color="auto" w:fill="FFFFFF"/>
          <w:lang w:val="en-US"/>
        </w:rPr>
        <w:t xml:space="preserve"> </w:t>
      </w:r>
      <w:r w:rsidRPr="0037462A">
        <w:rPr>
          <w:rStyle w:val="nowrap"/>
          <w:color w:val="000000"/>
          <w:shd w:val="clear" w:color="auto" w:fill="FFFFFF"/>
          <w:lang w:val="en-US"/>
        </w:rPr>
        <w:t>[</w:t>
      </w:r>
      <w:hyperlink r:id="rId21" w:tgtFrame="pmc_ext" w:history="1">
        <w:r w:rsidRPr="0037462A">
          <w:rPr>
            <w:rStyle w:val="a5"/>
            <w:color w:val="642A8F"/>
            <w:shd w:val="clear" w:color="auto" w:fill="FFFFFF"/>
            <w:lang w:val="en-US"/>
          </w:rPr>
          <w:t>PubMed</w:t>
        </w:r>
      </w:hyperlink>
      <w:r w:rsidRPr="0037462A">
        <w:rPr>
          <w:rStyle w:val="nowrap"/>
          <w:color w:val="000000"/>
          <w:shd w:val="clear" w:color="auto" w:fill="FFFFFF"/>
          <w:lang w:val="en-US"/>
        </w:rPr>
        <w:t>]</w:t>
      </w:r>
      <w:bookmarkEnd w:id="16"/>
    </w:p>
    <w:p w:rsidR="00C47343" w:rsidRPr="0037462A" w:rsidRDefault="00950B12" w:rsidP="0037462A">
      <w:pPr>
        <w:pStyle w:val="a6"/>
        <w:numPr>
          <w:ilvl w:val="0"/>
          <w:numId w:val="4"/>
        </w:numPr>
        <w:shd w:val="clear" w:color="auto" w:fill="FFFFFF"/>
        <w:spacing w:before="34" w:after="34" w:line="360" w:lineRule="auto"/>
        <w:ind w:left="-567" w:firstLine="709"/>
        <w:jc w:val="both"/>
        <w:rPr>
          <w:rStyle w:val="nowrap"/>
          <w:bCs/>
          <w:color w:val="000000"/>
        </w:rPr>
      </w:pPr>
      <w:bookmarkStart w:id="17" w:name="_Ref374076154"/>
      <w:bookmarkStart w:id="18" w:name="_GoBack"/>
      <w:bookmarkEnd w:id="18"/>
      <w:r w:rsidRPr="0037462A">
        <w:rPr>
          <w:bCs/>
          <w:color w:val="000000"/>
          <w:lang w:val="en-US"/>
        </w:rPr>
        <w:t xml:space="preserve">W. G. Jiang, M. C. A. </w:t>
      </w:r>
      <w:proofErr w:type="spellStart"/>
      <w:r w:rsidRPr="0037462A">
        <w:rPr>
          <w:bCs/>
          <w:color w:val="000000"/>
          <w:lang w:val="en-US"/>
        </w:rPr>
        <w:t>Puntis</w:t>
      </w:r>
      <w:proofErr w:type="spellEnd"/>
      <w:r w:rsidRPr="0037462A">
        <w:rPr>
          <w:bCs/>
          <w:color w:val="000000"/>
          <w:lang w:val="en-US"/>
        </w:rPr>
        <w:t xml:space="preserve">, M. B. </w:t>
      </w:r>
      <w:proofErr w:type="spellStart"/>
      <w:r w:rsidRPr="0037462A">
        <w:rPr>
          <w:bCs/>
          <w:color w:val="000000"/>
          <w:lang w:val="en-US"/>
        </w:rPr>
        <w:t>Hallett</w:t>
      </w:r>
      <w:proofErr w:type="spellEnd"/>
      <w:r w:rsidRPr="0037462A">
        <w:rPr>
          <w:bCs/>
          <w:color w:val="000000"/>
          <w:lang w:val="en-US"/>
        </w:rPr>
        <w:t xml:space="preserve">. </w:t>
      </w:r>
      <w:hyperlink r:id="rId22" w:history="1">
        <w:proofErr w:type="spellStart"/>
        <w:r w:rsidRPr="0037462A">
          <w:rPr>
            <w:bCs/>
            <w:color w:val="000000"/>
          </w:rPr>
          <w:t>Neutrophil</w:t>
        </w:r>
        <w:proofErr w:type="spellEnd"/>
        <w:r w:rsidRPr="0037462A">
          <w:rPr>
            <w:bCs/>
            <w:color w:val="000000"/>
          </w:rPr>
          <w:t xml:space="preserve"> </w:t>
        </w:r>
        <w:proofErr w:type="spellStart"/>
        <w:r w:rsidRPr="0037462A">
          <w:rPr>
            <w:bCs/>
            <w:color w:val="000000"/>
          </w:rPr>
          <w:t>Priming</w:t>
        </w:r>
        <w:proofErr w:type="spellEnd"/>
        <w:r w:rsidRPr="0037462A">
          <w:rPr>
            <w:bCs/>
            <w:color w:val="000000"/>
          </w:rPr>
          <w:t xml:space="preserve"> </w:t>
        </w:r>
        <w:proofErr w:type="spellStart"/>
        <w:r w:rsidRPr="0037462A">
          <w:rPr>
            <w:bCs/>
            <w:color w:val="000000"/>
          </w:rPr>
          <w:t>by</w:t>
        </w:r>
        <w:proofErr w:type="spellEnd"/>
        <w:r w:rsidRPr="0037462A">
          <w:rPr>
            <w:bCs/>
            <w:color w:val="000000"/>
          </w:rPr>
          <w:t xml:space="preserve"> </w:t>
        </w:r>
        <w:proofErr w:type="spellStart"/>
        <w:r w:rsidRPr="0037462A">
          <w:rPr>
            <w:bCs/>
            <w:color w:val="000000"/>
          </w:rPr>
          <w:t>Cytokines</w:t>
        </w:r>
        <w:proofErr w:type="spellEnd"/>
        <w:r w:rsidRPr="0037462A">
          <w:rPr>
            <w:bCs/>
            <w:color w:val="000000"/>
          </w:rPr>
          <w:t xml:space="preserve"> in Patients With Obstructive Jaundice</w:t>
        </w:r>
      </w:hyperlink>
      <w:r w:rsidRPr="0037462A">
        <w:rPr>
          <w:bCs/>
          <w:color w:val="000000"/>
        </w:rPr>
        <w:t xml:space="preserve">. HPB </w:t>
      </w:r>
      <w:proofErr w:type="spellStart"/>
      <w:r w:rsidRPr="0037462A">
        <w:rPr>
          <w:bCs/>
          <w:color w:val="000000"/>
        </w:rPr>
        <w:t>Surg</w:t>
      </w:r>
      <w:proofErr w:type="spellEnd"/>
      <w:r w:rsidRPr="0037462A">
        <w:rPr>
          <w:bCs/>
          <w:color w:val="000000"/>
        </w:rPr>
        <w:t>.</w:t>
      </w:r>
      <w:r w:rsidR="00FA679E" w:rsidRPr="0037462A">
        <w:rPr>
          <w:bCs/>
          <w:color w:val="000000"/>
        </w:rPr>
        <w:t xml:space="preserve"> </w:t>
      </w:r>
      <w:r w:rsidRPr="0037462A">
        <w:rPr>
          <w:bCs/>
          <w:color w:val="000000"/>
        </w:rPr>
        <w:t>1994;</w:t>
      </w:r>
      <w:r w:rsidR="00FA679E" w:rsidRPr="0037462A">
        <w:rPr>
          <w:bCs/>
          <w:color w:val="000000"/>
        </w:rPr>
        <w:t xml:space="preserve"> </w:t>
      </w:r>
      <w:r w:rsidRPr="0037462A">
        <w:rPr>
          <w:bCs/>
          <w:color w:val="000000"/>
        </w:rPr>
        <w:t>7(4): 281–289.</w:t>
      </w:r>
      <w:r w:rsidR="00FA679E" w:rsidRPr="0037462A">
        <w:rPr>
          <w:bCs/>
          <w:color w:val="000000"/>
        </w:rPr>
        <w:t xml:space="preserve"> </w:t>
      </w:r>
      <w:proofErr w:type="spellStart"/>
      <w:r w:rsidRPr="0037462A">
        <w:rPr>
          <w:bCs/>
          <w:color w:val="000000"/>
        </w:rPr>
        <w:t>doi</w:t>
      </w:r>
      <w:proofErr w:type="spellEnd"/>
      <w:r w:rsidRPr="0037462A">
        <w:rPr>
          <w:bCs/>
          <w:color w:val="000000"/>
        </w:rPr>
        <w:t>:</w:t>
      </w:r>
      <w:r w:rsidR="00FA679E" w:rsidRPr="0037462A">
        <w:rPr>
          <w:bCs/>
          <w:color w:val="000000"/>
        </w:rPr>
        <w:t xml:space="preserve"> </w:t>
      </w:r>
      <w:r w:rsidRPr="0037462A">
        <w:rPr>
          <w:bCs/>
          <w:color w:val="000000"/>
        </w:rPr>
        <w:t xml:space="preserve">10.1155/1994/74202. </w:t>
      </w:r>
      <w:r w:rsidRPr="0037462A">
        <w:rPr>
          <w:rStyle w:val="nowrap"/>
          <w:color w:val="000000"/>
          <w:shd w:val="clear" w:color="auto" w:fill="FFFFFF"/>
        </w:rPr>
        <w:t>[</w:t>
      </w:r>
      <w:hyperlink r:id="rId23" w:tgtFrame="pmc_ext" w:history="1">
        <w:r w:rsidRPr="0037462A">
          <w:rPr>
            <w:rStyle w:val="a5"/>
            <w:color w:val="642A8F"/>
            <w:shd w:val="clear" w:color="auto" w:fill="FFFFFF"/>
            <w:lang w:val="en-US"/>
          </w:rPr>
          <w:t>PubMed</w:t>
        </w:r>
      </w:hyperlink>
      <w:r w:rsidRPr="0037462A">
        <w:rPr>
          <w:rStyle w:val="nowrap"/>
          <w:color w:val="000000"/>
          <w:shd w:val="clear" w:color="auto" w:fill="FFFFFF"/>
        </w:rPr>
        <w:t>]</w:t>
      </w:r>
      <w:bookmarkEnd w:id="17"/>
    </w:p>
    <w:sectPr w:rsidR="00C47343" w:rsidRPr="0037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505"/>
    <w:multiLevelType w:val="hybridMultilevel"/>
    <w:tmpl w:val="05EC6E5C"/>
    <w:lvl w:ilvl="0" w:tplc="DBD87A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2667EC5"/>
    <w:multiLevelType w:val="hybridMultilevel"/>
    <w:tmpl w:val="05EC6E5C"/>
    <w:lvl w:ilvl="0" w:tplc="DBD87A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5FC2919"/>
    <w:multiLevelType w:val="multilevel"/>
    <w:tmpl w:val="D01A0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20785A8B"/>
    <w:multiLevelType w:val="multilevel"/>
    <w:tmpl w:val="BB6C9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6F22102"/>
    <w:multiLevelType w:val="multilevel"/>
    <w:tmpl w:val="BF5A7D3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58" w:hanging="1800"/>
      </w:pPr>
      <w:rPr>
        <w:rFonts w:hint="default"/>
      </w:rPr>
    </w:lvl>
  </w:abstractNum>
  <w:abstractNum w:abstractNumId="5">
    <w:nsid w:val="62E230D8"/>
    <w:multiLevelType w:val="multilevel"/>
    <w:tmpl w:val="E5FA57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6">
    <w:nsid w:val="6314516E"/>
    <w:multiLevelType w:val="hybridMultilevel"/>
    <w:tmpl w:val="05EC6E5C"/>
    <w:lvl w:ilvl="0" w:tplc="DBD87A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8133940"/>
    <w:multiLevelType w:val="hybridMultilevel"/>
    <w:tmpl w:val="C1347274"/>
    <w:lvl w:ilvl="0" w:tplc="19CC0FF6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EB"/>
    <w:rsid w:val="0002417C"/>
    <w:rsid w:val="000241EA"/>
    <w:rsid w:val="000C02DB"/>
    <w:rsid w:val="00102447"/>
    <w:rsid w:val="00117BDB"/>
    <w:rsid w:val="001347CE"/>
    <w:rsid w:val="00155D6B"/>
    <w:rsid w:val="00165D4B"/>
    <w:rsid w:val="00181BC0"/>
    <w:rsid w:val="00184ED9"/>
    <w:rsid w:val="0027458F"/>
    <w:rsid w:val="00305A7E"/>
    <w:rsid w:val="00320F36"/>
    <w:rsid w:val="00325F96"/>
    <w:rsid w:val="003737C7"/>
    <w:rsid w:val="0037462A"/>
    <w:rsid w:val="00452D2B"/>
    <w:rsid w:val="00474403"/>
    <w:rsid w:val="004B3CE7"/>
    <w:rsid w:val="004B732F"/>
    <w:rsid w:val="004D2DCA"/>
    <w:rsid w:val="004F4AB5"/>
    <w:rsid w:val="005537A7"/>
    <w:rsid w:val="0056451B"/>
    <w:rsid w:val="005F459A"/>
    <w:rsid w:val="00623DD8"/>
    <w:rsid w:val="006314A3"/>
    <w:rsid w:val="006622CE"/>
    <w:rsid w:val="006A0FA0"/>
    <w:rsid w:val="006E14A9"/>
    <w:rsid w:val="006F13E9"/>
    <w:rsid w:val="007A56B9"/>
    <w:rsid w:val="008160FD"/>
    <w:rsid w:val="008501BB"/>
    <w:rsid w:val="008A5E45"/>
    <w:rsid w:val="00950B12"/>
    <w:rsid w:val="00984A5C"/>
    <w:rsid w:val="00994BBA"/>
    <w:rsid w:val="009B2D93"/>
    <w:rsid w:val="009C22EB"/>
    <w:rsid w:val="009C4369"/>
    <w:rsid w:val="009D54AE"/>
    <w:rsid w:val="00A6318E"/>
    <w:rsid w:val="00AE2DFA"/>
    <w:rsid w:val="00B44CEE"/>
    <w:rsid w:val="00B67A4B"/>
    <w:rsid w:val="00BE179C"/>
    <w:rsid w:val="00C06E57"/>
    <w:rsid w:val="00C40852"/>
    <w:rsid w:val="00C47343"/>
    <w:rsid w:val="00C52A45"/>
    <w:rsid w:val="00C778F4"/>
    <w:rsid w:val="00CB53BC"/>
    <w:rsid w:val="00CE2EE3"/>
    <w:rsid w:val="00D10BA3"/>
    <w:rsid w:val="00D317BA"/>
    <w:rsid w:val="00D5619C"/>
    <w:rsid w:val="00D722A6"/>
    <w:rsid w:val="00D77675"/>
    <w:rsid w:val="00DC6ABF"/>
    <w:rsid w:val="00DD67AD"/>
    <w:rsid w:val="00DF276E"/>
    <w:rsid w:val="00E96BC2"/>
    <w:rsid w:val="00ED06A1"/>
    <w:rsid w:val="00EE1FF5"/>
    <w:rsid w:val="00F00FAB"/>
    <w:rsid w:val="00F11D35"/>
    <w:rsid w:val="00F50E1D"/>
    <w:rsid w:val="00F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2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5537A7"/>
    <w:pPr>
      <w:keepNext/>
      <w:keepLines/>
      <w:widowControl w:val="0"/>
      <w:overflowPunct w:val="0"/>
      <w:autoSpaceDE w:val="0"/>
      <w:autoSpaceDN w:val="0"/>
      <w:adjustRightInd w:val="0"/>
      <w:spacing w:line="360" w:lineRule="auto"/>
      <w:ind w:left="-567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7A7"/>
    <w:pPr>
      <w:keepNext/>
      <w:keepLines/>
      <w:widowControl w:val="0"/>
      <w:spacing w:before="240" w:after="180"/>
      <w:contextualSpacing/>
      <w:jc w:val="both"/>
      <w:outlineLvl w:val="1"/>
    </w:pPr>
    <w:rPr>
      <w:bCs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537A7"/>
    <w:rPr>
      <w:rFonts w:ascii="Times New Roman" w:hAnsi="Times New Roman" w:cs="Times New Roman"/>
      <w:bCs/>
      <w:sz w:val="24"/>
      <w:szCs w:val="28"/>
      <w:lang w:val="x-none" w:eastAsia="x-none"/>
    </w:rPr>
  </w:style>
  <w:style w:type="character" w:customStyle="1" w:styleId="10">
    <w:name w:val="Заголовок 1 Знак"/>
    <w:link w:val="1"/>
    <w:rsid w:val="005537A7"/>
    <w:rPr>
      <w:rFonts w:ascii="Times New Roman" w:hAnsi="Times New Roman" w:cs="Times New Roman"/>
      <w:bCs/>
      <w:sz w:val="28"/>
      <w:szCs w:val="24"/>
    </w:rPr>
  </w:style>
  <w:style w:type="paragraph" w:styleId="a3">
    <w:name w:val="Body Text"/>
    <w:basedOn w:val="a"/>
    <w:link w:val="a4"/>
    <w:rsid w:val="009C22EB"/>
    <w:pPr>
      <w:spacing w:after="120"/>
      <w:ind w:firstLine="0"/>
    </w:pPr>
  </w:style>
  <w:style w:type="character" w:customStyle="1" w:styleId="a4">
    <w:name w:val="Основной текст Знак"/>
    <w:basedOn w:val="a0"/>
    <w:link w:val="a3"/>
    <w:rsid w:val="009C22E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22EB"/>
  </w:style>
  <w:style w:type="character" w:styleId="a5">
    <w:name w:val="Hyperlink"/>
    <w:basedOn w:val="a0"/>
    <w:uiPriority w:val="99"/>
    <w:unhideWhenUsed/>
    <w:rsid w:val="009C22E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2DCA"/>
    <w:pPr>
      <w:ind w:left="720"/>
      <w:contextualSpacing/>
    </w:pPr>
  </w:style>
  <w:style w:type="character" w:customStyle="1" w:styleId="ref-journal">
    <w:name w:val="ref-journal"/>
    <w:basedOn w:val="a0"/>
    <w:rsid w:val="006F13E9"/>
  </w:style>
  <w:style w:type="character" w:customStyle="1" w:styleId="ref-vol">
    <w:name w:val="ref-vol"/>
    <w:basedOn w:val="a0"/>
    <w:rsid w:val="006F13E9"/>
  </w:style>
  <w:style w:type="character" w:customStyle="1" w:styleId="nowrap">
    <w:name w:val="nowrap"/>
    <w:basedOn w:val="a0"/>
    <w:rsid w:val="006F13E9"/>
  </w:style>
  <w:style w:type="character" w:customStyle="1" w:styleId="citation-publication-date">
    <w:name w:val="citation-publication-date"/>
    <w:basedOn w:val="a0"/>
    <w:rsid w:val="006F13E9"/>
  </w:style>
  <w:style w:type="character" w:customStyle="1" w:styleId="doi">
    <w:name w:val="doi"/>
    <w:basedOn w:val="a0"/>
    <w:rsid w:val="006F13E9"/>
  </w:style>
  <w:style w:type="character" w:customStyle="1" w:styleId="ms-submitted-date">
    <w:name w:val="ms-submitted-date"/>
    <w:basedOn w:val="a0"/>
    <w:rsid w:val="00950B12"/>
  </w:style>
  <w:style w:type="character" w:customStyle="1" w:styleId="citation-abbreviation">
    <w:name w:val="citation-abbreviation"/>
    <w:basedOn w:val="a0"/>
    <w:rsid w:val="00950B12"/>
  </w:style>
  <w:style w:type="character" w:customStyle="1" w:styleId="citation-volume">
    <w:name w:val="citation-volume"/>
    <w:basedOn w:val="a0"/>
    <w:rsid w:val="00950B12"/>
  </w:style>
  <w:style w:type="character" w:customStyle="1" w:styleId="citation-issue">
    <w:name w:val="citation-issue"/>
    <w:basedOn w:val="a0"/>
    <w:rsid w:val="00950B12"/>
  </w:style>
  <w:style w:type="character" w:customStyle="1" w:styleId="citation-flpages">
    <w:name w:val="citation-flpages"/>
    <w:basedOn w:val="a0"/>
    <w:rsid w:val="00950B12"/>
  </w:style>
  <w:style w:type="character" w:customStyle="1" w:styleId="search-hl">
    <w:name w:val="search-hl"/>
    <w:basedOn w:val="a0"/>
    <w:rsid w:val="00C47343"/>
  </w:style>
  <w:style w:type="paragraph" w:styleId="a7">
    <w:name w:val="TOC Heading"/>
    <w:basedOn w:val="1"/>
    <w:next w:val="a"/>
    <w:uiPriority w:val="39"/>
    <w:unhideWhenUsed/>
    <w:qFormat/>
    <w:rsid w:val="005537A7"/>
    <w:pPr>
      <w:widowControl/>
      <w:overflowPunct/>
      <w:autoSpaceDE/>
      <w:autoSpaceDN/>
      <w:adjustRightInd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537A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537A7"/>
    <w:pPr>
      <w:spacing w:after="100"/>
      <w:ind w:left="240"/>
    </w:pPr>
  </w:style>
  <w:style w:type="paragraph" w:styleId="a8">
    <w:name w:val="Balloon Text"/>
    <w:basedOn w:val="a"/>
    <w:link w:val="a9"/>
    <w:uiPriority w:val="99"/>
    <w:semiHidden/>
    <w:unhideWhenUsed/>
    <w:rsid w:val="005537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2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5537A7"/>
    <w:pPr>
      <w:keepNext/>
      <w:keepLines/>
      <w:widowControl w:val="0"/>
      <w:overflowPunct w:val="0"/>
      <w:autoSpaceDE w:val="0"/>
      <w:autoSpaceDN w:val="0"/>
      <w:adjustRightInd w:val="0"/>
      <w:spacing w:line="360" w:lineRule="auto"/>
      <w:ind w:left="-567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7A7"/>
    <w:pPr>
      <w:keepNext/>
      <w:keepLines/>
      <w:widowControl w:val="0"/>
      <w:spacing w:before="240" w:after="180"/>
      <w:contextualSpacing/>
      <w:jc w:val="both"/>
      <w:outlineLvl w:val="1"/>
    </w:pPr>
    <w:rPr>
      <w:bCs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537A7"/>
    <w:rPr>
      <w:rFonts w:ascii="Times New Roman" w:hAnsi="Times New Roman" w:cs="Times New Roman"/>
      <w:bCs/>
      <w:sz w:val="24"/>
      <w:szCs w:val="28"/>
      <w:lang w:val="x-none" w:eastAsia="x-none"/>
    </w:rPr>
  </w:style>
  <w:style w:type="character" w:customStyle="1" w:styleId="10">
    <w:name w:val="Заголовок 1 Знак"/>
    <w:link w:val="1"/>
    <w:rsid w:val="005537A7"/>
    <w:rPr>
      <w:rFonts w:ascii="Times New Roman" w:hAnsi="Times New Roman" w:cs="Times New Roman"/>
      <w:bCs/>
      <w:sz w:val="28"/>
      <w:szCs w:val="24"/>
    </w:rPr>
  </w:style>
  <w:style w:type="paragraph" w:styleId="a3">
    <w:name w:val="Body Text"/>
    <w:basedOn w:val="a"/>
    <w:link w:val="a4"/>
    <w:rsid w:val="009C22EB"/>
    <w:pPr>
      <w:spacing w:after="120"/>
      <w:ind w:firstLine="0"/>
    </w:pPr>
  </w:style>
  <w:style w:type="character" w:customStyle="1" w:styleId="a4">
    <w:name w:val="Основной текст Знак"/>
    <w:basedOn w:val="a0"/>
    <w:link w:val="a3"/>
    <w:rsid w:val="009C22E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22EB"/>
  </w:style>
  <w:style w:type="character" w:styleId="a5">
    <w:name w:val="Hyperlink"/>
    <w:basedOn w:val="a0"/>
    <w:uiPriority w:val="99"/>
    <w:unhideWhenUsed/>
    <w:rsid w:val="009C22E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2DCA"/>
    <w:pPr>
      <w:ind w:left="720"/>
      <w:contextualSpacing/>
    </w:pPr>
  </w:style>
  <w:style w:type="character" w:customStyle="1" w:styleId="ref-journal">
    <w:name w:val="ref-journal"/>
    <w:basedOn w:val="a0"/>
    <w:rsid w:val="006F13E9"/>
  </w:style>
  <w:style w:type="character" w:customStyle="1" w:styleId="ref-vol">
    <w:name w:val="ref-vol"/>
    <w:basedOn w:val="a0"/>
    <w:rsid w:val="006F13E9"/>
  </w:style>
  <w:style w:type="character" w:customStyle="1" w:styleId="nowrap">
    <w:name w:val="nowrap"/>
    <w:basedOn w:val="a0"/>
    <w:rsid w:val="006F13E9"/>
  </w:style>
  <w:style w:type="character" w:customStyle="1" w:styleId="citation-publication-date">
    <w:name w:val="citation-publication-date"/>
    <w:basedOn w:val="a0"/>
    <w:rsid w:val="006F13E9"/>
  </w:style>
  <w:style w:type="character" w:customStyle="1" w:styleId="doi">
    <w:name w:val="doi"/>
    <w:basedOn w:val="a0"/>
    <w:rsid w:val="006F13E9"/>
  </w:style>
  <w:style w:type="character" w:customStyle="1" w:styleId="ms-submitted-date">
    <w:name w:val="ms-submitted-date"/>
    <w:basedOn w:val="a0"/>
    <w:rsid w:val="00950B12"/>
  </w:style>
  <w:style w:type="character" w:customStyle="1" w:styleId="citation-abbreviation">
    <w:name w:val="citation-abbreviation"/>
    <w:basedOn w:val="a0"/>
    <w:rsid w:val="00950B12"/>
  </w:style>
  <w:style w:type="character" w:customStyle="1" w:styleId="citation-volume">
    <w:name w:val="citation-volume"/>
    <w:basedOn w:val="a0"/>
    <w:rsid w:val="00950B12"/>
  </w:style>
  <w:style w:type="character" w:customStyle="1" w:styleId="citation-issue">
    <w:name w:val="citation-issue"/>
    <w:basedOn w:val="a0"/>
    <w:rsid w:val="00950B12"/>
  </w:style>
  <w:style w:type="character" w:customStyle="1" w:styleId="citation-flpages">
    <w:name w:val="citation-flpages"/>
    <w:basedOn w:val="a0"/>
    <w:rsid w:val="00950B12"/>
  </w:style>
  <w:style w:type="character" w:customStyle="1" w:styleId="search-hl">
    <w:name w:val="search-hl"/>
    <w:basedOn w:val="a0"/>
    <w:rsid w:val="00C47343"/>
  </w:style>
  <w:style w:type="paragraph" w:styleId="a7">
    <w:name w:val="TOC Heading"/>
    <w:basedOn w:val="1"/>
    <w:next w:val="a"/>
    <w:uiPriority w:val="39"/>
    <w:unhideWhenUsed/>
    <w:qFormat/>
    <w:rsid w:val="005537A7"/>
    <w:pPr>
      <w:widowControl/>
      <w:overflowPunct/>
      <w:autoSpaceDE/>
      <w:autoSpaceDN/>
      <w:adjustRightInd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537A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537A7"/>
    <w:pPr>
      <w:spacing w:after="100"/>
      <w:ind w:left="240"/>
    </w:pPr>
  </w:style>
  <w:style w:type="paragraph" w:styleId="a8">
    <w:name w:val="Balloon Text"/>
    <w:basedOn w:val="a"/>
    <w:link w:val="a9"/>
    <w:uiPriority w:val="99"/>
    <w:semiHidden/>
    <w:unhideWhenUsed/>
    <w:rsid w:val="005537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7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0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92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06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7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2%D0%B5%D0%BD%D0%B0%D0%B4%D1%86%D0%B0%D1%82%D0%B8%D0%BF%D0%B5%D1%80%D1%81%D1%82%D0%BD%D0%B0%D1%8F_%D0%BA%D0%B8%D1%88%D0%BA%D0%B0_%D1%87%D0%B5%D0%BB%D0%BE%D0%B2%D0%B5%D0%BA%D0%B0" TargetMode="External"/><Relationship Id="rId13" Type="http://schemas.openxmlformats.org/officeDocument/2006/relationships/hyperlink" Target="http://cyberleninka.ru/journal/n/kazanskiy-meditsinskiy-zhurnal" TargetMode="External"/><Relationship Id="rId18" Type="http://schemas.openxmlformats.org/officeDocument/2006/relationships/hyperlink" Target="http://www.ncbi.nlm.nih.gov/pubmed/487169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/4871695" TargetMode="External"/><Relationship Id="rId7" Type="http://schemas.openxmlformats.org/officeDocument/2006/relationships/hyperlink" Target="http://ru.wikipedia.org/wiki/%D0%96%D1%91%D0%BB%D1%87%D1%8C_%D1%87%D0%B5%D0%BB%D0%BE%D0%B2%D0%B5%D0%BA%D0%B0" TargetMode="External"/><Relationship Id="rId12" Type="http://schemas.openxmlformats.org/officeDocument/2006/relationships/hyperlink" Target="http://www.ncbi.nlm.nih.gov/pubmed/4871695" TargetMode="External"/><Relationship Id="rId17" Type="http://schemas.openxmlformats.org/officeDocument/2006/relationships/hyperlink" Target="http://www.ncbi.nlm.nih.gov/pmc/articles/PMC2275763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yberleninka.ru/journal/n/nauchnye-vedomosti-belgorodskogo-gosudarstvennogo-universiteta-seriya-meditsina-farmatsiya" TargetMode="External"/><Relationship Id="rId20" Type="http://schemas.openxmlformats.org/officeDocument/2006/relationships/hyperlink" Target="http://www.ncbi.nlm.nih.gov/pmc/articles/PMC153510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mc/articles/PMC3372324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ncbi.nlm.nih.gov/pubmed/4871695" TargetMode="External"/><Relationship Id="rId23" Type="http://schemas.openxmlformats.org/officeDocument/2006/relationships/hyperlink" Target="http://www.ncbi.nlm.nih.gov/pubmed/4871695" TargetMode="External"/><Relationship Id="rId10" Type="http://schemas.openxmlformats.org/officeDocument/2006/relationships/hyperlink" Target="http://cyberleninka.ru/journal/n/kazanskiy-meditsinskiy-zhurnal" TargetMode="External"/><Relationship Id="rId19" Type="http://schemas.openxmlformats.org/officeDocument/2006/relationships/hyperlink" Target="http://cyberleninka.ru/journal/n/sibirskiy-meditsinskiy-zhurnal-tom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yberleninka.ru/journal/n/kazanskiy-meditsinskiy-zhurnal" TargetMode="External"/><Relationship Id="rId14" Type="http://schemas.openxmlformats.org/officeDocument/2006/relationships/hyperlink" Target="http://www.ncbi.nlm.nih.gov/pmc/articles/PMC2023907/" TargetMode="External"/><Relationship Id="rId22" Type="http://schemas.openxmlformats.org/officeDocument/2006/relationships/hyperlink" Target="http://www.ncbi.nlm.nih.gov/pmc/articles/PMC24237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CFCC-0666-410F-A33F-76599964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BakaNeko</dc:creator>
  <cp:lastModifiedBy>BakaNeko</cp:lastModifiedBy>
  <cp:revision>1</cp:revision>
  <dcterms:created xsi:type="dcterms:W3CDTF">2013-12-05T20:47:00Z</dcterms:created>
  <dcterms:modified xsi:type="dcterms:W3CDTF">2013-12-05T22:56:00Z</dcterms:modified>
</cp:coreProperties>
</file>