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BA" w:rsidRPr="000F7970" w:rsidRDefault="00603BBA" w:rsidP="00603BBA">
      <w:pPr>
        <w:rPr>
          <w:i/>
        </w:rPr>
      </w:pPr>
      <w:bookmarkStart w:id="0" w:name="_GoBack"/>
      <w:bookmarkEnd w:id="0"/>
    </w:p>
    <w:p w:rsidR="00603BBA" w:rsidRPr="00791949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</w:rPr>
      </w:pPr>
      <w:r w:rsidRPr="00791949">
        <w:rPr>
          <w:b/>
          <w:sz w:val="32"/>
          <w:bdr w:val="none" w:sz="0" w:space="0" w:color="auto" w:frame="1"/>
        </w:rPr>
        <w:t>МИНИСТЕРСТВО ОБРАЗОВАНИЯ И НАУКИ РФ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  <w:lang w:val="ru-RU"/>
        </w:rPr>
      </w:pPr>
      <w:r w:rsidRPr="00603BBA">
        <w:rPr>
          <w:b/>
          <w:sz w:val="32"/>
          <w:bdr w:val="none" w:sz="0" w:space="0" w:color="auto" w:frame="1"/>
          <w:lang w:val="ru-RU"/>
        </w:rPr>
        <w:t>СИБИРСКИЙ ФЕДЕРАЛЬНЫЙ УНИВЕРСИТЕТ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  <w:lang w:val="ru-RU"/>
        </w:rPr>
      </w:pPr>
      <w:r w:rsidRPr="00603BBA">
        <w:rPr>
          <w:b/>
          <w:sz w:val="32"/>
          <w:bdr w:val="none" w:sz="0" w:space="0" w:color="auto" w:frame="1"/>
          <w:lang w:val="ru-RU"/>
        </w:rPr>
        <w:t xml:space="preserve">ИНСТИТУТ БИОФИЗИКИ СИБИРСКОГО ОТДЕЛЕНИЯ 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sz w:val="32"/>
          <w:bdr w:val="none" w:sz="0" w:space="0" w:color="auto" w:frame="1"/>
          <w:lang w:val="ru-RU"/>
        </w:rPr>
      </w:pPr>
      <w:r w:rsidRPr="00603BBA">
        <w:rPr>
          <w:b/>
          <w:sz w:val="32"/>
          <w:bdr w:val="none" w:sz="0" w:space="0" w:color="auto" w:frame="1"/>
          <w:lang w:val="ru-RU"/>
        </w:rPr>
        <w:t>РОССИЙСКОЙ АКАДЕМИИ НАУК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b/>
          <w:bdr w:val="none" w:sz="0" w:space="0" w:color="auto" w:frame="1"/>
          <w:lang w:val="ru-RU"/>
        </w:rPr>
      </w:pPr>
    </w:p>
    <w:p w:rsidR="00603BBA" w:rsidRPr="00603BBA" w:rsidRDefault="00603BBA" w:rsidP="00603BBA">
      <w:pPr>
        <w:tabs>
          <w:tab w:val="left" w:pos="9496"/>
        </w:tabs>
        <w:jc w:val="center"/>
        <w:rPr>
          <w:sz w:val="96"/>
          <w:szCs w:val="56"/>
          <w:lang w:val="ru-RU"/>
        </w:rPr>
      </w:pPr>
      <w:r w:rsidRPr="00603BBA">
        <w:rPr>
          <w:b/>
          <w:sz w:val="36"/>
          <w:bdr w:val="none" w:sz="0" w:space="0" w:color="auto" w:frame="1"/>
          <w:lang w:val="ru-RU"/>
        </w:rPr>
        <w:t>Т. Г. Волова</w:t>
      </w:r>
      <w:r w:rsidR="00313F73">
        <w:rPr>
          <w:b/>
          <w:sz w:val="36"/>
          <w:bdr w:val="none" w:sz="0" w:space="0" w:color="auto" w:frame="1"/>
          <w:lang w:val="ru-RU"/>
        </w:rPr>
        <w:t>, И. Е. Суковатая</w:t>
      </w:r>
    </w:p>
    <w:p w:rsidR="00603BBA" w:rsidRPr="00603BBA" w:rsidRDefault="00603BBA" w:rsidP="00603BBA">
      <w:pPr>
        <w:tabs>
          <w:tab w:val="left" w:pos="9496"/>
        </w:tabs>
        <w:jc w:val="center"/>
        <w:rPr>
          <w:sz w:val="56"/>
          <w:szCs w:val="56"/>
          <w:lang w:val="ru-RU"/>
        </w:rPr>
      </w:pPr>
    </w:p>
    <w:p w:rsidR="00603BBA" w:rsidRPr="00603BBA" w:rsidRDefault="00603BBA" w:rsidP="00603BBA">
      <w:pPr>
        <w:jc w:val="center"/>
        <w:rPr>
          <w:b/>
          <w:caps/>
          <w:sz w:val="56"/>
          <w:szCs w:val="56"/>
          <w:lang w:val="ru-RU"/>
        </w:rPr>
      </w:pPr>
      <w:r w:rsidRPr="00603BBA">
        <w:rPr>
          <w:sz w:val="56"/>
          <w:szCs w:val="56"/>
          <w:lang w:val="ru-RU"/>
        </w:rPr>
        <w:t>«Экологическая биотехнология»</w:t>
      </w:r>
    </w:p>
    <w:p w:rsidR="0035611B" w:rsidRPr="00E9088E" w:rsidRDefault="0035611B" w:rsidP="00E9088E">
      <w:pPr>
        <w:tabs>
          <w:tab w:val="left" w:pos="9496"/>
        </w:tabs>
        <w:spacing w:after="0"/>
        <w:jc w:val="center"/>
        <w:rPr>
          <w:rFonts w:cs="Calibri"/>
          <w:sz w:val="52"/>
          <w:szCs w:val="52"/>
          <w:lang w:val="ru-RU"/>
        </w:rPr>
      </w:pPr>
    </w:p>
    <w:p w:rsidR="0035611B" w:rsidRDefault="00D632C1" w:rsidP="00D632C1">
      <w:pPr>
        <w:spacing w:after="120"/>
        <w:jc w:val="center"/>
        <w:rPr>
          <w:rFonts w:cs="Calibri"/>
          <w:color w:val="000000"/>
          <w:sz w:val="44"/>
          <w:szCs w:val="52"/>
          <w:lang w:val="ru-RU"/>
        </w:rPr>
      </w:pPr>
      <w:r>
        <w:rPr>
          <w:rFonts w:cs="Calibri"/>
          <w:color w:val="000000"/>
          <w:sz w:val="44"/>
          <w:szCs w:val="52"/>
          <w:lang w:val="ru-RU"/>
        </w:rPr>
        <w:t>М</w:t>
      </w:r>
      <w:r w:rsidR="00036E5A" w:rsidRPr="003262C7">
        <w:rPr>
          <w:rFonts w:cs="Calibri"/>
          <w:color w:val="000000"/>
          <w:sz w:val="44"/>
          <w:szCs w:val="52"/>
          <w:lang w:val="ru-RU"/>
        </w:rPr>
        <w:t>етодические указания</w:t>
      </w:r>
      <w:r w:rsidR="00002081" w:rsidRPr="003262C7">
        <w:rPr>
          <w:rFonts w:cs="Calibri"/>
          <w:color w:val="000000"/>
          <w:sz w:val="44"/>
          <w:szCs w:val="52"/>
          <w:lang w:val="ru-RU"/>
        </w:rPr>
        <w:t xml:space="preserve"> </w:t>
      </w:r>
    </w:p>
    <w:p w:rsidR="00E9088E" w:rsidRPr="003262C7" w:rsidRDefault="007536B2" w:rsidP="00D632C1">
      <w:pPr>
        <w:spacing w:after="120"/>
        <w:jc w:val="center"/>
        <w:rPr>
          <w:rFonts w:cs="Calibri"/>
          <w:sz w:val="44"/>
          <w:szCs w:val="52"/>
          <w:lang w:val="ru-RU"/>
        </w:rPr>
      </w:pPr>
      <w:r>
        <w:rPr>
          <w:rFonts w:cs="Calibri"/>
          <w:color w:val="000000"/>
          <w:sz w:val="44"/>
          <w:szCs w:val="52"/>
          <w:lang w:val="ru-RU"/>
        </w:rPr>
        <w:t>к семинарским занятиям</w:t>
      </w: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</w:p>
    <w:p w:rsidR="009A409C" w:rsidRDefault="009A409C" w:rsidP="009A409C">
      <w:pPr>
        <w:jc w:val="center"/>
        <w:rPr>
          <w:b/>
          <w:sz w:val="36"/>
          <w:bdr w:val="none" w:sz="0" w:space="0" w:color="auto" w:frame="1"/>
          <w:lang w:val="ru-RU"/>
        </w:rPr>
      </w:pPr>
      <w:r>
        <w:rPr>
          <w:b/>
          <w:sz w:val="36"/>
          <w:bdr w:val="none" w:sz="0" w:space="0" w:color="auto" w:frame="1"/>
          <w:lang w:val="ru-RU"/>
        </w:rPr>
        <w:t>Красноярск</w:t>
      </w:r>
    </w:p>
    <w:p w:rsidR="009A409C" w:rsidRPr="007536B2" w:rsidRDefault="009A409C" w:rsidP="009A409C">
      <w:pPr>
        <w:tabs>
          <w:tab w:val="left" w:pos="658"/>
          <w:tab w:val="left" w:pos="1276"/>
        </w:tabs>
        <w:spacing w:after="0" w:line="240" w:lineRule="auto"/>
        <w:jc w:val="center"/>
        <w:rPr>
          <w:rFonts w:cs="Calibri"/>
          <w:szCs w:val="24"/>
          <w:lang w:val="ru-RU"/>
        </w:rPr>
      </w:pPr>
      <w:r>
        <w:rPr>
          <w:b/>
          <w:sz w:val="36"/>
          <w:bdr w:val="none" w:sz="0" w:space="0" w:color="auto" w:frame="1"/>
          <w:lang w:val="ru-RU"/>
        </w:rPr>
        <w:t>2012</w:t>
      </w:r>
      <w:r w:rsidRPr="007536B2">
        <w:rPr>
          <w:rFonts w:cs="Calibri"/>
          <w:szCs w:val="24"/>
          <w:lang w:val="ru-RU"/>
        </w:rPr>
        <w:t xml:space="preserve"> </w:t>
      </w:r>
    </w:p>
    <w:p w:rsidR="00134E75" w:rsidRDefault="00C3207B" w:rsidP="00134E75">
      <w:pPr>
        <w:tabs>
          <w:tab w:val="left" w:pos="658"/>
        </w:tabs>
        <w:spacing w:after="0" w:line="240" w:lineRule="auto"/>
        <w:rPr>
          <w:sz w:val="24"/>
          <w:szCs w:val="28"/>
          <w:lang w:val="ru-RU"/>
        </w:rPr>
      </w:pPr>
      <w:r w:rsidRPr="00A00707">
        <w:rPr>
          <w:rFonts w:cs="Calibri"/>
          <w:sz w:val="24"/>
          <w:szCs w:val="24"/>
          <w:lang w:val="ru-RU"/>
        </w:rPr>
        <w:br w:type="page"/>
      </w:r>
      <w:r w:rsidR="00134E75">
        <w:rPr>
          <w:sz w:val="24"/>
          <w:szCs w:val="28"/>
          <w:lang w:val="ru-RU"/>
        </w:rPr>
        <w:lastRenderedPageBreak/>
        <w:t>УДК 574.21(07)</w:t>
      </w:r>
    </w:p>
    <w:p w:rsidR="00134E75" w:rsidRDefault="00134E75" w:rsidP="00134E75">
      <w:pPr>
        <w:tabs>
          <w:tab w:val="left" w:pos="658"/>
        </w:tabs>
        <w:spacing w:after="0" w:line="240" w:lineRule="auto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ББК 28.0я73</w:t>
      </w:r>
    </w:p>
    <w:p w:rsidR="00134E75" w:rsidRDefault="00134E75" w:rsidP="00134E75">
      <w:pPr>
        <w:tabs>
          <w:tab w:val="left" w:pos="658"/>
        </w:tabs>
        <w:spacing w:after="0" w:line="240" w:lineRule="auto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Э40</w:t>
      </w:r>
    </w:p>
    <w:p w:rsidR="00134E75" w:rsidRDefault="00134E75" w:rsidP="00134E75">
      <w:pPr>
        <w:tabs>
          <w:tab w:val="left" w:pos="658"/>
        </w:tabs>
        <w:spacing w:after="0" w:line="240" w:lineRule="auto"/>
        <w:rPr>
          <w:sz w:val="24"/>
          <w:szCs w:val="24"/>
          <w:lang w:val="ru-RU"/>
        </w:rPr>
      </w:pPr>
    </w:p>
    <w:p w:rsidR="00603BBA" w:rsidRPr="0036459E" w:rsidRDefault="00603BBA" w:rsidP="00134E75">
      <w:pPr>
        <w:tabs>
          <w:tab w:val="left" w:pos="658"/>
        </w:tabs>
        <w:spacing w:after="0" w:line="240" w:lineRule="auto"/>
        <w:rPr>
          <w:sz w:val="24"/>
          <w:szCs w:val="24"/>
          <w:lang w:val="ru-RU"/>
        </w:rPr>
      </w:pPr>
      <w:r w:rsidRPr="0036459E">
        <w:rPr>
          <w:sz w:val="24"/>
          <w:szCs w:val="24"/>
          <w:lang w:val="ru-RU"/>
        </w:rPr>
        <w:t>Экологическая биотехнология :</w:t>
      </w:r>
      <w:r w:rsidRPr="0036459E">
        <w:rPr>
          <w:color w:val="000000"/>
          <w:sz w:val="24"/>
          <w:szCs w:val="24"/>
          <w:lang w:val="ru-RU"/>
        </w:rPr>
        <w:t xml:space="preserve"> </w:t>
      </w:r>
      <w:r w:rsidR="0035611B" w:rsidRPr="0036459E">
        <w:rPr>
          <w:rFonts w:cs="Calibri"/>
          <w:sz w:val="24"/>
          <w:szCs w:val="24"/>
          <w:lang w:val="ru-RU"/>
        </w:rPr>
        <w:t xml:space="preserve">методические указания </w:t>
      </w:r>
      <w:r w:rsidR="007536B2" w:rsidRPr="0036459E">
        <w:rPr>
          <w:rFonts w:cs="Calibri"/>
          <w:sz w:val="24"/>
          <w:szCs w:val="24"/>
          <w:lang w:val="ru-RU"/>
        </w:rPr>
        <w:t>к семинарским занятиям</w:t>
      </w:r>
      <w:r w:rsidR="0035611B" w:rsidRPr="0036459E">
        <w:rPr>
          <w:rFonts w:cs="Calibri"/>
          <w:sz w:val="24"/>
          <w:szCs w:val="24"/>
          <w:lang w:val="ru-RU"/>
        </w:rPr>
        <w:t xml:space="preserve"> / </w:t>
      </w:r>
      <w:r w:rsidRPr="0036459E">
        <w:rPr>
          <w:sz w:val="24"/>
          <w:szCs w:val="24"/>
          <w:lang w:val="ru-RU"/>
        </w:rPr>
        <w:t>Т. Г. Волова, И. Е. Суковатая. – Красноярск : ООО «Да</w:t>
      </w:r>
      <w:r w:rsidRPr="0036459E">
        <w:rPr>
          <w:sz w:val="24"/>
          <w:szCs w:val="24"/>
          <w:lang w:val="ru-RU"/>
        </w:rPr>
        <w:t>р</w:t>
      </w:r>
      <w:r w:rsidRPr="0036459E">
        <w:rPr>
          <w:sz w:val="24"/>
          <w:szCs w:val="24"/>
          <w:lang w:val="ru-RU"/>
        </w:rPr>
        <w:t xml:space="preserve">ма», 2012 – </w:t>
      </w:r>
      <w:r w:rsidR="00927FC4" w:rsidRPr="0036459E">
        <w:rPr>
          <w:sz w:val="24"/>
          <w:szCs w:val="24"/>
          <w:lang w:val="ru-RU"/>
        </w:rPr>
        <w:t>11</w:t>
      </w:r>
      <w:r w:rsidRPr="0036459E">
        <w:rPr>
          <w:sz w:val="24"/>
          <w:szCs w:val="24"/>
          <w:lang w:val="ru-RU"/>
        </w:rPr>
        <w:t xml:space="preserve"> с.</w:t>
      </w:r>
    </w:p>
    <w:p w:rsidR="0035611B" w:rsidRPr="0036459E" w:rsidRDefault="0035611B" w:rsidP="0035611B">
      <w:pPr>
        <w:spacing w:after="0" w:line="240" w:lineRule="auto"/>
        <w:ind w:firstLine="709"/>
        <w:jc w:val="both"/>
        <w:rPr>
          <w:rFonts w:cs="Calibri"/>
          <w:sz w:val="26"/>
          <w:szCs w:val="26"/>
          <w:lang w:val="ru-RU"/>
        </w:rPr>
      </w:pPr>
    </w:p>
    <w:p w:rsidR="007536B2" w:rsidRPr="007536B2" w:rsidRDefault="00603BBA" w:rsidP="007536B2">
      <w:pPr>
        <w:ind w:firstLine="709"/>
        <w:jc w:val="both"/>
        <w:rPr>
          <w:lang w:val="ru-RU"/>
        </w:rPr>
      </w:pPr>
      <w:r w:rsidRPr="0036459E">
        <w:rPr>
          <w:sz w:val="24"/>
          <w:szCs w:val="26"/>
          <w:lang w:val="ru-RU"/>
        </w:rPr>
        <w:t>Настоящее издание является частью учебно-методического комплекса</w:t>
      </w:r>
      <w:r w:rsidRPr="00603BBA">
        <w:rPr>
          <w:sz w:val="24"/>
          <w:szCs w:val="26"/>
          <w:lang w:val="ru-RU"/>
        </w:rPr>
        <w:t xml:space="preserve"> по дисциплине «</w:t>
      </w:r>
      <w:r w:rsidRPr="00603BBA">
        <w:rPr>
          <w:bCs/>
          <w:sz w:val="24"/>
          <w:szCs w:val="26"/>
          <w:lang w:val="ru-RU"/>
        </w:rPr>
        <w:t>Экологическая биотехнология»</w:t>
      </w:r>
      <w:r w:rsidRPr="00603BBA">
        <w:rPr>
          <w:sz w:val="24"/>
          <w:szCs w:val="26"/>
          <w:lang w:val="ru-RU"/>
        </w:rPr>
        <w:t>, содержащего учебное пособие, учебную программу, мет</w:t>
      </w:r>
      <w:r w:rsidRPr="00603BBA">
        <w:rPr>
          <w:sz w:val="24"/>
          <w:szCs w:val="26"/>
          <w:lang w:val="ru-RU"/>
        </w:rPr>
        <w:t>о</w:t>
      </w:r>
      <w:r w:rsidRPr="00603BBA">
        <w:rPr>
          <w:sz w:val="24"/>
          <w:szCs w:val="26"/>
          <w:lang w:val="ru-RU"/>
        </w:rPr>
        <w:t>дические указания по семинарским занятиям, методические указания по с</w:t>
      </w:r>
      <w:r w:rsidRPr="00603BBA">
        <w:rPr>
          <w:sz w:val="24"/>
          <w:szCs w:val="26"/>
          <w:lang w:val="ru-RU"/>
        </w:rPr>
        <w:t>а</w:t>
      </w:r>
      <w:r w:rsidRPr="00603BBA">
        <w:rPr>
          <w:sz w:val="24"/>
          <w:szCs w:val="26"/>
          <w:lang w:val="ru-RU"/>
        </w:rPr>
        <w:t>мостоятельной работе</w:t>
      </w:r>
      <w:r w:rsidR="007536B2">
        <w:rPr>
          <w:sz w:val="24"/>
          <w:szCs w:val="26"/>
          <w:lang w:val="ru-RU"/>
        </w:rPr>
        <w:t>.</w:t>
      </w:r>
      <w:r w:rsidR="007536B2" w:rsidRPr="007536B2">
        <w:rPr>
          <w:i/>
          <w:lang w:val="ru-RU"/>
        </w:rPr>
        <w:t xml:space="preserve"> </w:t>
      </w:r>
    </w:p>
    <w:p w:rsidR="00603BBA" w:rsidRPr="00603BBA" w:rsidRDefault="00603BBA" w:rsidP="00603BBA">
      <w:pPr>
        <w:ind w:firstLine="567"/>
        <w:rPr>
          <w:sz w:val="24"/>
          <w:szCs w:val="26"/>
          <w:lang w:val="ru-RU"/>
        </w:rPr>
      </w:pPr>
    </w:p>
    <w:p w:rsidR="0035611B" w:rsidRPr="007536B2" w:rsidRDefault="0035611B" w:rsidP="0035611B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 w:rsidRPr="007536B2">
        <w:rPr>
          <w:rFonts w:cs="Calibri"/>
          <w:sz w:val="24"/>
          <w:szCs w:val="24"/>
          <w:lang w:val="ru-RU"/>
        </w:rPr>
        <w:t xml:space="preserve">Отражены цели и задачи дисциплины, ее объем, структура и содержание </w:t>
      </w:r>
      <w:r w:rsidR="007536B2" w:rsidRPr="007536B2">
        <w:rPr>
          <w:rFonts w:cs="Calibri"/>
          <w:sz w:val="24"/>
          <w:szCs w:val="24"/>
          <w:lang w:val="ru-RU"/>
        </w:rPr>
        <w:t>семинарских занятий</w:t>
      </w:r>
      <w:r w:rsidRPr="007536B2">
        <w:rPr>
          <w:rFonts w:cs="Calibri"/>
          <w:sz w:val="24"/>
          <w:szCs w:val="24"/>
          <w:lang w:val="ru-RU"/>
        </w:rPr>
        <w:t>. Предложен список основной и дополнительной литературы.</w:t>
      </w:r>
      <w:r w:rsidR="007536B2" w:rsidRPr="007536B2">
        <w:rPr>
          <w:sz w:val="24"/>
          <w:szCs w:val="24"/>
          <w:lang w:val="ru-RU"/>
        </w:rPr>
        <w:t xml:space="preserve"> Целью методических указаний является помощь студентам в подготовке к семинарским зан</w:t>
      </w:r>
      <w:r w:rsidR="007536B2" w:rsidRPr="007536B2">
        <w:rPr>
          <w:sz w:val="24"/>
          <w:szCs w:val="24"/>
          <w:lang w:val="ru-RU"/>
        </w:rPr>
        <w:t>я</w:t>
      </w:r>
      <w:r w:rsidR="007536B2" w:rsidRPr="007536B2">
        <w:rPr>
          <w:sz w:val="24"/>
          <w:szCs w:val="24"/>
          <w:lang w:val="ru-RU"/>
        </w:rPr>
        <w:t>тиям.</w:t>
      </w:r>
    </w:p>
    <w:p w:rsidR="0035611B" w:rsidRPr="009A409C" w:rsidRDefault="0035611B" w:rsidP="0035611B">
      <w:pPr>
        <w:spacing w:after="0" w:line="240" w:lineRule="auto"/>
        <w:ind w:left="709" w:firstLine="709"/>
        <w:jc w:val="both"/>
        <w:rPr>
          <w:rFonts w:cs="Calibri"/>
          <w:sz w:val="24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left="709" w:firstLine="709"/>
        <w:jc w:val="both"/>
        <w:rPr>
          <w:rFonts w:cs="Calibri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left="709" w:firstLine="709"/>
        <w:jc w:val="both"/>
        <w:rPr>
          <w:rFonts w:cs="Calibri"/>
          <w:szCs w:val="24"/>
          <w:lang w:val="ru-RU"/>
        </w:rPr>
      </w:pPr>
    </w:p>
    <w:p w:rsidR="0035611B" w:rsidRPr="001918D1" w:rsidRDefault="0035611B" w:rsidP="0035611B">
      <w:pPr>
        <w:spacing w:after="0" w:line="240" w:lineRule="auto"/>
        <w:ind w:left="709" w:firstLine="709"/>
        <w:jc w:val="both"/>
        <w:rPr>
          <w:rFonts w:cs="Calibri"/>
          <w:szCs w:val="24"/>
          <w:lang w:val="ru-RU"/>
        </w:rPr>
      </w:pPr>
    </w:p>
    <w:p w:rsidR="00D169BF" w:rsidRDefault="00D169BF" w:rsidP="00D169BF">
      <w:pPr>
        <w:tabs>
          <w:tab w:val="left" w:pos="658"/>
        </w:tabs>
        <w:spacing w:after="0" w:line="240" w:lineRule="auto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УДК 574.21(07)</w:t>
      </w:r>
    </w:p>
    <w:p w:rsidR="00D169BF" w:rsidRDefault="00D169BF" w:rsidP="00D169BF">
      <w:pPr>
        <w:tabs>
          <w:tab w:val="left" w:pos="658"/>
        </w:tabs>
        <w:spacing w:after="0" w:line="240" w:lineRule="auto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ББК 28.0я73</w:t>
      </w:r>
    </w:p>
    <w:p w:rsidR="0035611B" w:rsidRPr="00603BBA" w:rsidRDefault="0035611B" w:rsidP="00603BBA">
      <w:pPr>
        <w:spacing w:line="240" w:lineRule="exact"/>
        <w:ind w:firstLine="284"/>
        <w:jc w:val="both"/>
        <w:rPr>
          <w:sz w:val="28"/>
          <w:lang w:val="ru-RU"/>
        </w:rPr>
      </w:pPr>
    </w:p>
    <w:p w:rsidR="00603BBA" w:rsidRPr="00603BBA" w:rsidRDefault="00603BBA" w:rsidP="00603BBA">
      <w:pPr>
        <w:spacing w:line="240" w:lineRule="auto"/>
        <w:ind w:firstLine="284"/>
        <w:jc w:val="both"/>
        <w:rPr>
          <w:i/>
          <w:sz w:val="24"/>
          <w:lang w:val="ru-RU"/>
        </w:rPr>
      </w:pPr>
      <w:r w:rsidRPr="00603BBA">
        <w:rPr>
          <w:i/>
          <w:sz w:val="24"/>
          <w:lang w:val="ru-RU"/>
        </w:rPr>
        <w:t>Учебно-методический комплекс по дисциплине «Экологическая биотехнология» подг</w:t>
      </w:r>
      <w:r w:rsidRPr="00603BBA">
        <w:rPr>
          <w:i/>
          <w:sz w:val="24"/>
          <w:lang w:val="ru-RU"/>
        </w:rPr>
        <w:t>о</w:t>
      </w:r>
      <w:r w:rsidRPr="00603BBA">
        <w:rPr>
          <w:i/>
          <w:sz w:val="24"/>
          <w:lang w:val="ru-RU"/>
        </w:rPr>
        <w:t>товлен и издан в рамках мега-проекта «Биотехнологии новых биоматериалов», реализу</w:t>
      </w:r>
      <w:r w:rsidRPr="00603BBA">
        <w:rPr>
          <w:i/>
          <w:sz w:val="24"/>
          <w:lang w:val="ru-RU"/>
        </w:rPr>
        <w:t>е</w:t>
      </w:r>
      <w:r w:rsidRPr="00603BBA">
        <w:rPr>
          <w:i/>
          <w:sz w:val="24"/>
          <w:lang w:val="ru-RU"/>
        </w:rPr>
        <w:t>мого по Постановлению Правительства РФ №220 от 9 апреля 2010 г. «О мерах по привл</w:t>
      </w:r>
      <w:r w:rsidRPr="00603BBA">
        <w:rPr>
          <w:i/>
          <w:sz w:val="24"/>
          <w:lang w:val="ru-RU"/>
        </w:rPr>
        <w:t>е</w:t>
      </w:r>
      <w:r w:rsidRPr="00603BBA">
        <w:rPr>
          <w:i/>
          <w:sz w:val="24"/>
          <w:lang w:val="ru-RU"/>
        </w:rPr>
        <w:t>чению ведущих ученых в российские образовательные учреждения высшего профессионал</w:t>
      </w:r>
      <w:r w:rsidRPr="00603BBA">
        <w:rPr>
          <w:i/>
          <w:sz w:val="24"/>
          <w:lang w:val="ru-RU"/>
        </w:rPr>
        <w:t>ь</w:t>
      </w:r>
      <w:r w:rsidRPr="00603BBA">
        <w:rPr>
          <w:i/>
          <w:sz w:val="24"/>
          <w:lang w:val="ru-RU"/>
        </w:rPr>
        <w:t>ного образования» (договор № 11.</w:t>
      </w:r>
      <w:r w:rsidRPr="00603BBA">
        <w:rPr>
          <w:i/>
          <w:sz w:val="24"/>
        </w:rPr>
        <w:t>G</w:t>
      </w:r>
      <w:r w:rsidRPr="00603BBA">
        <w:rPr>
          <w:i/>
          <w:sz w:val="24"/>
          <w:lang w:val="ru-RU"/>
        </w:rPr>
        <w:t>34.31.0013)</w:t>
      </w:r>
    </w:p>
    <w:p w:rsidR="00603BBA" w:rsidRPr="00603BBA" w:rsidRDefault="00603BBA" w:rsidP="00603BBA">
      <w:pPr>
        <w:tabs>
          <w:tab w:val="left" w:pos="6379"/>
        </w:tabs>
        <w:spacing w:line="240" w:lineRule="auto"/>
        <w:ind w:left="5812"/>
        <w:rPr>
          <w:lang w:val="ru-RU"/>
        </w:rPr>
      </w:pPr>
      <w:r w:rsidRPr="00603BBA">
        <w:rPr>
          <w:lang w:val="ru-RU"/>
        </w:rPr>
        <w:tab/>
      </w:r>
    </w:p>
    <w:p w:rsidR="00603BBA" w:rsidRPr="00603BBA" w:rsidRDefault="00603BBA" w:rsidP="00A831A7">
      <w:pPr>
        <w:tabs>
          <w:tab w:val="left" w:pos="4962"/>
          <w:tab w:val="left" w:pos="5245"/>
          <w:tab w:val="left" w:pos="5387"/>
          <w:tab w:val="left" w:pos="5670"/>
          <w:tab w:val="left" w:pos="5812"/>
          <w:tab w:val="left" w:pos="6096"/>
          <w:tab w:val="left" w:pos="6379"/>
        </w:tabs>
        <w:spacing w:line="240" w:lineRule="auto"/>
        <w:ind w:left="5529"/>
        <w:rPr>
          <w:lang w:val="ru-RU"/>
        </w:rPr>
      </w:pPr>
      <w:r w:rsidRPr="00603BBA">
        <w:rPr>
          <w:lang w:val="ru-RU"/>
        </w:rPr>
        <w:t>©</w:t>
      </w:r>
      <w:r w:rsidRPr="00603BBA">
        <w:rPr>
          <w:lang w:val="ru-RU"/>
        </w:rPr>
        <w:tab/>
        <w:t>Т. Г. Волова, 2012</w:t>
      </w:r>
    </w:p>
    <w:p w:rsidR="00603BBA" w:rsidRPr="00603BBA" w:rsidRDefault="00603BBA" w:rsidP="00A831A7">
      <w:pPr>
        <w:tabs>
          <w:tab w:val="left" w:pos="4962"/>
          <w:tab w:val="left" w:pos="5245"/>
          <w:tab w:val="left" w:pos="5387"/>
          <w:tab w:val="left" w:pos="5670"/>
          <w:tab w:val="left" w:pos="5812"/>
          <w:tab w:val="left" w:pos="5954"/>
          <w:tab w:val="left" w:pos="6096"/>
          <w:tab w:val="left" w:pos="6379"/>
        </w:tabs>
        <w:spacing w:line="240" w:lineRule="auto"/>
        <w:ind w:left="5529"/>
        <w:rPr>
          <w:lang w:val="ru-RU"/>
        </w:rPr>
      </w:pPr>
      <w:r w:rsidRPr="00603BBA">
        <w:rPr>
          <w:lang w:val="ru-RU"/>
        </w:rPr>
        <w:t>©</w:t>
      </w:r>
      <w:r w:rsidRPr="00603BBA">
        <w:rPr>
          <w:lang w:val="ru-RU"/>
        </w:rPr>
        <w:tab/>
        <w:t>ФГАОУ ВПО СФУ, 2012</w:t>
      </w:r>
    </w:p>
    <w:p w:rsidR="00603BBA" w:rsidRPr="00603BBA" w:rsidRDefault="00603BBA" w:rsidP="00A831A7">
      <w:pPr>
        <w:tabs>
          <w:tab w:val="left" w:pos="4962"/>
          <w:tab w:val="left" w:pos="5245"/>
          <w:tab w:val="left" w:pos="5387"/>
          <w:tab w:val="left" w:pos="5812"/>
          <w:tab w:val="left" w:pos="5954"/>
          <w:tab w:val="left" w:pos="6096"/>
          <w:tab w:val="left" w:pos="6379"/>
        </w:tabs>
        <w:spacing w:line="240" w:lineRule="auto"/>
        <w:ind w:left="5529"/>
        <w:rPr>
          <w:lang w:val="ru-RU"/>
        </w:rPr>
      </w:pPr>
      <w:r w:rsidRPr="00603BBA">
        <w:rPr>
          <w:lang w:val="ru-RU"/>
        </w:rPr>
        <w:t>© Институт биофизики СО РАН, 2012</w:t>
      </w:r>
    </w:p>
    <w:p w:rsidR="0035611B" w:rsidRPr="001918D1" w:rsidRDefault="0035611B" w:rsidP="0035611B">
      <w:pPr>
        <w:tabs>
          <w:tab w:val="left" w:pos="5954"/>
          <w:tab w:val="left" w:pos="6096"/>
          <w:tab w:val="left" w:pos="6379"/>
        </w:tabs>
        <w:spacing w:after="0" w:line="240" w:lineRule="auto"/>
        <w:ind w:left="5812" w:firstLine="709"/>
        <w:jc w:val="both"/>
        <w:rPr>
          <w:rFonts w:cs="Calibri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firstLine="709"/>
        <w:jc w:val="both"/>
        <w:rPr>
          <w:rFonts w:cs="Calibri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firstLine="709"/>
        <w:jc w:val="both"/>
        <w:rPr>
          <w:rFonts w:cs="Calibri"/>
          <w:szCs w:val="24"/>
          <w:lang w:val="ru-RU"/>
        </w:rPr>
      </w:pPr>
    </w:p>
    <w:p w:rsidR="0035611B" w:rsidRPr="001918D1" w:rsidRDefault="0035611B" w:rsidP="0035611B">
      <w:pPr>
        <w:spacing w:after="0" w:line="240" w:lineRule="auto"/>
        <w:ind w:firstLine="709"/>
        <w:jc w:val="both"/>
        <w:rPr>
          <w:rFonts w:cs="Calibri"/>
          <w:szCs w:val="24"/>
          <w:lang w:val="ru-RU"/>
        </w:rPr>
      </w:pPr>
      <w:r w:rsidRPr="001918D1">
        <w:rPr>
          <w:rFonts w:cs="Calibri"/>
          <w:szCs w:val="24"/>
          <w:lang w:val="ru-RU"/>
        </w:rPr>
        <w:t>Содержимое ресурса охраняется законом об</w:t>
      </w:r>
      <w:r w:rsidRPr="001918D1">
        <w:rPr>
          <w:rFonts w:cs="Calibri"/>
          <w:szCs w:val="24"/>
        </w:rPr>
        <w:t> </w:t>
      </w:r>
      <w:r w:rsidRPr="001918D1">
        <w:rPr>
          <w:rFonts w:cs="Calibri"/>
          <w:szCs w:val="24"/>
          <w:lang w:val="ru-RU"/>
        </w:rPr>
        <w:t>авторском праве. Несанкционированное копир</w:t>
      </w:r>
      <w:r w:rsidRPr="001918D1">
        <w:rPr>
          <w:rFonts w:cs="Calibri"/>
          <w:szCs w:val="24"/>
          <w:lang w:val="ru-RU"/>
        </w:rPr>
        <w:t>о</w:t>
      </w:r>
      <w:r w:rsidRPr="001918D1">
        <w:rPr>
          <w:rFonts w:cs="Calibri"/>
          <w:szCs w:val="24"/>
          <w:lang w:val="ru-RU"/>
        </w:rPr>
        <w:t>вание и использование данного продукта запреща</w:t>
      </w:r>
      <w:r>
        <w:rPr>
          <w:rFonts w:cs="Calibri"/>
          <w:szCs w:val="24"/>
          <w:lang w:val="ru-RU"/>
        </w:rPr>
        <w:t>ю</w:t>
      </w:r>
      <w:r w:rsidRPr="001918D1">
        <w:rPr>
          <w:rFonts w:cs="Calibri"/>
          <w:szCs w:val="24"/>
          <w:lang w:val="ru-RU"/>
        </w:rPr>
        <w:t>тся. Встречающиеся названия программного обе</w:t>
      </w:r>
      <w:r w:rsidRPr="001918D1">
        <w:rPr>
          <w:rFonts w:cs="Calibri"/>
          <w:szCs w:val="24"/>
          <w:lang w:val="ru-RU"/>
        </w:rPr>
        <w:t>с</w:t>
      </w:r>
      <w:r w:rsidRPr="001918D1">
        <w:rPr>
          <w:rFonts w:cs="Calibri"/>
          <w:szCs w:val="24"/>
          <w:lang w:val="ru-RU"/>
        </w:rPr>
        <w:t>печения, изделий, устройств или систем могут являться зарегистрированными товарн</w:t>
      </w:r>
      <w:r w:rsidRPr="001918D1">
        <w:rPr>
          <w:rFonts w:cs="Calibri"/>
          <w:szCs w:val="24"/>
          <w:lang w:val="ru-RU"/>
        </w:rPr>
        <w:t>ы</w:t>
      </w:r>
      <w:r w:rsidRPr="001918D1">
        <w:rPr>
          <w:rFonts w:cs="Calibri"/>
          <w:szCs w:val="24"/>
          <w:lang w:val="ru-RU"/>
        </w:rPr>
        <w:t>ми знаками тех или иных фирм.</w:t>
      </w:r>
    </w:p>
    <w:p w:rsidR="0035611B" w:rsidRPr="00692346" w:rsidRDefault="0035611B" w:rsidP="0035611B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</w:p>
    <w:p w:rsidR="0035611B" w:rsidRPr="00692346" w:rsidRDefault="0035611B" w:rsidP="0035611B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</w:p>
    <w:p w:rsidR="0035611B" w:rsidRDefault="0035611B" w:rsidP="0035611B">
      <w:pPr>
        <w:spacing w:after="0" w:line="240" w:lineRule="auto"/>
        <w:ind w:firstLine="709"/>
        <w:rPr>
          <w:rFonts w:cs="Calibri"/>
          <w:sz w:val="24"/>
          <w:szCs w:val="24"/>
          <w:lang w:val="ru-RU"/>
        </w:rPr>
      </w:pPr>
    </w:p>
    <w:p w:rsidR="00130277" w:rsidRDefault="0035611B" w:rsidP="0035611B">
      <w:pPr>
        <w:spacing w:after="0" w:line="240" w:lineRule="auto"/>
        <w:ind w:firstLine="709"/>
        <w:rPr>
          <w:rFonts w:cs="Calibri"/>
          <w:sz w:val="24"/>
          <w:szCs w:val="24"/>
          <w:lang w:val="ru-RU"/>
        </w:rPr>
        <w:sectPr w:rsidR="00130277" w:rsidSect="00130277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 w:rsidRPr="00692346">
        <w:rPr>
          <w:rFonts w:cs="Calibri"/>
          <w:sz w:val="24"/>
          <w:szCs w:val="24"/>
          <w:lang w:val="ru-RU"/>
        </w:rPr>
        <w:t>Подписано к использованию</w:t>
      </w:r>
      <w:r w:rsidR="003F5A87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01.1</w:t>
      </w:r>
      <w:r w:rsidR="00603BBA">
        <w:rPr>
          <w:rFonts w:cs="Calibri"/>
          <w:sz w:val="24"/>
          <w:szCs w:val="24"/>
          <w:lang w:val="ru-RU"/>
        </w:rPr>
        <w:t>2</w:t>
      </w:r>
      <w:r>
        <w:rPr>
          <w:rFonts w:cs="Calibri"/>
          <w:sz w:val="24"/>
          <w:szCs w:val="24"/>
          <w:lang w:val="ru-RU"/>
        </w:rPr>
        <w:t>.2012 г.</w:t>
      </w:r>
    </w:p>
    <w:p w:rsidR="0015148E" w:rsidRPr="00A00707" w:rsidRDefault="00D169BF" w:rsidP="00BB7424">
      <w:pPr>
        <w:pStyle w:val="a6"/>
        <w:numPr>
          <w:ilvl w:val="0"/>
          <w:numId w:val="0"/>
        </w:numPr>
      </w:pPr>
      <w:r>
        <w:lastRenderedPageBreak/>
        <w:br w:type="page"/>
      </w:r>
      <w:r w:rsidR="00002081" w:rsidRPr="00A00707">
        <w:lastRenderedPageBreak/>
        <w:t>ОГЛАВЛЕНИЕ</w:t>
      </w:r>
    </w:p>
    <w:p w:rsidR="00383EEB" w:rsidRPr="001B6EB8" w:rsidRDefault="0015148E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r w:rsidRPr="00383EEB">
        <w:rPr>
          <w:rFonts w:cs="Calibri"/>
          <w:sz w:val="24"/>
          <w:szCs w:val="24"/>
          <w:lang w:val="ru-RU"/>
        </w:rPr>
        <w:fldChar w:fldCharType="begin"/>
      </w:r>
      <w:r w:rsidRPr="00383EEB">
        <w:rPr>
          <w:rFonts w:cs="Calibri"/>
          <w:sz w:val="24"/>
          <w:szCs w:val="24"/>
          <w:lang w:val="ru-RU"/>
        </w:rPr>
        <w:instrText xml:space="preserve"> TOC \o "1-3" \h \z \u </w:instrText>
      </w:r>
      <w:r w:rsidRPr="00383EEB">
        <w:rPr>
          <w:rFonts w:cs="Calibri"/>
          <w:sz w:val="24"/>
          <w:szCs w:val="24"/>
          <w:lang w:val="ru-RU"/>
        </w:rPr>
        <w:fldChar w:fldCharType="separate"/>
      </w:r>
      <w:hyperlink w:anchor="_Toc342907184" w:history="1">
        <w:r w:rsidR="00383EEB" w:rsidRPr="001B6EB8">
          <w:rPr>
            <w:rStyle w:val="aff6"/>
            <w:rFonts w:cs="Calibri"/>
            <w:sz w:val="24"/>
            <w:szCs w:val="24"/>
          </w:rPr>
          <w:t>1.</w:t>
        </w:r>
        <w:r w:rsidR="00383EEB" w:rsidRPr="001B6EB8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="00383EEB" w:rsidRPr="00383EEB">
          <w:rPr>
            <w:rStyle w:val="aff6"/>
            <w:sz w:val="24"/>
            <w:szCs w:val="24"/>
          </w:rPr>
          <w:t>ОБЩИЕ СВЕДЕНИЯ</w:t>
        </w:r>
        <w:r w:rsidR="00383EEB" w:rsidRPr="00383EEB">
          <w:rPr>
            <w:webHidden/>
            <w:sz w:val="24"/>
            <w:szCs w:val="24"/>
          </w:rPr>
          <w:tab/>
        </w:r>
        <w:r w:rsidR="00383EEB" w:rsidRPr="00383EEB">
          <w:rPr>
            <w:webHidden/>
            <w:sz w:val="24"/>
            <w:szCs w:val="24"/>
          </w:rPr>
          <w:fldChar w:fldCharType="begin"/>
        </w:r>
        <w:r w:rsidR="00383EEB" w:rsidRPr="00383EEB">
          <w:rPr>
            <w:webHidden/>
            <w:sz w:val="24"/>
            <w:szCs w:val="24"/>
          </w:rPr>
          <w:instrText xml:space="preserve"> PAGEREF _Toc342907184 \h </w:instrText>
        </w:r>
        <w:r w:rsidR="00383EEB" w:rsidRPr="00383EEB">
          <w:rPr>
            <w:webHidden/>
            <w:sz w:val="24"/>
            <w:szCs w:val="24"/>
          </w:rPr>
        </w:r>
        <w:r w:rsidR="00383EEB" w:rsidRPr="00383EEB">
          <w:rPr>
            <w:webHidden/>
            <w:sz w:val="24"/>
            <w:szCs w:val="24"/>
          </w:rPr>
          <w:fldChar w:fldCharType="separate"/>
        </w:r>
        <w:r w:rsidR="00EE74CC">
          <w:rPr>
            <w:webHidden/>
            <w:sz w:val="24"/>
            <w:szCs w:val="24"/>
          </w:rPr>
          <w:t>4</w:t>
        </w:r>
        <w:r w:rsidR="00383EEB" w:rsidRPr="00383EEB">
          <w:rPr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7185" w:history="1">
        <w:r w:rsidRPr="00383EEB">
          <w:rPr>
            <w:rStyle w:val="aff6"/>
            <w:noProof/>
            <w:sz w:val="24"/>
            <w:szCs w:val="24"/>
          </w:rPr>
          <w:t>1.1.</w:t>
        </w:r>
        <w:r w:rsidRPr="001B6EB8">
          <w:rPr>
            <w:noProof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noProof/>
            <w:sz w:val="24"/>
            <w:szCs w:val="24"/>
          </w:rPr>
          <w:t>Цель преподавания дисциплины</w:t>
        </w:r>
        <w:r w:rsidRPr="00383EEB">
          <w:rPr>
            <w:noProof/>
            <w:webHidden/>
            <w:sz w:val="24"/>
            <w:szCs w:val="24"/>
          </w:rPr>
          <w:tab/>
        </w:r>
        <w:r w:rsidRPr="00383EEB">
          <w:rPr>
            <w:noProof/>
            <w:webHidden/>
            <w:sz w:val="24"/>
            <w:szCs w:val="24"/>
          </w:rPr>
          <w:fldChar w:fldCharType="begin"/>
        </w:r>
        <w:r w:rsidRPr="00383EEB">
          <w:rPr>
            <w:noProof/>
            <w:webHidden/>
            <w:sz w:val="24"/>
            <w:szCs w:val="24"/>
          </w:rPr>
          <w:instrText xml:space="preserve"> PAGEREF _Toc342907185 \h </w:instrText>
        </w:r>
        <w:r w:rsidRPr="00383EEB">
          <w:rPr>
            <w:noProof/>
            <w:webHidden/>
            <w:sz w:val="24"/>
            <w:szCs w:val="24"/>
          </w:rPr>
        </w:r>
        <w:r w:rsidRPr="00383EEB">
          <w:rPr>
            <w:noProof/>
            <w:webHidden/>
            <w:sz w:val="24"/>
            <w:szCs w:val="24"/>
          </w:rPr>
          <w:fldChar w:fldCharType="separate"/>
        </w:r>
        <w:r w:rsidR="00EE74CC">
          <w:rPr>
            <w:noProof/>
            <w:webHidden/>
            <w:sz w:val="24"/>
            <w:szCs w:val="24"/>
          </w:rPr>
          <w:t>4</w:t>
        </w:r>
        <w:r w:rsidRPr="00383EEB">
          <w:rPr>
            <w:noProof/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7186" w:history="1">
        <w:r w:rsidRPr="00383EEB">
          <w:rPr>
            <w:rStyle w:val="aff6"/>
            <w:noProof/>
            <w:sz w:val="24"/>
            <w:szCs w:val="24"/>
          </w:rPr>
          <w:t>1.2.</w:t>
        </w:r>
        <w:r w:rsidRPr="001B6EB8">
          <w:rPr>
            <w:noProof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noProof/>
            <w:sz w:val="24"/>
            <w:szCs w:val="24"/>
          </w:rPr>
          <w:t>Задачи изучения дисциплины</w:t>
        </w:r>
        <w:r w:rsidRPr="00383EEB">
          <w:rPr>
            <w:noProof/>
            <w:webHidden/>
            <w:sz w:val="24"/>
            <w:szCs w:val="24"/>
          </w:rPr>
          <w:tab/>
        </w:r>
        <w:r w:rsidRPr="00383EEB">
          <w:rPr>
            <w:noProof/>
            <w:webHidden/>
            <w:sz w:val="24"/>
            <w:szCs w:val="24"/>
          </w:rPr>
          <w:fldChar w:fldCharType="begin"/>
        </w:r>
        <w:r w:rsidRPr="00383EEB">
          <w:rPr>
            <w:noProof/>
            <w:webHidden/>
            <w:sz w:val="24"/>
            <w:szCs w:val="24"/>
          </w:rPr>
          <w:instrText xml:space="preserve"> PAGEREF _Toc342907186 \h </w:instrText>
        </w:r>
        <w:r w:rsidRPr="00383EEB">
          <w:rPr>
            <w:noProof/>
            <w:webHidden/>
            <w:sz w:val="24"/>
            <w:szCs w:val="24"/>
          </w:rPr>
        </w:r>
        <w:r w:rsidRPr="00383EEB">
          <w:rPr>
            <w:noProof/>
            <w:webHidden/>
            <w:sz w:val="24"/>
            <w:szCs w:val="24"/>
          </w:rPr>
          <w:fldChar w:fldCharType="separate"/>
        </w:r>
        <w:r w:rsidR="00EE74CC">
          <w:rPr>
            <w:noProof/>
            <w:webHidden/>
            <w:sz w:val="24"/>
            <w:szCs w:val="24"/>
          </w:rPr>
          <w:t>4</w:t>
        </w:r>
        <w:r w:rsidRPr="00383EEB">
          <w:rPr>
            <w:noProof/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7187" w:history="1">
        <w:r w:rsidRPr="00383EEB">
          <w:rPr>
            <w:rStyle w:val="aff6"/>
            <w:noProof/>
            <w:sz w:val="24"/>
            <w:szCs w:val="24"/>
          </w:rPr>
          <w:t>1.3.</w:t>
        </w:r>
        <w:r w:rsidRPr="001B6EB8">
          <w:rPr>
            <w:noProof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noProof/>
            <w:sz w:val="24"/>
            <w:szCs w:val="24"/>
          </w:rPr>
          <w:t>Межпредметная связь</w:t>
        </w:r>
        <w:r w:rsidRPr="00383EEB">
          <w:rPr>
            <w:noProof/>
            <w:webHidden/>
            <w:sz w:val="24"/>
            <w:szCs w:val="24"/>
          </w:rPr>
          <w:tab/>
        </w:r>
        <w:r w:rsidRPr="00383EEB">
          <w:rPr>
            <w:noProof/>
            <w:webHidden/>
            <w:sz w:val="24"/>
            <w:szCs w:val="24"/>
          </w:rPr>
          <w:fldChar w:fldCharType="begin"/>
        </w:r>
        <w:r w:rsidRPr="00383EEB">
          <w:rPr>
            <w:noProof/>
            <w:webHidden/>
            <w:sz w:val="24"/>
            <w:szCs w:val="24"/>
          </w:rPr>
          <w:instrText xml:space="preserve"> PAGEREF _Toc342907187 \h </w:instrText>
        </w:r>
        <w:r w:rsidRPr="00383EEB">
          <w:rPr>
            <w:noProof/>
            <w:webHidden/>
            <w:sz w:val="24"/>
            <w:szCs w:val="24"/>
          </w:rPr>
        </w:r>
        <w:r w:rsidRPr="00383EEB">
          <w:rPr>
            <w:noProof/>
            <w:webHidden/>
            <w:sz w:val="24"/>
            <w:szCs w:val="24"/>
          </w:rPr>
          <w:fldChar w:fldCharType="separate"/>
        </w:r>
        <w:r w:rsidR="00EE74CC">
          <w:rPr>
            <w:noProof/>
            <w:webHidden/>
            <w:sz w:val="24"/>
            <w:szCs w:val="24"/>
          </w:rPr>
          <w:t>6</w:t>
        </w:r>
        <w:r w:rsidRPr="00383EEB">
          <w:rPr>
            <w:noProof/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7188" w:history="1">
        <w:r w:rsidRPr="001B6EB8">
          <w:rPr>
            <w:rStyle w:val="aff6"/>
            <w:rFonts w:cs="Calibri"/>
            <w:sz w:val="24"/>
            <w:szCs w:val="24"/>
          </w:rPr>
          <w:t>2.</w:t>
        </w:r>
        <w:r w:rsidRPr="001B6EB8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sz w:val="24"/>
            <w:szCs w:val="24"/>
          </w:rPr>
          <w:t>ОБЪЕМ ДИСЦИПЛИНЫ И ВИДЫ УЧЕБНОЙ РАБОТЫ</w:t>
        </w:r>
        <w:r w:rsidRPr="00383EEB">
          <w:rPr>
            <w:webHidden/>
            <w:sz w:val="24"/>
            <w:szCs w:val="24"/>
          </w:rPr>
          <w:tab/>
        </w:r>
        <w:r w:rsidRPr="00383EEB">
          <w:rPr>
            <w:webHidden/>
            <w:sz w:val="24"/>
            <w:szCs w:val="24"/>
          </w:rPr>
          <w:fldChar w:fldCharType="begin"/>
        </w:r>
        <w:r w:rsidRPr="00383EEB">
          <w:rPr>
            <w:webHidden/>
            <w:sz w:val="24"/>
            <w:szCs w:val="24"/>
          </w:rPr>
          <w:instrText xml:space="preserve"> PAGEREF _Toc342907188 \h </w:instrText>
        </w:r>
        <w:r w:rsidRPr="00383EEB">
          <w:rPr>
            <w:webHidden/>
            <w:sz w:val="24"/>
            <w:szCs w:val="24"/>
          </w:rPr>
        </w:r>
        <w:r w:rsidRPr="00383EEB">
          <w:rPr>
            <w:webHidden/>
            <w:sz w:val="24"/>
            <w:szCs w:val="24"/>
          </w:rPr>
          <w:fldChar w:fldCharType="separate"/>
        </w:r>
        <w:r w:rsidR="00EE74CC">
          <w:rPr>
            <w:webHidden/>
            <w:sz w:val="24"/>
            <w:szCs w:val="24"/>
          </w:rPr>
          <w:t>6</w:t>
        </w:r>
        <w:r w:rsidRPr="00383EEB">
          <w:rPr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7189" w:history="1">
        <w:r w:rsidRPr="001B6EB8">
          <w:rPr>
            <w:rStyle w:val="aff6"/>
            <w:rFonts w:cs="Calibri"/>
            <w:sz w:val="24"/>
            <w:szCs w:val="24"/>
          </w:rPr>
          <w:t>3.</w:t>
        </w:r>
        <w:r w:rsidRPr="001B6EB8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sz w:val="24"/>
            <w:szCs w:val="24"/>
          </w:rPr>
          <w:t>СОДЕРЖАНИЕ И МЕТОДИКА ПОДГОТОВКИ К СЕМИНАРСКИМ ЗАНЯТИЯМ</w:t>
        </w:r>
        <w:r w:rsidRPr="00383EEB">
          <w:rPr>
            <w:webHidden/>
            <w:sz w:val="24"/>
            <w:szCs w:val="24"/>
          </w:rPr>
          <w:tab/>
        </w:r>
        <w:r w:rsidRPr="00383EEB">
          <w:rPr>
            <w:webHidden/>
            <w:sz w:val="24"/>
            <w:szCs w:val="24"/>
          </w:rPr>
          <w:fldChar w:fldCharType="begin"/>
        </w:r>
        <w:r w:rsidRPr="00383EEB">
          <w:rPr>
            <w:webHidden/>
            <w:sz w:val="24"/>
            <w:szCs w:val="24"/>
          </w:rPr>
          <w:instrText xml:space="preserve"> PAGEREF _Toc342907189 \h </w:instrText>
        </w:r>
        <w:r w:rsidRPr="00383EEB">
          <w:rPr>
            <w:webHidden/>
            <w:sz w:val="24"/>
            <w:szCs w:val="24"/>
          </w:rPr>
        </w:r>
        <w:r w:rsidRPr="00383EEB">
          <w:rPr>
            <w:webHidden/>
            <w:sz w:val="24"/>
            <w:szCs w:val="24"/>
          </w:rPr>
          <w:fldChar w:fldCharType="separate"/>
        </w:r>
        <w:r w:rsidR="00EE74CC">
          <w:rPr>
            <w:webHidden/>
            <w:sz w:val="24"/>
            <w:szCs w:val="24"/>
          </w:rPr>
          <w:t>6</w:t>
        </w:r>
        <w:r w:rsidRPr="00383EEB">
          <w:rPr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12"/>
        <w:rPr>
          <w:b w:val="0"/>
          <w:spacing w:val="0"/>
          <w:sz w:val="24"/>
          <w:szCs w:val="24"/>
          <w:lang w:val="ru-RU" w:eastAsia="ru-RU" w:bidi="ar-SA"/>
        </w:rPr>
      </w:pPr>
      <w:hyperlink w:anchor="_Toc342907190" w:history="1">
        <w:r w:rsidRPr="001B6EB8">
          <w:rPr>
            <w:rStyle w:val="aff6"/>
            <w:rFonts w:cs="Calibri"/>
            <w:sz w:val="24"/>
            <w:szCs w:val="24"/>
          </w:rPr>
          <w:t>4.</w:t>
        </w:r>
        <w:r w:rsidRPr="001B6EB8">
          <w:rPr>
            <w:b w:val="0"/>
            <w:spacing w:val="0"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sz w:val="24"/>
            <w:szCs w:val="24"/>
          </w:rPr>
          <w:t>ОСНОВНАЯ И ДОПОЛНИТЕЛЬНАЯ ЛИТЕРАТУРА, ИНФОРМАЦИОННЫЕ РЕСУРСЫ</w:t>
        </w:r>
        <w:r w:rsidRPr="00383EEB">
          <w:rPr>
            <w:webHidden/>
            <w:sz w:val="24"/>
            <w:szCs w:val="24"/>
          </w:rPr>
          <w:tab/>
        </w:r>
        <w:r w:rsidRPr="00383EEB">
          <w:rPr>
            <w:webHidden/>
            <w:sz w:val="24"/>
            <w:szCs w:val="24"/>
          </w:rPr>
          <w:fldChar w:fldCharType="begin"/>
        </w:r>
        <w:r w:rsidRPr="00383EEB">
          <w:rPr>
            <w:webHidden/>
            <w:sz w:val="24"/>
            <w:szCs w:val="24"/>
          </w:rPr>
          <w:instrText xml:space="preserve"> PAGEREF _Toc342907190 \h </w:instrText>
        </w:r>
        <w:r w:rsidRPr="00383EEB">
          <w:rPr>
            <w:webHidden/>
            <w:sz w:val="24"/>
            <w:szCs w:val="24"/>
          </w:rPr>
        </w:r>
        <w:r w:rsidRPr="00383EEB">
          <w:rPr>
            <w:webHidden/>
            <w:sz w:val="24"/>
            <w:szCs w:val="24"/>
          </w:rPr>
          <w:fldChar w:fldCharType="separate"/>
        </w:r>
        <w:r w:rsidR="00EE74CC">
          <w:rPr>
            <w:webHidden/>
            <w:sz w:val="24"/>
            <w:szCs w:val="24"/>
          </w:rPr>
          <w:t>8</w:t>
        </w:r>
        <w:r w:rsidRPr="00383EEB">
          <w:rPr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7194" w:history="1">
        <w:r w:rsidRPr="00383EEB">
          <w:rPr>
            <w:rStyle w:val="aff6"/>
            <w:noProof/>
            <w:sz w:val="24"/>
            <w:szCs w:val="24"/>
          </w:rPr>
          <w:t>4.1.</w:t>
        </w:r>
        <w:r w:rsidRPr="001B6EB8">
          <w:rPr>
            <w:noProof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noProof/>
            <w:sz w:val="24"/>
            <w:szCs w:val="24"/>
          </w:rPr>
          <w:t>Основная литература</w:t>
        </w:r>
        <w:r w:rsidRPr="00383EEB">
          <w:rPr>
            <w:noProof/>
            <w:webHidden/>
            <w:sz w:val="24"/>
            <w:szCs w:val="24"/>
          </w:rPr>
          <w:tab/>
        </w:r>
        <w:r w:rsidRPr="00383EEB">
          <w:rPr>
            <w:noProof/>
            <w:webHidden/>
            <w:sz w:val="24"/>
            <w:szCs w:val="24"/>
          </w:rPr>
          <w:fldChar w:fldCharType="begin"/>
        </w:r>
        <w:r w:rsidRPr="00383EEB">
          <w:rPr>
            <w:noProof/>
            <w:webHidden/>
            <w:sz w:val="24"/>
            <w:szCs w:val="24"/>
          </w:rPr>
          <w:instrText xml:space="preserve"> PAGEREF _Toc342907194 \h </w:instrText>
        </w:r>
        <w:r w:rsidRPr="00383EEB">
          <w:rPr>
            <w:noProof/>
            <w:webHidden/>
            <w:sz w:val="24"/>
            <w:szCs w:val="24"/>
          </w:rPr>
        </w:r>
        <w:r w:rsidRPr="00383EEB">
          <w:rPr>
            <w:noProof/>
            <w:webHidden/>
            <w:sz w:val="24"/>
            <w:szCs w:val="24"/>
          </w:rPr>
          <w:fldChar w:fldCharType="separate"/>
        </w:r>
        <w:r w:rsidR="00EE74CC">
          <w:rPr>
            <w:noProof/>
            <w:webHidden/>
            <w:sz w:val="24"/>
            <w:szCs w:val="24"/>
          </w:rPr>
          <w:t>8</w:t>
        </w:r>
        <w:r w:rsidRPr="00383EEB">
          <w:rPr>
            <w:noProof/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7195" w:history="1">
        <w:r w:rsidRPr="00383EEB">
          <w:rPr>
            <w:rStyle w:val="aff6"/>
            <w:noProof/>
            <w:sz w:val="24"/>
            <w:szCs w:val="24"/>
          </w:rPr>
          <w:t>4.2.</w:t>
        </w:r>
        <w:r w:rsidRPr="001B6EB8">
          <w:rPr>
            <w:noProof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noProof/>
            <w:sz w:val="24"/>
            <w:szCs w:val="24"/>
          </w:rPr>
          <w:t>Дополнительная литература</w:t>
        </w:r>
        <w:r w:rsidRPr="00383EEB">
          <w:rPr>
            <w:noProof/>
            <w:webHidden/>
            <w:sz w:val="24"/>
            <w:szCs w:val="24"/>
          </w:rPr>
          <w:tab/>
        </w:r>
        <w:r w:rsidRPr="00383EEB">
          <w:rPr>
            <w:noProof/>
            <w:webHidden/>
            <w:sz w:val="24"/>
            <w:szCs w:val="24"/>
          </w:rPr>
          <w:fldChar w:fldCharType="begin"/>
        </w:r>
        <w:r w:rsidRPr="00383EEB">
          <w:rPr>
            <w:noProof/>
            <w:webHidden/>
            <w:sz w:val="24"/>
            <w:szCs w:val="24"/>
          </w:rPr>
          <w:instrText xml:space="preserve"> PAGEREF _Toc342907195 \h </w:instrText>
        </w:r>
        <w:r w:rsidRPr="00383EEB">
          <w:rPr>
            <w:noProof/>
            <w:webHidden/>
            <w:sz w:val="24"/>
            <w:szCs w:val="24"/>
          </w:rPr>
        </w:r>
        <w:r w:rsidRPr="00383EEB">
          <w:rPr>
            <w:noProof/>
            <w:webHidden/>
            <w:sz w:val="24"/>
            <w:szCs w:val="24"/>
          </w:rPr>
          <w:fldChar w:fldCharType="separate"/>
        </w:r>
        <w:r w:rsidR="00EE74CC">
          <w:rPr>
            <w:noProof/>
            <w:webHidden/>
            <w:sz w:val="24"/>
            <w:szCs w:val="24"/>
          </w:rPr>
          <w:t>9</w:t>
        </w:r>
        <w:r w:rsidRPr="00383EEB">
          <w:rPr>
            <w:noProof/>
            <w:webHidden/>
            <w:sz w:val="24"/>
            <w:szCs w:val="24"/>
          </w:rPr>
          <w:fldChar w:fldCharType="end"/>
        </w:r>
      </w:hyperlink>
    </w:p>
    <w:p w:rsidR="00383EEB" w:rsidRPr="001B6EB8" w:rsidRDefault="00383EEB">
      <w:pPr>
        <w:pStyle w:val="2b"/>
        <w:rPr>
          <w:noProof/>
          <w:sz w:val="24"/>
          <w:szCs w:val="24"/>
          <w:lang w:val="ru-RU" w:eastAsia="ru-RU" w:bidi="ar-SA"/>
        </w:rPr>
      </w:pPr>
      <w:hyperlink w:anchor="_Toc342907196" w:history="1">
        <w:r w:rsidRPr="00383EEB">
          <w:rPr>
            <w:rStyle w:val="aff6"/>
            <w:noProof/>
            <w:sz w:val="24"/>
            <w:szCs w:val="24"/>
          </w:rPr>
          <w:t>4.3.</w:t>
        </w:r>
        <w:r w:rsidRPr="001B6EB8">
          <w:rPr>
            <w:noProof/>
            <w:sz w:val="24"/>
            <w:szCs w:val="24"/>
            <w:lang w:val="ru-RU" w:eastAsia="ru-RU" w:bidi="ar-SA"/>
          </w:rPr>
          <w:tab/>
        </w:r>
        <w:r w:rsidRPr="00383EEB">
          <w:rPr>
            <w:rStyle w:val="aff6"/>
            <w:noProof/>
            <w:sz w:val="24"/>
            <w:szCs w:val="24"/>
          </w:rPr>
          <w:t>Электронные и интернет-ресурсы</w:t>
        </w:r>
        <w:r w:rsidRPr="00383EEB">
          <w:rPr>
            <w:noProof/>
            <w:webHidden/>
            <w:sz w:val="24"/>
            <w:szCs w:val="24"/>
          </w:rPr>
          <w:tab/>
        </w:r>
        <w:r w:rsidRPr="00383EEB">
          <w:rPr>
            <w:noProof/>
            <w:webHidden/>
            <w:sz w:val="24"/>
            <w:szCs w:val="24"/>
          </w:rPr>
          <w:fldChar w:fldCharType="begin"/>
        </w:r>
        <w:r w:rsidRPr="00383EEB">
          <w:rPr>
            <w:noProof/>
            <w:webHidden/>
            <w:sz w:val="24"/>
            <w:szCs w:val="24"/>
          </w:rPr>
          <w:instrText xml:space="preserve"> PAGEREF _Toc342907196 \h </w:instrText>
        </w:r>
        <w:r w:rsidRPr="00383EEB">
          <w:rPr>
            <w:noProof/>
            <w:webHidden/>
            <w:sz w:val="24"/>
            <w:szCs w:val="24"/>
          </w:rPr>
        </w:r>
        <w:r w:rsidRPr="00383EEB">
          <w:rPr>
            <w:noProof/>
            <w:webHidden/>
            <w:sz w:val="24"/>
            <w:szCs w:val="24"/>
          </w:rPr>
          <w:fldChar w:fldCharType="separate"/>
        </w:r>
        <w:r w:rsidR="00EE74CC">
          <w:rPr>
            <w:noProof/>
            <w:webHidden/>
            <w:sz w:val="24"/>
            <w:szCs w:val="24"/>
          </w:rPr>
          <w:t>10</w:t>
        </w:r>
        <w:r w:rsidRPr="00383EEB">
          <w:rPr>
            <w:noProof/>
            <w:webHidden/>
            <w:sz w:val="24"/>
            <w:szCs w:val="24"/>
          </w:rPr>
          <w:fldChar w:fldCharType="end"/>
        </w:r>
      </w:hyperlink>
    </w:p>
    <w:p w:rsidR="0015148E" w:rsidRPr="003262C7" w:rsidRDefault="0015148E" w:rsidP="00A831A7">
      <w:pPr>
        <w:tabs>
          <w:tab w:val="left" w:pos="284"/>
          <w:tab w:val="left" w:pos="1134"/>
        </w:tabs>
        <w:rPr>
          <w:rFonts w:cs="Calibri"/>
          <w:szCs w:val="24"/>
          <w:lang w:val="ru-RU"/>
        </w:rPr>
      </w:pPr>
      <w:r w:rsidRPr="00383EEB">
        <w:rPr>
          <w:rFonts w:cs="Calibri"/>
          <w:sz w:val="24"/>
          <w:szCs w:val="24"/>
          <w:lang w:val="ru-RU"/>
        </w:rPr>
        <w:fldChar w:fldCharType="end"/>
      </w:r>
    </w:p>
    <w:p w:rsidR="00D57BE2" w:rsidRPr="00A00707" w:rsidRDefault="0015148E" w:rsidP="0015148E">
      <w:pPr>
        <w:pStyle w:val="a7"/>
        <w:spacing w:after="0"/>
        <w:ind w:firstLine="0"/>
        <w:jc w:val="center"/>
        <w:rPr>
          <w:rFonts w:ascii="Calibri" w:hAnsi="Calibri" w:cs="Calibri"/>
          <w:sz w:val="24"/>
          <w:szCs w:val="24"/>
          <w:lang w:val="ru-RU" w:eastAsia="ru-RU"/>
        </w:rPr>
      </w:pPr>
      <w:r w:rsidRPr="00A00707">
        <w:rPr>
          <w:rFonts w:ascii="Calibri" w:hAnsi="Calibri" w:cs="Calibri"/>
          <w:sz w:val="24"/>
          <w:szCs w:val="24"/>
          <w:lang w:val="ru-RU" w:eastAsia="ru-RU"/>
        </w:rPr>
        <w:t xml:space="preserve"> </w:t>
      </w:r>
    </w:p>
    <w:p w:rsidR="004616EC" w:rsidRPr="00A00707" w:rsidRDefault="004616EC" w:rsidP="00A25153">
      <w:pPr>
        <w:pStyle w:val="a7"/>
        <w:spacing w:after="0"/>
        <w:ind w:firstLine="0"/>
        <w:jc w:val="center"/>
        <w:rPr>
          <w:rFonts w:ascii="Calibri" w:hAnsi="Calibri" w:cs="Calibri"/>
          <w:caps/>
          <w:sz w:val="24"/>
          <w:szCs w:val="24"/>
          <w:lang w:val="ru-RU"/>
        </w:rPr>
      </w:pPr>
    </w:p>
    <w:p w:rsidR="00D24E47" w:rsidRPr="00B62677" w:rsidRDefault="00002081" w:rsidP="00BB7424">
      <w:pPr>
        <w:pStyle w:val="1"/>
      </w:pPr>
      <w:r>
        <w:br w:type="page"/>
      </w:r>
      <w:bookmarkStart w:id="1" w:name="_Toc342907184"/>
      <w:r w:rsidR="0015148E" w:rsidRPr="00BB7424">
        <w:lastRenderedPageBreak/>
        <w:t>ОБЩИЕ</w:t>
      </w:r>
      <w:r w:rsidR="0015148E" w:rsidRPr="00B62677">
        <w:t xml:space="preserve"> СВЕДЕНИЯ</w:t>
      </w:r>
      <w:bookmarkEnd w:id="1"/>
    </w:p>
    <w:p w:rsidR="003F5A87" w:rsidRPr="000F7970" w:rsidRDefault="003F5A87" w:rsidP="003F5A87">
      <w:pPr>
        <w:pStyle w:val="2"/>
        <w:tabs>
          <w:tab w:val="clear" w:pos="1134"/>
          <w:tab w:val="left" w:pos="993"/>
        </w:tabs>
        <w:ind w:hanging="432"/>
      </w:pPr>
      <w:bookmarkStart w:id="2" w:name="_Toc342843932"/>
      <w:bookmarkStart w:id="3" w:name="_Toc342907185"/>
      <w:r w:rsidRPr="000F7970">
        <w:t>Цель преподавания дисциплины</w:t>
      </w:r>
      <w:bookmarkEnd w:id="2"/>
      <w:bookmarkEnd w:id="3"/>
    </w:p>
    <w:p w:rsidR="0034601B" w:rsidRPr="00603BBA" w:rsidRDefault="0034601B" w:rsidP="003F5A87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  <w:lang w:val="ru-RU" w:eastAsia="ru-RU"/>
        </w:rPr>
      </w:pPr>
      <w:r w:rsidRPr="00603BBA">
        <w:rPr>
          <w:sz w:val="24"/>
          <w:szCs w:val="24"/>
          <w:lang w:val="ru-RU"/>
        </w:rPr>
        <w:t>Дисциплина «Экологическая биотехнология» относится к циклу М.3 – професс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онал</w:t>
      </w:r>
      <w:r w:rsidRPr="00603BBA">
        <w:rPr>
          <w:sz w:val="24"/>
          <w:szCs w:val="24"/>
          <w:lang w:val="ru-RU"/>
        </w:rPr>
        <w:t>ь</w:t>
      </w:r>
      <w:r w:rsidRPr="00603BBA">
        <w:rPr>
          <w:sz w:val="24"/>
          <w:szCs w:val="24"/>
          <w:lang w:val="ru-RU"/>
        </w:rPr>
        <w:t>ный цикл (вариативная часть) подготовки магистров по программе 020400.68.01 «Микробиология и биотехн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логия».</w:t>
      </w:r>
    </w:p>
    <w:p w:rsidR="00603BBA" w:rsidRPr="00603BBA" w:rsidRDefault="00603BBA" w:rsidP="003F5A87">
      <w:pPr>
        <w:pStyle w:val="BodyText2"/>
        <w:tabs>
          <w:tab w:val="left" w:pos="1134"/>
        </w:tabs>
        <w:ind w:firstLine="709"/>
        <w:rPr>
          <w:szCs w:val="24"/>
        </w:rPr>
      </w:pPr>
      <w:r w:rsidRPr="00791949">
        <w:rPr>
          <w:szCs w:val="28"/>
        </w:rPr>
        <w:t>Экологическая биотехнология – новое направление, объединившее и объед</w:t>
      </w:r>
      <w:r w:rsidRPr="00791949">
        <w:rPr>
          <w:szCs w:val="28"/>
        </w:rPr>
        <w:t>и</w:t>
      </w:r>
      <w:r w:rsidRPr="00791949">
        <w:rPr>
          <w:szCs w:val="28"/>
        </w:rPr>
        <w:t>н</w:t>
      </w:r>
      <w:r w:rsidRPr="00603BBA">
        <w:rPr>
          <w:szCs w:val="24"/>
        </w:rPr>
        <w:t>яющее достижения комплекса наук биологического и небиол</w:t>
      </w:r>
      <w:r w:rsidRPr="00603BBA">
        <w:rPr>
          <w:szCs w:val="24"/>
        </w:rPr>
        <w:t>о</w:t>
      </w:r>
      <w:r w:rsidRPr="00603BBA">
        <w:rPr>
          <w:szCs w:val="24"/>
        </w:rPr>
        <w:t>гического профиля и имеющее огромное значение для охраны окружающей среды и рационального прир</w:t>
      </w:r>
      <w:r w:rsidRPr="00603BBA">
        <w:rPr>
          <w:szCs w:val="24"/>
        </w:rPr>
        <w:t>о</w:t>
      </w:r>
      <w:r w:rsidRPr="00603BBA">
        <w:rPr>
          <w:szCs w:val="24"/>
        </w:rPr>
        <w:t xml:space="preserve">допользования. </w:t>
      </w:r>
    </w:p>
    <w:p w:rsidR="004C66DC" w:rsidRPr="007536B2" w:rsidRDefault="0015148E" w:rsidP="003F5A87">
      <w:pPr>
        <w:pStyle w:val="a7"/>
        <w:spacing w:after="0" w:line="24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603BBA">
        <w:rPr>
          <w:rFonts w:ascii="Calibri" w:hAnsi="Calibri" w:cs="Calibri"/>
          <w:sz w:val="24"/>
          <w:szCs w:val="24"/>
          <w:lang w:val="ru-RU"/>
        </w:rPr>
        <w:t>Учебн</w:t>
      </w:r>
      <w:r w:rsidR="007536B2">
        <w:rPr>
          <w:rFonts w:ascii="Calibri" w:hAnsi="Calibri" w:cs="Calibri"/>
          <w:sz w:val="24"/>
          <w:szCs w:val="24"/>
          <w:lang w:val="ru-RU"/>
        </w:rPr>
        <w:t>ая программа,</w:t>
      </w:r>
      <w:r w:rsidRPr="00603BBA">
        <w:rPr>
          <w:rFonts w:ascii="Calibri" w:hAnsi="Calibri" w:cs="Calibri"/>
          <w:sz w:val="24"/>
          <w:szCs w:val="24"/>
          <w:lang w:val="ru-RU"/>
        </w:rPr>
        <w:t xml:space="preserve"> разработанн</w:t>
      </w:r>
      <w:r w:rsidR="007536B2">
        <w:rPr>
          <w:rFonts w:ascii="Calibri" w:hAnsi="Calibri" w:cs="Calibri"/>
          <w:sz w:val="24"/>
          <w:szCs w:val="24"/>
          <w:lang w:val="ru-RU"/>
        </w:rPr>
        <w:t>ая</w:t>
      </w:r>
      <w:r w:rsidRPr="00603BBA">
        <w:rPr>
          <w:rFonts w:ascii="Calibri" w:hAnsi="Calibri" w:cs="Calibri"/>
          <w:sz w:val="24"/>
          <w:szCs w:val="24"/>
          <w:lang w:val="ru-RU"/>
        </w:rPr>
        <w:t xml:space="preserve"> на основе государственных образовател</w:t>
      </w:r>
      <w:r w:rsidRPr="00603BBA">
        <w:rPr>
          <w:rFonts w:ascii="Calibri" w:hAnsi="Calibri" w:cs="Calibri"/>
          <w:sz w:val="24"/>
          <w:szCs w:val="24"/>
          <w:lang w:val="ru-RU"/>
        </w:rPr>
        <w:t>ь</w:t>
      </w:r>
      <w:r w:rsidRPr="00603BBA">
        <w:rPr>
          <w:rFonts w:ascii="Calibri" w:hAnsi="Calibri" w:cs="Calibri"/>
          <w:sz w:val="24"/>
          <w:szCs w:val="24"/>
          <w:lang w:val="ru-RU"/>
        </w:rPr>
        <w:t>ных стандартов высшего профессионального образования, отвод</w:t>
      </w:r>
      <w:r w:rsidR="007536B2">
        <w:rPr>
          <w:rFonts w:ascii="Calibri" w:hAnsi="Calibri" w:cs="Calibri"/>
          <w:sz w:val="24"/>
          <w:szCs w:val="24"/>
          <w:lang w:val="ru-RU"/>
        </w:rPr>
        <w:t>ит</w:t>
      </w:r>
      <w:r w:rsidRPr="00603BB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536B2">
        <w:rPr>
          <w:rFonts w:ascii="Calibri" w:hAnsi="Calibri" w:cs="Calibri"/>
          <w:sz w:val="24"/>
          <w:szCs w:val="24"/>
          <w:lang w:val="ru-RU"/>
        </w:rPr>
        <w:t>семинарские зан</w:t>
      </w:r>
      <w:r w:rsidR="007536B2">
        <w:rPr>
          <w:rFonts w:ascii="Calibri" w:hAnsi="Calibri" w:cs="Calibri"/>
          <w:sz w:val="24"/>
          <w:szCs w:val="24"/>
          <w:lang w:val="ru-RU"/>
        </w:rPr>
        <w:t>я</w:t>
      </w:r>
      <w:r w:rsidR="007536B2">
        <w:rPr>
          <w:rFonts w:ascii="Calibri" w:hAnsi="Calibri" w:cs="Calibri"/>
          <w:sz w:val="24"/>
          <w:szCs w:val="24"/>
          <w:lang w:val="ru-RU"/>
        </w:rPr>
        <w:t xml:space="preserve">тия </w:t>
      </w:r>
      <w:r w:rsidRPr="00603BBA">
        <w:rPr>
          <w:rFonts w:ascii="Calibri" w:hAnsi="Calibri" w:cs="Calibri"/>
          <w:sz w:val="24"/>
          <w:szCs w:val="24"/>
          <w:lang w:val="ru-RU"/>
        </w:rPr>
        <w:t xml:space="preserve">50% объема </w:t>
      </w:r>
      <w:r w:rsidR="007536B2">
        <w:rPr>
          <w:rFonts w:ascii="Calibri" w:hAnsi="Calibri" w:cs="Calibri"/>
          <w:sz w:val="24"/>
          <w:szCs w:val="24"/>
          <w:lang w:val="ru-RU"/>
        </w:rPr>
        <w:t>аудиторной нагрузки.</w:t>
      </w:r>
      <w:r w:rsidRPr="00A00707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072BDE">
        <w:rPr>
          <w:rFonts w:ascii="Calibri" w:hAnsi="Calibri" w:cs="Calibri"/>
          <w:sz w:val="24"/>
          <w:szCs w:val="24"/>
          <w:lang w:val="ru-RU"/>
        </w:rPr>
        <w:t>Тем самым</w:t>
      </w:r>
      <w:r w:rsidR="00072BDE">
        <w:rPr>
          <w:rFonts w:ascii="Calibri" w:hAnsi="Calibri" w:cs="Calibri"/>
          <w:sz w:val="24"/>
          <w:szCs w:val="24"/>
          <w:lang w:val="ru-RU"/>
        </w:rPr>
        <w:t>,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 студенту дается возможность</w:t>
      </w:r>
      <w:r w:rsidR="0034601B">
        <w:rPr>
          <w:rFonts w:ascii="Calibri" w:hAnsi="Calibri" w:cs="Calibri"/>
          <w:sz w:val="24"/>
          <w:szCs w:val="24"/>
          <w:lang w:val="ru-RU"/>
        </w:rPr>
        <w:t xml:space="preserve"> в т. ч.</w:t>
      </w:r>
      <w:r w:rsidR="003F5A8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907D2B">
        <w:rPr>
          <w:rFonts w:ascii="Calibri" w:hAnsi="Calibri" w:cs="Calibri"/>
          <w:sz w:val="24"/>
          <w:szCs w:val="24"/>
          <w:lang w:val="ru-RU"/>
        </w:rPr>
        <w:t>индивидуального</w:t>
      </w:r>
      <w:r w:rsidR="003F5A8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34601B">
        <w:rPr>
          <w:rFonts w:ascii="Calibri" w:hAnsi="Calibri" w:cs="Calibri"/>
          <w:sz w:val="24"/>
          <w:szCs w:val="24"/>
          <w:lang w:val="ru-RU"/>
        </w:rPr>
        <w:t>общения</w:t>
      </w:r>
      <w:r w:rsidR="003F5A8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34601B">
        <w:rPr>
          <w:rFonts w:ascii="Calibri" w:hAnsi="Calibri" w:cs="Calibri"/>
          <w:sz w:val="24"/>
          <w:szCs w:val="24"/>
          <w:lang w:val="ru-RU"/>
        </w:rPr>
        <w:t>с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 квалифицированны</w:t>
      </w:r>
      <w:r w:rsidR="0034601B">
        <w:rPr>
          <w:rFonts w:ascii="Calibri" w:hAnsi="Calibri" w:cs="Calibri"/>
          <w:sz w:val="24"/>
          <w:szCs w:val="24"/>
          <w:lang w:val="ru-RU"/>
        </w:rPr>
        <w:t>ми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34601B" w:rsidRPr="00072BDE">
        <w:rPr>
          <w:rFonts w:ascii="Calibri" w:hAnsi="Calibri" w:cs="Calibri"/>
          <w:sz w:val="24"/>
          <w:szCs w:val="24"/>
          <w:lang w:val="ru-RU"/>
        </w:rPr>
        <w:t>преподавателя</w:t>
      </w:r>
      <w:r w:rsidR="0034601B">
        <w:rPr>
          <w:rFonts w:ascii="Calibri" w:hAnsi="Calibri" w:cs="Calibri"/>
          <w:sz w:val="24"/>
          <w:szCs w:val="24"/>
          <w:lang w:val="ru-RU"/>
        </w:rPr>
        <w:t>ми</w:t>
      </w:r>
      <w:r w:rsidR="00907D2B">
        <w:rPr>
          <w:rFonts w:ascii="Calibri" w:hAnsi="Calibri" w:cs="Calibri"/>
          <w:sz w:val="24"/>
          <w:szCs w:val="24"/>
          <w:lang w:val="ru-RU"/>
        </w:rPr>
        <w:t>,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 приобрета</w:t>
      </w:r>
      <w:r w:rsidR="0034601B">
        <w:rPr>
          <w:rFonts w:ascii="Calibri" w:hAnsi="Calibri" w:cs="Calibri"/>
          <w:sz w:val="24"/>
          <w:szCs w:val="24"/>
          <w:lang w:val="ru-RU"/>
        </w:rPr>
        <w:t xml:space="preserve">я тем самым знания, 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навыки </w:t>
      </w:r>
      <w:r w:rsidR="0034601B">
        <w:rPr>
          <w:rFonts w:ascii="Calibri" w:hAnsi="Calibri" w:cs="Calibri"/>
          <w:sz w:val="24"/>
          <w:szCs w:val="24"/>
          <w:lang w:val="ru-RU"/>
        </w:rPr>
        <w:t>и т. п.</w:t>
      </w:r>
      <w:r w:rsidRPr="00072BDE">
        <w:rPr>
          <w:rFonts w:ascii="Calibri" w:hAnsi="Calibri" w:cs="Calibri"/>
          <w:sz w:val="24"/>
          <w:szCs w:val="24"/>
          <w:lang w:val="ru-RU"/>
        </w:rPr>
        <w:t>, необходимые в его будущей профессиональной деятел</w:t>
      </w:r>
      <w:r w:rsidRPr="00072BDE">
        <w:rPr>
          <w:rFonts w:ascii="Calibri" w:hAnsi="Calibri" w:cs="Calibri"/>
          <w:sz w:val="24"/>
          <w:szCs w:val="24"/>
          <w:lang w:val="ru-RU"/>
        </w:rPr>
        <w:t>ь</w:t>
      </w:r>
      <w:r w:rsidRPr="00072BDE">
        <w:rPr>
          <w:rFonts w:ascii="Calibri" w:hAnsi="Calibri" w:cs="Calibri"/>
          <w:sz w:val="24"/>
          <w:szCs w:val="24"/>
          <w:lang w:val="ru-RU"/>
        </w:rPr>
        <w:t xml:space="preserve">ности. </w:t>
      </w:r>
    </w:p>
    <w:p w:rsidR="003F5A87" w:rsidRPr="0009071F" w:rsidRDefault="003F5A87" w:rsidP="003F5A87">
      <w:pPr>
        <w:pStyle w:val="2"/>
        <w:ind w:hanging="432"/>
      </w:pPr>
      <w:bookmarkStart w:id="4" w:name="_Toc342843933"/>
      <w:bookmarkStart w:id="5" w:name="_Toc342907186"/>
      <w:r w:rsidRPr="0009071F">
        <w:t>Задачи изучения дисциплины</w:t>
      </w:r>
      <w:bookmarkEnd w:id="4"/>
      <w:bookmarkEnd w:id="5"/>
    </w:p>
    <w:p w:rsidR="00603BBA" w:rsidRPr="00603BBA" w:rsidRDefault="00603BBA" w:rsidP="003F5A87">
      <w:pPr>
        <w:spacing w:after="0" w:line="240" w:lineRule="auto"/>
        <w:ind w:firstLine="709"/>
        <w:jc w:val="both"/>
        <w:rPr>
          <w:sz w:val="24"/>
          <w:highlight w:val="yellow"/>
          <w:lang w:val="ru-RU"/>
        </w:rPr>
      </w:pPr>
      <w:r w:rsidRPr="00603BBA">
        <w:rPr>
          <w:sz w:val="24"/>
          <w:lang w:val="ru-RU"/>
        </w:rPr>
        <w:t>К задачам изучения дисциплины в соответствии с требованиями к компетенции направления подготовки магистров относится знакомство с существующими и разраб</w:t>
      </w:r>
      <w:r w:rsidRPr="00603BBA">
        <w:rPr>
          <w:sz w:val="24"/>
          <w:lang w:val="ru-RU"/>
        </w:rPr>
        <w:t>а</w:t>
      </w:r>
      <w:r w:rsidRPr="00603BBA">
        <w:rPr>
          <w:sz w:val="24"/>
          <w:lang w:val="ru-RU"/>
        </w:rPr>
        <w:t>тыва</w:t>
      </w:r>
      <w:r w:rsidRPr="00603BBA">
        <w:rPr>
          <w:sz w:val="24"/>
          <w:lang w:val="ru-RU"/>
        </w:rPr>
        <w:t>е</w:t>
      </w:r>
      <w:r w:rsidRPr="00603BBA">
        <w:rPr>
          <w:sz w:val="24"/>
          <w:lang w:val="ru-RU"/>
        </w:rPr>
        <w:t>мыми промышленными биотехнологическими процессами различного уровня, ориентированными на обезвреживание и утилизацию промышленных и бытовых отх</w:t>
      </w:r>
      <w:r w:rsidRPr="00603BBA">
        <w:rPr>
          <w:sz w:val="24"/>
          <w:lang w:val="ru-RU"/>
        </w:rPr>
        <w:t>о</w:t>
      </w:r>
      <w:r w:rsidRPr="00603BBA">
        <w:rPr>
          <w:sz w:val="24"/>
          <w:lang w:val="ru-RU"/>
        </w:rPr>
        <w:t>дов, деградацию ксенобиотиков, биомониторинг и биоиндикацию для контроля тек</w:t>
      </w:r>
      <w:r w:rsidRPr="00603BBA">
        <w:rPr>
          <w:sz w:val="24"/>
          <w:lang w:val="ru-RU"/>
        </w:rPr>
        <w:t>у</w:t>
      </w:r>
      <w:r w:rsidRPr="00603BBA">
        <w:rPr>
          <w:sz w:val="24"/>
          <w:lang w:val="ru-RU"/>
        </w:rPr>
        <w:t>щих из изменений в биосфере, а также с новейшими экологически чистыми биологич</w:t>
      </w:r>
      <w:r w:rsidRPr="00603BBA">
        <w:rPr>
          <w:sz w:val="24"/>
          <w:lang w:val="ru-RU"/>
        </w:rPr>
        <w:t>е</w:t>
      </w:r>
      <w:r w:rsidRPr="00603BBA">
        <w:rPr>
          <w:sz w:val="24"/>
          <w:lang w:val="ru-RU"/>
        </w:rPr>
        <w:t>скими процессами воспроизводства пищи, эне</w:t>
      </w:r>
      <w:r w:rsidRPr="00603BBA">
        <w:rPr>
          <w:sz w:val="24"/>
          <w:lang w:val="ru-RU"/>
        </w:rPr>
        <w:t>р</w:t>
      </w:r>
      <w:r w:rsidRPr="00603BBA">
        <w:rPr>
          <w:sz w:val="24"/>
          <w:lang w:val="ru-RU"/>
        </w:rPr>
        <w:t xml:space="preserve">гоносителей, минеральных ресурсов, биоудобрений и биогербицидов. </w:t>
      </w:r>
    </w:p>
    <w:p w:rsidR="00603BBA" w:rsidRPr="00603BBA" w:rsidRDefault="00603BBA" w:rsidP="00E03595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 окончании изучения дисциплины «Экологическая биотехнология» магистр должен обл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дать:</w:t>
      </w:r>
    </w:p>
    <w:p w:rsidR="00603BBA" w:rsidRPr="00603BBA" w:rsidRDefault="00603BBA" w:rsidP="003F5A8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специальной подготовкой в предметной области;</w:t>
      </w:r>
    </w:p>
    <w:p w:rsidR="00603BBA" w:rsidRPr="00603BBA" w:rsidRDefault="00603BBA" w:rsidP="003F5A87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знаниями перспективных направлений получения и использования генетич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>ски модифицированных организмов различного уровня организ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ции;</w:t>
      </w:r>
    </w:p>
    <w:p w:rsidR="00603BBA" w:rsidRPr="00603BBA" w:rsidRDefault="00603BBA" w:rsidP="003F5A8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пониманием основных тенденций развития направлений и технологий пол</w:t>
      </w:r>
      <w:r w:rsidRPr="00603BBA">
        <w:rPr>
          <w:sz w:val="24"/>
          <w:szCs w:val="24"/>
          <w:lang w:val="ru-RU"/>
        </w:rPr>
        <w:t>у</w:t>
      </w:r>
      <w:r w:rsidRPr="00603BBA">
        <w:rPr>
          <w:sz w:val="24"/>
          <w:szCs w:val="24"/>
          <w:lang w:val="ru-RU"/>
        </w:rPr>
        <w:t>чения целевых продуктов для различных обла</w:t>
      </w:r>
      <w:r w:rsidRPr="00603BBA">
        <w:rPr>
          <w:sz w:val="24"/>
          <w:szCs w:val="24"/>
          <w:lang w:val="ru-RU"/>
        </w:rPr>
        <w:t>с</w:t>
      </w:r>
      <w:r w:rsidRPr="00603BBA">
        <w:rPr>
          <w:sz w:val="24"/>
          <w:szCs w:val="24"/>
          <w:lang w:val="ru-RU"/>
        </w:rPr>
        <w:t>тей применения</w:t>
      </w:r>
    </w:p>
    <w:p w:rsidR="00603BBA" w:rsidRPr="00603BBA" w:rsidRDefault="00603BBA" w:rsidP="003F5A87">
      <w:pPr>
        <w:pStyle w:val="a9"/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  <w:lang w:val="ru-RU"/>
        </w:rPr>
      </w:pPr>
      <w:r w:rsidRPr="00603BBA">
        <w:rPr>
          <w:b/>
          <w:sz w:val="24"/>
          <w:szCs w:val="24"/>
          <w:lang w:val="ru-RU"/>
        </w:rPr>
        <w:t>знать:</w:t>
      </w:r>
    </w:p>
    <w:p w:rsidR="00603BBA" w:rsidRPr="00603BBA" w:rsidRDefault="00603BBA" w:rsidP="003F5A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потенциал биологических способов для утилизации побочных и тупиковых продуктов техносферы, детокс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кации ксенобиотиков;</w:t>
      </w:r>
    </w:p>
    <w:p w:rsidR="00603BBA" w:rsidRPr="00603BBA" w:rsidRDefault="00603BBA" w:rsidP="003F5A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понятие необходимости соблюдения этических норм и стратегии риска при развитии биотехнологических технологий;</w:t>
      </w:r>
    </w:p>
    <w:p w:rsidR="00603BBA" w:rsidRPr="00603BBA" w:rsidRDefault="00603BBA" w:rsidP="003F5A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направления исследований и стратегии применения новых безопасных мат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>риалов, препаратов для сельского хозяйства, получаемых биотехнологическими спос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бами;</w:t>
      </w:r>
    </w:p>
    <w:p w:rsidR="00603BBA" w:rsidRPr="00603BBA" w:rsidRDefault="00603BBA" w:rsidP="003F5A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научные основы современных методов аналитики состояния объектов окр</w:t>
      </w:r>
      <w:r w:rsidRPr="00603BBA">
        <w:rPr>
          <w:sz w:val="24"/>
          <w:szCs w:val="24"/>
          <w:lang w:val="ru-RU"/>
        </w:rPr>
        <w:t>у</w:t>
      </w:r>
      <w:r w:rsidRPr="00603BBA">
        <w:rPr>
          <w:sz w:val="24"/>
          <w:szCs w:val="24"/>
          <w:lang w:val="ru-RU"/>
        </w:rPr>
        <w:t>жающей среды; биоиндикации и биомониторинга;</w:t>
      </w:r>
    </w:p>
    <w:p w:rsidR="00603BBA" w:rsidRPr="00603BBA" w:rsidRDefault="00603BBA" w:rsidP="003F5A87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  <w:lang w:val="ru-RU"/>
        </w:rPr>
      </w:pPr>
      <w:r w:rsidRPr="00603BBA">
        <w:rPr>
          <w:b/>
          <w:sz w:val="24"/>
          <w:szCs w:val="24"/>
          <w:lang w:val="ru-RU"/>
        </w:rPr>
        <w:t xml:space="preserve"> уметь:</w:t>
      </w:r>
    </w:p>
    <w:p w:rsidR="00603BBA" w:rsidRPr="00603BBA" w:rsidRDefault="00603BBA" w:rsidP="003F5A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ориентироваться в современных направлениях и методах биоте</w:t>
      </w:r>
      <w:r w:rsidRPr="00603BBA">
        <w:rPr>
          <w:sz w:val="24"/>
          <w:szCs w:val="24"/>
          <w:lang w:val="ru-RU"/>
        </w:rPr>
        <w:t>х</w:t>
      </w:r>
      <w:r w:rsidRPr="00603BBA">
        <w:rPr>
          <w:sz w:val="24"/>
          <w:szCs w:val="24"/>
          <w:lang w:val="ru-RU"/>
        </w:rPr>
        <w:t>нологии;</w:t>
      </w:r>
    </w:p>
    <w:p w:rsidR="00603BBA" w:rsidRPr="00603BBA" w:rsidRDefault="00603BBA" w:rsidP="003F5A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lastRenderedPageBreak/>
        <w:t>использовать знания по новейшим направлениям современной биотехнол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гии при изучении специальных дисциплин;</w:t>
      </w:r>
    </w:p>
    <w:p w:rsidR="00603BBA" w:rsidRPr="00603BBA" w:rsidRDefault="00603BBA" w:rsidP="003F5A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применять полученные знания для повышения качества жизни людей;</w:t>
      </w:r>
    </w:p>
    <w:p w:rsidR="00603BBA" w:rsidRPr="00603BBA" w:rsidRDefault="00603BBA" w:rsidP="003F5A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использовать полученные данные при написании рефератов, статей, научных прое</w:t>
      </w:r>
      <w:r w:rsidRPr="00603BBA">
        <w:rPr>
          <w:sz w:val="24"/>
          <w:szCs w:val="24"/>
          <w:lang w:val="ru-RU"/>
        </w:rPr>
        <w:t>к</w:t>
      </w:r>
      <w:r w:rsidRPr="00603BBA">
        <w:rPr>
          <w:sz w:val="24"/>
          <w:szCs w:val="24"/>
          <w:lang w:val="ru-RU"/>
        </w:rPr>
        <w:t>тов.</w:t>
      </w:r>
    </w:p>
    <w:p w:rsidR="00603BBA" w:rsidRPr="00603BBA" w:rsidRDefault="00603BBA" w:rsidP="003F5A87">
      <w:pPr>
        <w:pStyle w:val="a9"/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  <w:lang w:val="ru-RU"/>
        </w:rPr>
      </w:pPr>
      <w:r w:rsidRPr="00603BBA">
        <w:rPr>
          <w:b/>
          <w:sz w:val="24"/>
          <w:szCs w:val="24"/>
          <w:lang w:val="ru-RU"/>
        </w:rPr>
        <w:t>владеть:</w:t>
      </w:r>
    </w:p>
    <w:p w:rsidR="00603BBA" w:rsidRPr="00603BBA" w:rsidRDefault="00603BBA" w:rsidP="003F5A8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методами (методологиями) проведения научно-исследовательских р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бот;</w:t>
      </w:r>
    </w:p>
    <w:p w:rsidR="00603BBA" w:rsidRPr="00603BBA" w:rsidRDefault="00603BBA" w:rsidP="003F5A87">
      <w:pPr>
        <w:pStyle w:val="ae"/>
        <w:numPr>
          <w:ilvl w:val="0"/>
          <w:numId w:val="36"/>
        </w:numPr>
        <w:tabs>
          <w:tab w:val="clear" w:pos="900"/>
          <w:tab w:val="left" w:pos="993"/>
        </w:tabs>
        <w:spacing w:after="0" w:line="240" w:lineRule="auto"/>
        <w:ind w:left="0" w:right="0" w:firstLine="709"/>
        <w:jc w:val="both"/>
        <w:rPr>
          <w:i w:val="0"/>
          <w:sz w:val="24"/>
          <w:szCs w:val="24"/>
          <w:lang w:val="ru-RU"/>
        </w:rPr>
      </w:pPr>
      <w:r w:rsidRPr="00603BBA">
        <w:rPr>
          <w:i w:val="0"/>
          <w:sz w:val="24"/>
          <w:szCs w:val="24"/>
          <w:lang w:val="ru-RU"/>
        </w:rPr>
        <w:t>типовыми программными продуктами, ориентированными на решение нау</w:t>
      </w:r>
      <w:r w:rsidRPr="00603BBA">
        <w:rPr>
          <w:i w:val="0"/>
          <w:sz w:val="24"/>
          <w:szCs w:val="24"/>
          <w:lang w:val="ru-RU"/>
        </w:rPr>
        <w:t>ч</w:t>
      </w:r>
      <w:r w:rsidRPr="00603BBA">
        <w:rPr>
          <w:i w:val="0"/>
          <w:sz w:val="24"/>
          <w:szCs w:val="24"/>
          <w:lang w:val="ru-RU"/>
        </w:rPr>
        <w:t>ных з</w:t>
      </w:r>
      <w:r w:rsidRPr="00603BBA">
        <w:rPr>
          <w:i w:val="0"/>
          <w:sz w:val="24"/>
          <w:szCs w:val="24"/>
          <w:lang w:val="ru-RU"/>
        </w:rPr>
        <w:t>а</w:t>
      </w:r>
      <w:r w:rsidRPr="00603BBA">
        <w:rPr>
          <w:i w:val="0"/>
          <w:sz w:val="24"/>
          <w:szCs w:val="24"/>
          <w:lang w:val="ru-RU"/>
        </w:rPr>
        <w:t>дач;</w:t>
      </w:r>
    </w:p>
    <w:p w:rsidR="00603BBA" w:rsidRPr="00603BBA" w:rsidRDefault="00603BBA" w:rsidP="003F5A87">
      <w:pPr>
        <w:pStyle w:val="ae"/>
        <w:numPr>
          <w:ilvl w:val="0"/>
          <w:numId w:val="36"/>
        </w:numPr>
        <w:tabs>
          <w:tab w:val="clear" w:pos="900"/>
          <w:tab w:val="left" w:pos="993"/>
        </w:tabs>
        <w:spacing w:after="0" w:line="240" w:lineRule="auto"/>
        <w:ind w:left="0" w:right="0" w:firstLine="709"/>
        <w:jc w:val="both"/>
        <w:rPr>
          <w:i w:val="0"/>
          <w:sz w:val="24"/>
          <w:szCs w:val="24"/>
          <w:lang w:val="ru-RU"/>
        </w:rPr>
      </w:pPr>
      <w:r w:rsidRPr="00603BBA">
        <w:rPr>
          <w:i w:val="0"/>
          <w:sz w:val="24"/>
          <w:szCs w:val="24"/>
          <w:lang w:val="ru-RU"/>
        </w:rPr>
        <w:t>действующими стандартами, нормами, методологией и культурой мышл</w:t>
      </w:r>
      <w:r w:rsidRPr="00603BBA">
        <w:rPr>
          <w:i w:val="0"/>
          <w:sz w:val="24"/>
          <w:szCs w:val="24"/>
          <w:lang w:val="ru-RU"/>
        </w:rPr>
        <w:t>е</w:t>
      </w:r>
      <w:r w:rsidRPr="00603BBA">
        <w:rPr>
          <w:i w:val="0"/>
          <w:sz w:val="24"/>
          <w:szCs w:val="24"/>
          <w:lang w:val="ru-RU"/>
        </w:rPr>
        <w:t>ния, позволяющими перерабатывать и подготавливать материалы по результатам и</w:t>
      </w:r>
      <w:r w:rsidRPr="00603BBA">
        <w:rPr>
          <w:i w:val="0"/>
          <w:sz w:val="24"/>
          <w:szCs w:val="24"/>
          <w:lang w:val="ru-RU"/>
        </w:rPr>
        <w:t>с</w:t>
      </w:r>
      <w:r w:rsidRPr="00603BBA">
        <w:rPr>
          <w:i w:val="0"/>
          <w:sz w:val="24"/>
          <w:szCs w:val="24"/>
          <w:lang w:val="ru-RU"/>
        </w:rPr>
        <w:t>следований к опубликованию в печати, а также в виде обзоров, рефератов, отчетов, докладов и ле</w:t>
      </w:r>
      <w:r w:rsidRPr="00603BBA">
        <w:rPr>
          <w:i w:val="0"/>
          <w:sz w:val="24"/>
          <w:szCs w:val="24"/>
          <w:lang w:val="ru-RU"/>
        </w:rPr>
        <w:t>к</w:t>
      </w:r>
      <w:r w:rsidRPr="00603BBA">
        <w:rPr>
          <w:i w:val="0"/>
          <w:sz w:val="24"/>
          <w:szCs w:val="24"/>
          <w:lang w:val="ru-RU"/>
        </w:rPr>
        <w:t>ций;</w:t>
      </w:r>
    </w:p>
    <w:p w:rsidR="00603BBA" w:rsidRPr="00603BBA" w:rsidRDefault="00603BBA" w:rsidP="003F5A87">
      <w:pPr>
        <w:pStyle w:val="ae"/>
        <w:numPr>
          <w:ilvl w:val="0"/>
          <w:numId w:val="36"/>
        </w:numPr>
        <w:tabs>
          <w:tab w:val="clear" w:pos="900"/>
          <w:tab w:val="left" w:pos="993"/>
        </w:tabs>
        <w:spacing w:after="0" w:line="240" w:lineRule="auto"/>
        <w:ind w:left="0" w:right="0" w:firstLine="709"/>
        <w:jc w:val="both"/>
        <w:rPr>
          <w:i w:val="0"/>
          <w:sz w:val="24"/>
          <w:szCs w:val="24"/>
          <w:lang w:val="ru-RU"/>
        </w:rPr>
      </w:pPr>
      <w:r w:rsidRPr="00603BBA">
        <w:rPr>
          <w:i w:val="0"/>
          <w:sz w:val="24"/>
          <w:szCs w:val="24"/>
          <w:lang w:val="ru-RU"/>
        </w:rPr>
        <w:t>организационными формами и методами обучения в вузе.</w:t>
      </w:r>
    </w:p>
    <w:p w:rsidR="00603BBA" w:rsidRPr="00603BBA" w:rsidRDefault="00603BBA" w:rsidP="003F5A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Calibri"/>
          <w:b/>
          <w:sz w:val="24"/>
          <w:szCs w:val="24"/>
          <w:lang w:val="ru-RU"/>
        </w:rPr>
      </w:pPr>
    </w:p>
    <w:p w:rsidR="003D25C4" w:rsidRPr="00603BBA" w:rsidRDefault="00907D2B" w:rsidP="003F5A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О</w:t>
      </w:r>
      <w:r w:rsidR="003D25C4" w:rsidRPr="00603BBA">
        <w:rPr>
          <w:rFonts w:cs="Calibri"/>
          <w:b/>
          <w:sz w:val="24"/>
          <w:szCs w:val="24"/>
          <w:lang w:val="ru-RU"/>
        </w:rPr>
        <w:t xml:space="preserve">бладать </w:t>
      </w:r>
      <w:r w:rsidR="003D25C4" w:rsidRPr="00603BBA">
        <w:rPr>
          <w:rFonts w:cs="Calibri"/>
          <w:sz w:val="24"/>
          <w:szCs w:val="24"/>
          <w:lang w:val="ru-RU"/>
        </w:rPr>
        <w:t xml:space="preserve">следующими </w:t>
      </w:r>
      <w:r w:rsidR="003D25C4" w:rsidRPr="00603BBA">
        <w:rPr>
          <w:rFonts w:cs="Calibri"/>
          <w:b/>
          <w:sz w:val="24"/>
          <w:szCs w:val="24"/>
          <w:lang w:val="ru-RU"/>
        </w:rPr>
        <w:t>компетенциями</w:t>
      </w:r>
      <w:r w:rsidR="003D25C4" w:rsidRPr="00603BBA">
        <w:rPr>
          <w:rFonts w:cs="Calibri"/>
          <w:sz w:val="24"/>
          <w:szCs w:val="24"/>
          <w:lang w:val="ru-RU"/>
        </w:rPr>
        <w:t xml:space="preserve">: </w:t>
      </w:r>
    </w:p>
    <w:p w:rsidR="00603BBA" w:rsidRPr="00603BBA" w:rsidRDefault="00603BBA" w:rsidP="003F5A87">
      <w:pPr>
        <w:spacing w:after="0" w:line="240" w:lineRule="auto"/>
        <w:ind w:firstLine="709"/>
        <w:rPr>
          <w:i/>
          <w:sz w:val="24"/>
          <w:szCs w:val="24"/>
          <w:lang w:val="ru-RU"/>
        </w:rPr>
      </w:pPr>
      <w:r w:rsidRPr="00603BBA">
        <w:rPr>
          <w:b/>
          <w:i/>
          <w:sz w:val="24"/>
          <w:szCs w:val="24"/>
          <w:lang w:val="ru-RU"/>
        </w:rPr>
        <w:t>общекультурными (ОК):</w:t>
      </w:r>
    </w:p>
    <w:p w:rsidR="00603BBA" w:rsidRPr="00603BBA" w:rsidRDefault="00603BBA" w:rsidP="003F5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ОК-1: способен к творчеству (креативность) и системному мышл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 xml:space="preserve">нию; </w:t>
      </w:r>
    </w:p>
    <w:p w:rsidR="00603BBA" w:rsidRPr="00603BBA" w:rsidRDefault="00603BBA" w:rsidP="003F5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 xml:space="preserve">ОК-2: способен к инновационной деятельности; </w:t>
      </w:r>
    </w:p>
    <w:p w:rsidR="00603BBA" w:rsidRPr="00603BBA" w:rsidRDefault="00603BBA" w:rsidP="003F5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ОК-3: способен к адаптации и повышению своего научного и культурного уро</w:t>
      </w:r>
      <w:r w:rsidRPr="00603BBA">
        <w:rPr>
          <w:sz w:val="24"/>
          <w:szCs w:val="24"/>
          <w:lang w:val="ru-RU"/>
        </w:rPr>
        <w:t>в</w:t>
      </w:r>
      <w:r w:rsidRPr="00603BBA">
        <w:rPr>
          <w:sz w:val="24"/>
          <w:szCs w:val="24"/>
          <w:lang w:val="ru-RU"/>
        </w:rPr>
        <w:t xml:space="preserve">ня; </w:t>
      </w:r>
    </w:p>
    <w:p w:rsidR="00603BBA" w:rsidRPr="00603BBA" w:rsidRDefault="00603BBA" w:rsidP="003F5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ОК-4: понимает пути развития и перспективы сохранения цивилизации, связь геопол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тических и биосферных процессов, проявляет активную жизненную позицию, используя пр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 xml:space="preserve">фессиональные знания; </w:t>
      </w:r>
    </w:p>
    <w:p w:rsidR="00603BBA" w:rsidRPr="00603BBA" w:rsidRDefault="00603BBA" w:rsidP="003F5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ОК-5: проявляет инициативу, в том числе в ситуациях риска, способен брать на себя всю полноту ответственности способен к поиску решений в нестандартных ситу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 xml:space="preserve">циях; </w:t>
      </w:r>
    </w:p>
    <w:p w:rsidR="00603BBA" w:rsidRPr="00603BBA" w:rsidRDefault="00603BBA" w:rsidP="003F5A87">
      <w:pPr>
        <w:tabs>
          <w:tab w:val="left" w:pos="-228"/>
          <w:tab w:val="left" w:pos="993"/>
          <w:tab w:val="left" w:pos="1140"/>
        </w:tabs>
        <w:spacing w:after="0" w:line="240" w:lineRule="auto"/>
        <w:ind w:firstLine="709"/>
        <w:rPr>
          <w:b/>
          <w:sz w:val="24"/>
          <w:szCs w:val="24"/>
          <w:lang w:val="ru-RU" w:eastAsia="ar-SA"/>
        </w:rPr>
      </w:pPr>
      <w:r w:rsidRPr="00603BBA">
        <w:rPr>
          <w:b/>
          <w:i/>
          <w:sz w:val="24"/>
          <w:szCs w:val="24"/>
          <w:lang w:val="ru-RU" w:eastAsia="ar-SA"/>
        </w:rPr>
        <w:t>профессиональными (ПК):</w:t>
      </w:r>
      <w:r w:rsidRPr="00603BBA">
        <w:rPr>
          <w:sz w:val="24"/>
          <w:szCs w:val="24"/>
          <w:lang w:val="ru-RU" w:eastAsia="ar-SA"/>
        </w:rPr>
        <w:t xml:space="preserve"> </w:t>
      </w:r>
    </w:p>
    <w:p w:rsidR="00603BBA" w:rsidRPr="00603BBA" w:rsidRDefault="00603BBA" w:rsidP="003F5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ПК-1: понимает современные проблемы биологии и использует фундаментал</w:t>
      </w:r>
      <w:r w:rsidRPr="00603BBA">
        <w:rPr>
          <w:sz w:val="24"/>
          <w:szCs w:val="24"/>
          <w:lang w:val="ru-RU"/>
        </w:rPr>
        <w:t>ь</w:t>
      </w:r>
      <w:r w:rsidRPr="00603BBA">
        <w:rPr>
          <w:sz w:val="24"/>
          <w:szCs w:val="24"/>
          <w:lang w:val="ru-RU"/>
        </w:rPr>
        <w:t>ные биологические представления в сфере профессиональной деятельности для п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становки и решения новых задач.</w:t>
      </w:r>
    </w:p>
    <w:p w:rsidR="00603BBA" w:rsidRPr="00603BBA" w:rsidRDefault="00603BBA" w:rsidP="003F5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ПК-3: самостоятельно анализирует имеющуюся информацию, выявляет фунд</w:t>
      </w:r>
      <w:r w:rsidRPr="00603BBA">
        <w:rPr>
          <w:sz w:val="24"/>
          <w:szCs w:val="24"/>
          <w:lang w:val="ru-RU"/>
        </w:rPr>
        <w:t>а</w:t>
      </w:r>
      <w:r w:rsidRPr="00603BBA">
        <w:rPr>
          <w:sz w:val="24"/>
          <w:szCs w:val="24"/>
          <w:lang w:val="ru-RU"/>
        </w:rPr>
        <w:t>ментальные проблемы, ставит задачу и выполняет полевые, лабораторные биологич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>ские исследования при решении конкретных задач по специализации с использован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ем современной аппаратуры и вычислительных средств, демонстрирует ответстве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>ность за качество работ и научную достоверность р</w:t>
      </w:r>
      <w:r w:rsidRPr="00603BBA">
        <w:rPr>
          <w:sz w:val="24"/>
          <w:szCs w:val="24"/>
          <w:lang w:val="ru-RU"/>
        </w:rPr>
        <w:t>е</w:t>
      </w:r>
      <w:r w:rsidRPr="00603BBA">
        <w:rPr>
          <w:sz w:val="24"/>
          <w:szCs w:val="24"/>
          <w:lang w:val="ru-RU"/>
        </w:rPr>
        <w:t xml:space="preserve">зультатов. </w:t>
      </w:r>
    </w:p>
    <w:p w:rsidR="00603BBA" w:rsidRPr="00603BBA" w:rsidRDefault="00603BBA" w:rsidP="003F5A87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ПК-5: демонстрирует знание основ учения о биосфере, понимание современных биосферных процессов, способность к их системной оценке, способность прогнозир</w:t>
      </w:r>
      <w:r w:rsidRPr="00603BBA">
        <w:rPr>
          <w:sz w:val="24"/>
          <w:szCs w:val="24"/>
          <w:lang w:val="ru-RU"/>
        </w:rPr>
        <w:t>о</w:t>
      </w:r>
      <w:r w:rsidRPr="00603BBA">
        <w:rPr>
          <w:sz w:val="24"/>
          <w:szCs w:val="24"/>
          <w:lang w:val="ru-RU"/>
        </w:rPr>
        <w:t>вать последствия реализации социально-значимых прое</w:t>
      </w:r>
      <w:r w:rsidRPr="00603BBA">
        <w:rPr>
          <w:sz w:val="24"/>
          <w:szCs w:val="24"/>
          <w:lang w:val="ru-RU"/>
        </w:rPr>
        <w:t>к</w:t>
      </w:r>
      <w:r w:rsidRPr="00603BBA">
        <w:rPr>
          <w:sz w:val="24"/>
          <w:szCs w:val="24"/>
          <w:lang w:val="ru-RU"/>
        </w:rPr>
        <w:t xml:space="preserve">тов. </w:t>
      </w:r>
    </w:p>
    <w:p w:rsidR="00603BBA" w:rsidRPr="00603BBA" w:rsidRDefault="00603BBA" w:rsidP="003F5A87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ПК-6: творчески применяет современные компьютерные технологии при сборе, хранении, обработке, анализе и передаче биологической и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 xml:space="preserve">формации. </w:t>
      </w:r>
    </w:p>
    <w:p w:rsidR="00603BBA" w:rsidRPr="00603BBA" w:rsidRDefault="00603BBA" w:rsidP="003F5A87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ПК-9: профессионально оформляет, представляет и докладывает результаты научно-исследовательских и производственно-технологических работ по утвержде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 xml:space="preserve">ным формам. </w:t>
      </w:r>
    </w:p>
    <w:p w:rsidR="00603BBA" w:rsidRPr="00603BBA" w:rsidRDefault="00603BBA" w:rsidP="003F5A87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>ПК-14: планирует и проводит мероприятия по оценке состояния и охране пр</w:t>
      </w:r>
      <w:r w:rsidRPr="00603BBA">
        <w:rPr>
          <w:sz w:val="24"/>
          <w:szCs w:val="24"/>
          <w:lang w:val="ru-RU"/>
        </w:rPr>
        <w:t>и</w:t>
      </w:r>
      <w:r w:rsidRPr="00603BBA">
        <w:rPr>
          <w:sz w:val="24"/>
          <w:szCs w:val="24"/>
          <w:lang w:val="ru-RU"/>
        </w:rPr>
        <w:t>родной среды в соответствии со специализацией.</w:t>
      </w:r>
    </w:p>
    <w:p w:rsidR="00603BBA" w:rsidRDefault="00603BBA" w:rsidP="003F5A87">
      <w:pPr>
        <w:shd w:val="clear" w:color="auto" w:fill="FFFFFF"/>
        <w:spacing w:after="0" w:line="240" w:lineRule="auto"/>
        <w:ind w:firstLine="709"/>
        <w:rPr>
          <w:sz w:val="24"/>
          <w:szCs w:val="24"/>
          <w:lang w:val="ru-RU"/>
        </w:rPr>
      </w:pPr>
      <w:r w:rsidRPr="00603BBA">
        <w:rPr>
          <w:sz w:val="24"/>
          <w:szCs w:val="24"/>
          <w:lang w:val="ru-RU"/>
        </w:rPr>
        <w:t xml:space="preserve">ПК-16: имеет навыки формирования учебного материала, чтения лекций, готов к преподаванию в высшей школе и руководству НИР студентов, умеет представлять </w:t>
      </w:r>
      <w:r w:rsidRPr="00603BBA">
        <w:rPr>
          <w:sz w:val="24"/>
          <w:szCs w:val="24"/>
          <w:lang w:val="ru-RU"/>
        </w:rPr>
        <w:lastRenderedPageBreak/>
        <w:t>учебный материал в устной, письменной и графической форме для различных конти</w:t>
      </w:r>
      <w:r w:rsidRPr="00603BBA">
        <w:rPr>
          <w:sz w:val="24"/>
          <w:szCs w:val="24"/>
          <w:lang w:val="ru-RU"/>
        </w:rPr>
        <w:t>н</w:t>
      </w:r>
      <w:r w:rsidRPr="00603BBA">
        <w:rPr>
          <w:sz w:val="24"/>
          <w:szCs w:val="24"/>
          <w:lang w:val="ru-RU"/>
        </w:rPr>
        <w:t>гентов слушателей.</w:t>
      </w:r>
    </w:p>
    <w:p w:rsidR="0034601B" w:rsidRPr="007A6D6F" w:rsidRDefault="0034601B" w:rsidP="0034601B">
      <w:pPr>
        <w:pStyle w:val="2"/>
        <w:ind w:hanging="432"/>
      </w:pPr>
      <w:bookmarkStart w:id="6" w:name="_Toc342843934"/>
      <w:bookmarkStart w:id="7" w:name="_Toc342907187"/>
      <w:r w:rsidRPr="007A6D6F">
        <w:t>Межпредметная связь</w:t>
      </w:r>
      <w:bookmarkEnd w:id="6"/>
      <w:bookmarkEnd w:id="7"/>
    </w:p>
    <w:p w:rsidR="0034601B" w:rsidRDefault="0034601B" w:rsidP="00E03595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34601B">
        <w:rPr>
          <w:sz w:val="24"/>
          <w:szCs w:val="24"/>
          <w:lang w:val="ru-RU"/>
        </w:rPr>
        <w:t>Для освоения данного курса необходимы базовые знания, которые студенты должны получить по биохимии, генетике, микробиологии, общей биотехнологии. В х</w:t>
      </w:r>
      <w:r w:rsidRPr="0034601B">
        <w:rPr>
          <w:sz w:val="24"/>
          <w:szCs w:val="24"/>
          <w:lang w:val="ru-RU"/>
        </w:rPr>
        <w:t>о</w:t>
      </w:r>
      <w:r w:rsidRPr="0034601B">
        <w:rPr>
          <w:sz w:val="24"/>
          <w:szCs w:val="24"/>
          <w:lang w:val="ru-RU"/>
        </w:rPr>
        <w:t>де освоения курса студенты применяют знания и используют навыки, полученные в рамках обучения по программе «Введение в биотехнологию» и соответствующих пра</w:t>
      </w:r>
      <w:r w:rsidRPr="0034601B">
        <w:rPr>
          <w:sz w:val="24"/>
          <w:szCs w:val="24"/>
          <w:lang w:val="ru-RU"/>
        </w:rPr>
        <w:t>к</w:t>
      </w:r>
      <w:r w:rsidRPr="0034601B">
        <w:rPr>
          <w:sz w:val="24"/>
          <w:szCs w:val="24"/>
          <w:lang w:val="ru-RU"/>
        </w:rPr>
        <w:t xml:space="preserve">тикумов. </w:t>
      </w:r>
    </w:p>
    <w:p w:rsidR="003F5A87" w:rsidRPr="00383EEB" w:rsidRDefault="003F5A87" w:rsidP="00BB7424">
      <w:pPr>
        <w:pStyle w:val="1"/>
      </w:pPr>
      <w:bookmarkStart w:id="8" w:name="_Toc342843935"/>
      <w:bookmarkStart w:id="9" w:name="_Toc342907188"/>
      <w:r w:rsidRPr="00383EEB">
        <w:t>Объем дисциплины и виды учебной работы</w:t>
      </w:r>
      <w:bookmarkEnd w:id="8"/>
      <w:bookmarkEnd w:id="9"/>
      <w:r w:rsidRPr="00383EE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865"/>
        <w:gridCol w:w="1863"/>
      </w:tblGrid>
      <w:tr w:rsidR="003F5A87" w:rsidRPr="007554CC" w:rsidTr="001B6EB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93" w:type="pct"/>
            <w:vMerge w:val="restar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Вид учебной работы</w:t>
            </w:r>
          </w:p>
        </w:tc>
        <w:tc>
          <w:tcPr>
            <w:tcW w:w="1004" w:type="pct"/>
            <w:vMerge w:val="restar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Всего, з. е. (ч)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Семестр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93" w:type="pct"/>
            <w:vMerge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</w:p>
        </w:tc>
        <w:tc>
          <w:tcPr>
            <w:tcW w:w="1004" w:type="pct"/>
            <w:vMerge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12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b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Общая трудоёмкость дисципл</w:t>
            </w: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и</w:t>
            </w: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ны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2,0 (72)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2,0 (72)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Аудиторные занятия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0,89 (</w:t>
            </w: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32)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0,89 (</w:t>
            </w: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32)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Лекции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>
              <w:rPr>
                <w:rFonts w:ascii="Calibri" w:hAnsi="Calibri"/>
                <w:szCs w:val="28"/>
                <w:lang w:val="ru-RU" w:eastAsia="ru-RU"/>
              </w:rPr>
              <w:t>Семинарские занятия (СЗ)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0,5 (16)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Самостоятельная работа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tabs>
                <w:tab w:val="left" w:pos="617"/>
                <w:tab w:val="center" w:pos="813"/>
              </w:tabs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1,11 (40)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tabs>
                <w:tab w:val="left" w:pos="617"/>
                <w:tab w:val="center" w:pos="813"/>
              </w:tabs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1,11 (40)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Изучение теоретического курса (ТО)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1,0 (36)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bCs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Cs/>
                <w:szCs w:val="28"/>
                <w:lang w:val="ru-RU" w:eastAsia="ru-RU"/>
              </w:rPr>
              <w:t>1,0 (36)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Реферат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0,11 (4)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szCs w:val="28"/>
                <w:lang w:val="ru-RU" w:eastAsia="ru-RU"/>
              </w:rPr>
              <w:t>0,11 (4)</w:t>
            </w:r>
          </w:p>
        </w:tc>
      </w:tr>
      <w:tr w:rsidR="003F5A87" w:rsidRPr="007554CC" w:rsidTr="001B6EB8">
        <w:tblPrEx>
          <w:tblCellMar>
            <w:top w:w="0" w:type="dxa"/>
            <w:bottom w:w="0" w:type="dxa"/>
          </w:tblCellMar>
        </w:tblPrEx>
        <w:tc>
          <w:tcPr>
            <w:tcW w:w="299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left"/>
              <w:rPr>
                <w:rFonts w:ascii="Calibri" w:hAnsi="Calibri"/>
                <w:b/>
                <w:szCs w:val="28"/>
                <w:lang w:val="ru-RU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Вид итогового контроля</w:t>
            </w:r>
          </w:p>
        </w:tc>
        <w:tc>
          <w:tcPr>
            <w:tcW w:w="1004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en-US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зачет</w:t>
            </w:r>
          </w:p>
        </w:tc>
        <w:tc>
          <w:tcPr>
            <w:tcW w:w="1003" w:type="pct"/>
            <w:vAlign w:val="center"/>
          </w:tcPr>
          <w:p w:rsidR="003F5A87" w:rsidRPr="007554CC" w:rsidRDefault="003F5A87" w:rsidP="001B6EB8">
            <w:pPr>
              <w:pStyle w:val="-"/>
              <w:spacing w:line="240" w:lineRule="auto"/>
              <w:ind w:firstLine="0"/>
              <w:jc w:val="center"/>
              <w:rPr>
                <w:rFonts w:ascii="Calibri" w:hAnsi="Calibri"/>
                <w:szCs w:val="28"/>
                <w:lang w:val="en-US" w:eastAsia="ru-RU"/>
              </w:rPr>
            </w:pPr>
            <w:r w:rsidRPr="007554CC">
              <w:rPr>
                <w:rFonts w:ascii="Calibri" w:hAnsi="Calibri"/>
                <w:b/>
                <w:szCs w:val="28"/>
                <w:lang w:val="ru-RU" w:eastAsia="ru-RU"/>
              </w:rPr>
              <w:t>зачет</w:t>
            </w:r>
          </w:p>
        </w:tc>
      </w:tr>
    </w:tbl>
    <w:p w:rsidR="0034601B" w:rsidRDefault="0034601B" w:rsidP="00BB7424">
      <w:pPr>
        <w:pStyle w:val="1"/>
        <w:rPr>
          <w:color w:val="000000"/>
        </w:rPr>
      </w:pPr>
      <w:bookmarkStart w:id="10" w:name="_Toc342907189"/>
      <w:r w:rsidRPr="0034601B">
        <w:t>СОДЕРЖАНИЕ</w:t>
      </w:r>
      <w:r w:rsidR="003F5A87">
        <w:t xml:space="preserve"> </w:t>
      </w:r>
      <w:r w:rsidRPr="0034601B">
        <w:t>И МЕТОДИКА ПОДГОТОВКИ К СЕМИНАРСКИМ ЗАНЯТИЯМ</w:t>
      </w:r>
      <w:bookmarkEnd w:id="10"/>
    </w:p>
    <w:p w:rsidR="00403140" w:rsidRPr="00A00707" w:rsidRDefault="0034601B" w:rsidP="007E022B">
      <w:pPr>
        <w:widowControl w:val="0"/>
        <w:spacing w:line="240" w:lineRule="auto"/>
        <w:ind w:firstLine="709"/>
        <w:jc w:val="both"/>
        <w:rPr>
          <w:rFonts w:cs="Calibri"/>
          <w:bCs/>
          <w:color w:val="000000"/>
          <w:sz w:val="24"/>
          <w:szCs w:val="24"/>
          <w:lang w:val="ru-RU"/>
        </w:rPr>
      </w:pPr>
      <w:r w:rsidRPr="0034601B">
        <w:rPr>
          <w:rFonts w:cs="Calibri"/>
          <w:bCs/>
          <w:color w:val="000000"/>
          <w:sz w:val="24"/>
          <w:szCs w:val="24"/>
          <w:lang w:val="ru-RU"/>
        </w:rPr>
        <w:t>Семинарские занятия – неотъемлемая часть изучения дисциплины, на семин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а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рах происходит закрепление полученных теор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е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тических знаний. Семинарские занятия проводятся в разных формах, чтобы комплексно вырабатывать компетенции у студе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н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тов. Семинарские занятия предполагают обсужд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е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 xml:space="preserve">ние под руководством преподавателя вопросов </w:t>
      </w:r>
      <w:r>
        <w:rPr>
          <w:rFonts w:cs="Calibri"/>
          <w:bCs/>
          <w:color w:val="000000"/>
          <w:sz w:val="24"/>
          <w:szCs w:val="24"/>
          <w:lang w:val="ru-RU"/>
        </w:rPr>
        <w:t>в соответствии с планом занятия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. Это позволяет выделить наиболее сло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ж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ные проблемы, провести их всесторонний анализ и наметить пути решения. Участвуя в ди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с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куссии, студент приобретает навыки публичного выступления, учится отстаивать свою точку зрения, подбирать аргументы в поддержку своего мнения и контраргуме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>н</w:t>
      </w:r>
      <w:r w:rsidRPr="0034601B">
        <w:rPr>
          <w:rFonts w:cs="Calibri"/>
          <w:bCs/>
          <w:color w:val="000000"/>
          <w:sz w:val="24"/>
          <w:szCs w:val="24"/>
          <w:lang w:val="ru-RU"/>
        </w:rPr>
        <w:t xml:space="preserve">ты для опровержения противоположной точки зрения. </w:t>
      </w:r>
      <w:r w:rsidR="00403140" w:rsidRPr="00A00707">
        <w:rPr>
          <w:rFonts w:cs="Calibri"/>
          <w:bCs/>
          <w:color w:val="000000"/>
          <w:sz w:val="24"/>
          <w:szCs w:val="24"/>
          <w:lang w:val="ru-RU"/>
        </w:rPr>
        <w:t>Самостоятельная работа в</w:t>
      </w:r>
      <w:r w:rsidR="00403140" w:rsidRPr="00A00707">
        <w:rPr>
          <w:rFonts w:cs="Calibri"/>
          <w:bCs/>
          <w:color w:val="000000"/>
          <w:sz w:val="24"/>
          <w:szCs w:val="24"/>
          <w:lang w:val="ru-RU"/>
        </w:rPr>
        <w:t>ы</w:t>
      </w:r>
      <w:r w:rsidR="00403140" w:rsidRPr="00A00707">
        <w:rPr>
          <w:rFonts w:cs="Calibri"/>
          <w:bCs/>
          <w:color w:val="000000"/>
          <w:sz w:val="24"/>
          <w:szCs w:val="24"/>
          <w:lang w:val="ru-RU"/>
        </w:rPr>
        <w:t>пол</w:t>
      </w:r>
      <w:r w:rsidR="00403140" w:rsidRPr="00E9088E">
        <w:rPr>
          <w:rFonts w:cs="Calibri"/>
          <w:bCs/>
          <w:color w:val="000000"/>
          <w:sz w:val="24"/>
          <w:szCs w:val="24"/>
          <w:lang w:val="ru-RU"/>
        </w:rPr>
        <w:t>няется студентами на основе учебно-методических материалов дисциплины, пре</w:t>
      </w:r>
      <w:r w:rsidR="00403140" w:rsidRPr="00E9088E">
        <w:rPr>
          <w:rFonts w:cs="Calibri"/>
          <w:bCs/>
          <w:color w:val="000000"/>
          <w:sz w:val="24"/>
          <w:szCs w:val="24"/>
          <w:lang w:val="ru-RU"/>
        </w:rPr>
        <w:t>д</w:t>
      </w:r>
      <w:r w:rsidR="00403140" w:rsidRPr="00E9088E">
        <w:rPr>
          <w:rFonts w:cs="Calibri"/>
          <w:bCs/>
          <w:color w:val="000000"/>
          <w:sz w:val="24"/>
          <w:szCs w:val="24"/>
          <w:lang w:val="ru-RU"/>
        </w:rPr>
        <w:t xml:space="preserve">ставленных в разделе </w:t>
      </w:r>
      <w:r w:rsidR="00E9088E" w:rsidRPr="00E9088E">
        <w:rPr>
          <w:rFonts w:cs="Calibri"/>
          <w:bCs/>
          <w:color w:val="000000"/>
          <w:sz w:val="24"/>
          <w:szCs w:val="24"/>
          <w:lang w:val="ru-RU"/>
        </w:rPr>
        <w:t>5</w:t>
      </w:r>
      <w:r w:rsidR="00403140" w:rsidRPr="00E9088E">
        <w:rPr>
          <w:rFonts w:cs="Calibri"/>
          <w:bCs/>
          <w:color w:val="000000"/>
          <w:sz w:val="24"/>
          <w:szCs w:val="24"/>
          <w:lang w:val="ru-RU"/>
        </w:rPr>
        <w:t>.</w:t>
      </w:r>
      <w:r w:rsidR="00D131D1" w:rsidRPr="00A00707">
        <w:rPr>
          <w:rFonts w:cs="Calibri"/>
          <w:bCs/>
          <w:color w:val="000000"/>
          <w:sz w:val="24"/>
          <w:szCs w:val="24"/>
          <w:lang w:val="ru-RU"/>
        </w:rPr>
        <w:t xml:space="preserve"> </w:t>
      </w:r>
    </w:p>
    <w:p w:rsidR="0034601B" w:rsidRPr="0034601B" w:rsidRDefault="0034601B" w:rsidP="0034601B">
      <w:pPr>
        <w:spacing w:line="240" w:lineRule="auto"/>
        <w:ind w:firstLine="709"/>
        <w:rPr>
          <w:sz w:val="24"/>
        </w:rPr>
      </w:pPr>
      <w:r w:rsidRPr="0034601B">
        <w:rPr>
          <w:sz w:val="24"/>
          <w:lang w:val="ru-RU"/>
        </w:rPr>
        <w:t>Общий объем семинарских занятий 16 часов</w:t>
      </w:r>
      <w:r w:rsidR="003F5A87">
        <w:rPr>
          <w:sz w:val="24"/>
          <w:lang w:val="ru-RU"/>
        </w:rPr>
        <w:t xml:space="preserve"> </w:t>
      </w:r>
      <w:r w:rsidRPr="0034601B">
        <w:rPr>
          <w:sz w:val="24"/>
          <w:lang w:val="ru-RU"/>
        </w:rPr>
        <w:t>в 12 семестре. Рекомендуемый п</w:t>
      </w:r>
      <w:r w:rsidRPr="0034601B">
        <w:rPr>
          <w:sz w:val="24"/>
          <w:lang w:val="ru-RU"/>
        </w:rPr>
        <w:t>е</w:t>
      </w:r>
      <w:r w:rsidRPr="0034601B">
        <w:rPr>
          <w:sz w:val="24"/>
          <w:lang w:val="ru-RU"/>
        </w:rPr>
        <w:t xml:space="preserve">речень и объем семинарских занятий приведен в табл. </w:t>
      </w:r>
      <w:r w:rsidRPr="0034601B">
        <w:rPr>
          <w:sz w:val="24"/>
        </w:rPr>
        <w:t xml:space="preserve">3. </w:t>
      </w:r>
    </w:p>
    <w:p w:rsidR="00E03595" w:rsidRDefault="00E03595" w:rsidP="0034601B">
      <w:pPr>
        <w:jc w:val="right"/>
        <w:rPr>
          <w:lang w:val="ru-RU"/>
        </w:rPr>
      </w:pPr>
    </w:p>
    <w:p w:rsidR="00E03595" w:rsidRDefault="00E03595" w:rsidP="0034601B">
      <w:pPr>
        <w:jc w:val="right"/>
        <w:rPr>
          <w:lang w:val="ru-RU"/>
        </w:rPr>
      </w:pPr>
    </w:p>
    <w:p w:rsidR="00E03595" w:rsidRDefault="00E03595" w:rsidP="0034601B">
      <w:pPr>
        <w:jc w:val="right"/>
        <w:rPr>
          <w:lang w:val="ru-RU"/>
        </w:rPr>
      </w:pPr>
    </w:p>
    <w:p w:rsidR="00E03595" w:rsidRDefault="00E03595" w:rsidP="0034601B">
      <w:pPr>
        <w:jc w:val="right"/>
        <w:rPr>
          <w:lang w:val="ru-RU"/>
        </w:rPr>
      </w:pPr>
    </w:p>
    <w:p w:rsidR="0034601B" w:rsidRDefault="0034601B" w:rsidP="0034601B">
      <w:pPr>
        <w:jc w:val="right"/>
      </w:pPr>
      <w:r w:rsidRPr="0081477E">
        <w:lastRenderedPageBreak/>
        <w:t>Таблица 3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2747"/>
        <w:gridCol w:w="5849"/>
      </w:tblGrid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№</w:t>
            </w:r>
          </w:p>
          <w:p w:rsidR="0034601B" w:rsidRPr="001B6EB8" w:rsidRDefault="0034601B" w:rsidP="00D169BF">
            <w:pPr>
              <w:pStyle w:val="Normal"/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п/п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№ Раздела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Дисципл</w:t>
            </w: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и</w:t>
            </w: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ны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Темы занятий,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6EB8">
              <w:rPr>
                <w:rFonts w:ascii="Calibri" w:hAnsi="Calibri" w:cs="Calibri"/>
                <w:b/>
                <w:sz w:val="24"/>
                <w:szCs w:val="24"/>
              </w:rPr>
              <w:t>трудоемкость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357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4601B" w:rsidRPr="001B6EB8" w:rsidRDefault="0034601B" w:rsidP="00D169BF">
            <w:pPr>
              <w:pStyle w:val="Normal"/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rPr>
                <w:rFonts w:cs="Calibri"/>
                <w:b/>
                <w:sz w:val="24"/>
                <w:szCs w:val="24"/>
                <w:lang w:val="ru-RU"/>
              </w:rPr>
            </w:pPr>
            <w:r w:rsidRPr="001B6EB8">
              <w:rPr>
                <w:rFonts w:cs="Calibri"/>
                <w:b/>
                <w:sz w:val="24"/>
                <w:szCs w:val="24"/>
                <w:lang w:val="ru-RU"/>
              </w:rPr>
              <w:t>Модуль 1. Биологич</w:t>
            </w:r>
            <w:r w:rsidRPr="001B6EB8">
              <w:rPr>
                <w:rFonts w:cs="Calibri"/>
                <w:b/>
                <w:sz w:val="24"/>
                <w:szCs w:val="24"/>
                <w:lang w:val="ru-RU"/>
              </w:rPr>
              <w:t>е</w:t>
            </w:r>
            <w:r w:rsidRPr="001B6EB8">
              <w:rPr>
                <w:rFonts w:cs="Calibri"/>
                <w:b/>
                <w:sz w:val="24"/>
                <w:szCs w:val="24"/>
                <w:lang w:val="ru-RU"/>
              </w:rPr>
              <w:t>ские методы очистки стоков и утилизации твердых отх</w:t>
            </w:r>
            <w:r w:rsidRPr="001B6EB8">
              <w:rPr>
                <w:rFonts w:cs="Calibri"/>
                <w:b/>
                <w:sz w:val="24"/>
                <w:szCs w:val="24"/>
                <w:lang w:val="ru-RU"/>
              </w:rPr>
              <w:t>о</w:t>
            </w:r>
            <w:r w:rsidRPr="001B6EB8">
              <w:rPr>
                <w:rFonts w:cs="Calibri"/>
                <w:b/>
                <w:sz w:val="24"/>
                <w:szCs w:val="24"/>
                <w:lang w:val="ru-RU"/>
              </w:rPr>
              <w:t>дов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Биометаногенез – микробиология, биохимия и пар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а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метры процесса. Требования к перерабатываемому сырью. Эффективность биометаногенеза и степень конверсии массы отходов в продукт. Состав и кал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о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рийность биогаза. Ликвидация и переработка отходов свалок. Компостирование. Обезвреживание токсич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е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ских пр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о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дуктов.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0,055 (2)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Трансгенные микроорганизмы – эффективные биод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е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структоры ксенобиотиков. Методы получения реко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м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бинантных ДНК. Рекомбинантные микроорг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а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низмы – деструкторы пестицидов, нефтепродуктов и других поллютантов.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0,055 (2)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E03595">
            <w:pPr>
              <w:rPr>
                <w:rFonts w:cs="Calibri"/>
                <w:b/>
                <w:sz w:val="24"/>
                <w:szCs w:val="24"/>
              </w:rPr>
            </w:pPr>
            <w:r w:rsidRPr="001B6EB8">
              <w:rPr>
                <w:rFonts w:cs="Calibri"/>
                <w:b/>
                <w:sz w:val="24"/>
                <w:szCs w:val="24"/>
              </w:rPr>
              <w:t>Модуль 2. Биоремедиация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1B6EB8">
              <w:rPr>
                <w:rFonts w:cs="Calibri"/>
                <w:i/>
                <w:sz w:val="24"/>
                <w:szCs w:val="24"/>
                <w:lang w:val="ru-RU"/>
              </w:rPr>
              <w:t xml:space="preserve">Биопрепараты, используемые при биоремедиации окружающей среды. 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Характеристика биопрепар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а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тов МИКРОЗИМ (ТМ); характеристика биопрепарата «ЭКОПАДИН»</w:t>
            </w:r>
          </w:p>
          <w:p w:rsidR="0034601B" w:rsidRPr="001B6EB8" w:rsidRDefault="0034601B" w:rsidP="001B6EB8">
            <w:pPr>
              <w:ind w:left="102"/>
              <w:jc w:val="right"/>
              <w:rPr>
                <w:rFonts w:cs="Calibri"/>
                <w:i/>
                <w:sz w:val="24"/>
                <w:szCs w:val="24"/>
              </w:rPr>
            </w:pPr>
            <w:r w:rsidRPr="001B6EB8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1B6EB8">
              <w:rPr>
                <w:rFonts w:cs="Calibri"/>
                <w:sz w:val="24"/>
                <w:szCs w:val="24"/>
              </w:rPr>
              <w:t>0,055 (2)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E03595">
            <w:pPr>
              <w:rPr>
                <w:rFonts w:cs="Calibri"/>
                <w:b/>
                <w:sz w:val="24"/>
                <w:szCs w:val="24"/>
              </w:rPr>
            </w:pPr>
            <w:r w:rsidRPr="001B6EB8">
              <w:rPr>
                <w:rFonts w:cs="Calibri"/>
                <w:b/>
                <w:sz w:val="24"/>
                <w:szCs w:val="24"/>
              </w:rPr>
              <w:t>Модуль 3.</w:t>
            </w:r>
            <w:r w:rsidRPr="001B6EB8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1B6EB8">
              <w:rPr>
                <w:rFonts w:cs="Calibri"/>
                <w:b/>
                <w:sz w:val="24"/>
                <w:szCs w:val="24"/>
              </w:rPr>
              <w:t>Технологическая биоэнергет</w:t>
            </w:r>
            <w:r w:rsidRPr="001B6EB8">
              <w:rPr>
                <w:rFonts w:cs="Calibri"/>
                <w:b/>
                <w:sz w:val="24"/>
                <w:szCs w:val="24"/>
              </w:rPr>
              <w:t>и</w:t>
            </w:r>
            <w:r w:rsidRPr="001B6EB8">
              <w:rPr>
                <w:rFonts w:cs="Calibri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Технологическая биоэнергетика и безопасные спос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о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бы воспроизводства и преобразования энергии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0,055 (2)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38"/>
              <w:rPr>
                <w:rFonts w:cs="Calibri"/>
                <w:b/>
                <w:sz w:val="24"/>
                <w:szCs w:val="24"/>
                <w:lang w:val="ru-RU" w:eastAsia="ru-RU"/>
              </w:rPr>
            </w:pP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Модуль 4. Биотехнол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о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гия и экологизация сел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ь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скохозяйственных те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х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нол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о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 xml:space="preserve">гий 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1B6EB8">
              <w:rPr>
                <w:rFonts w:cs="Calibri"/>
                <w:sz w:val="24"/>
                <w:szCs w:val="24"/>
                <w:lang w:val="ru-RU"/>
              </w:rPr>
              <w:t>Эколого-биотехнологические альтернативы в сел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ь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ском х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о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зяйстве</w:t>
            </w:r>
          </w:p>
          <w:p w:rsidR="0034601B" w:rsidRPr="001B6EB8" w:rsidRDefault="0034601B" w:rsidP="001B6EB8">
            <w:pPr>
              <w:ind w:left="102"/>
              <w:jc w:val="right"/>
              <w:rPr>
                <w:rFonts w:cs="Calibri"/>
                <w:sz w:val="24"/>
                <w:szCs w:val="24"/>
              </w:rPr>
            </w:pPr>
            <w:r w:rsidRPr="001B6EB8">
              <w:rPr>
                <w:rFonts w:cs="Calibri"/>
                <w:sz w:val="24"/>
                <w:szCs w:val="24"/>
              </w:rPr>
              <w:t>0,055 (2)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a9"/>
              <w:jc w:val="left"/>
              <w:rPr>
                <w:rFonts w:cs="Calibri"/>
                <w:b/>
                <w:sz w:val="24"/>
                <w:szCs w:val="24"/>
                <w:lang w:val="ru-RU" w:eastAsia="ru-RU"/>
              </w:rPr>
            </w:pP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Модуль 5. Разруша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е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мые биополимеры – экол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о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гическая альтернатива синтетическим неразр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у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шаемым пл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а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стикам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Современные масштабы производства и сферы пр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и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менения пол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и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гидроксиалканоатов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0,055 (2)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a9"/>
              <w:jc w:val="left"/>
              <w:rPr>
                <w:rFonts w:cs="Calibri"/>
                <w:b/>
                <w:sz w:val="24"/>
                <w:szCs w:val="24"/>
                <w:lang w:val="ru-RU" w:eastAsia="ru-RU"/>
              </w:rPr>
            </w:pP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Модуль 6. Биоиндик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а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ция загрязнения водных эк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о</w:t>
            </w:r>
            <w:r w:rsidRPr="001B6EB8">
              <w:rPr>
                <w:rFonts w:cs="Calibri"/>
                <w:b/>
                <w:sz w:val="24"/>
                <w:szCs w:val="24"/>
                <w:lang w:val="ru-RU" w:eastAsia="ru-RU"/>
              </w:rPr>
              <w:t>систем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ind w:left="102"/>
              <w:rPr>
                <w:rFonts w:cs="Calibri"/>
                <w:sz w:val="24"/>
                <w:szCs w:val="24"/>
              </w:rPr>
            </w:pPr>
            <w:r w:rsidRPr="001B6EB8">
              <w:rPr>
                <w:rFonts w:cs="Calibri"/>
                <w:sz w:val="24"/>
                <w:szCs w:val="24"/>
                <w:lang w:val="ru-RU"/>
              </w:rPr>
              <w:t>Особенность биоиндикации на клеточном, органи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з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 xml:space="preserve">менном, популяционном и ценотическом уровнях. </w:t>
            </w:r>
            <w:r w:rsidRPr="001B6EB8">
              <w:rPr>
                <w:rFonts w:cs="Calibri"/>
                <w:sz w:val="24"/>
                <w:szCs w:val="24"/>
              </w:rPr>
              <w:t>Специфические и неспецифические индикаторные реакции водных животных и растений</w:t>
            </w:r>
          </w:p>
          <w:p w:rsidR="0034601B" w:rsidRPr="001B6EB8" w:rsidRDefault="0034601B" w:rsidP="001B6EB8">
            <w:pPr>
              <w:ind w:left="102"/>
              <w:jc w:val="right"/>
              <w:rPr>
                <w:rFonts w:cs="Calibri"/>
                <w:sz w:val="24"/>
                <w:szCs w:val="24"/>
              </w:rPr>
            </w:pPr>
            <w:r w:rsidRPr="001B6EB8">
              <w:rPr>
                <w:rFonts w:cs="Calibri"/>
                <w:sz w:val="24"/>
                <w:szCs w:val="24"/>
              </w:rPr>
              <w:t xml:space="preserve">0,055 (2) </w:t>
            </w:r>
          </w:p>
        </w:tc>
      </w:tr>
      <w:tr w:rsidR="0034601B" w:rsidRPr="001B6EB8" w:rsidTr="00E0359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D169BF">
            <w:pPr>
              <w:pStyle w:val="Normal"/>
              <w:numPr>
                <w:ilvl w:val="0"/>
                <w:numId w:val="47"/>
              </w:numPr>
              <w:tabs>
                <w:tab w:val="left" w:pos="311"/>
                <w:tab w:val="left" w:pos="567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E03595">
            <w:pPr>
              <w:rPr>
                <w:rFonts w:cs="Calibri"/>
                <w:b/>
                <w:sz w:val="24"/>
                <w:szCs w:val="24"/>
              </w:rPr>
            </w:pPr>
            <w:r w:rsidRPr="001B6EB8">
              <w:rPr>
                <w:rFonts w:cs="Calibri"/>
                <w:b/>
                <w:sz w:val="24"/>
                <w:szCs w:val="24"/>
              </w:rPr>
              <w:t>Модуль 7. Экологический менеджмент в биотехнологии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Биомониторинг и биотестирование окружающей ср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е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ды.</w:t>
            </w:r>
          </w:p>
          <w:p w:rsidR="0034601B" w:rsidRPr="001B6EB8" w:rsidRDefault="0034601B" w:rsidP="001B6EB8">
            <w:pPr>
              <w:pStyle w:val="Normal"/>
              <w:spacing w:line="240" w:lineRule="auto"/>
              <w:ind w:left="102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6EB8">
              <w:rPr>
                <w:rFonts w:ascii="Calibri" w:hAnsi="Calibri" w:cs="Calibri"/>
                <w:sz w:val="24"/>
                <w:szCs w:val="24"/>
              </w:rPr>
              <w:t>Методология комплексного биомониторинга. Постр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о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ение оценочных шкал, расчет экологических и</w:t>
            </w:r>
            <w:r w:rsidRPr="001B6EB8">
              <w:rPr>
                <w:rFonts w:ascii="Calibri" w:hAnsi="Calibri" w:cs="Calibri"/>
                <w:sz w:val="24"/>
                <w:szCs w:val="24"/>
              </w:rPr>
              <w:t>н</w:t>
            </w:r>
            <w:r w:rsidRPr="001B6EB8">
              <w:rPr>
                <w:rFonts w:ascii="Calibri" w:hAnsi="Calibri" w:cs="Calibri"/>
                <w:sz w:val="24"/>
                <w:szCs w:val="24"/>
              </w:rPr>
              <w:t xml:space="preserve">дексов. </w:t>
            </w:r>
          </w:p>
          <w:p w:rsidR="0034601B" w:rsidRPr="001B6EB8" w:rsidRDefault="0034601B" w:rsidP="001B6EB8">
            <w:pPr>
              <w:ind w:left="102"/>
              <w:rPr>
                <w:rFonts w:cs="Calibri"/>
                <w:sz w:val="24"/>
                <w:szCs w:val="24"/>
                <w:lang w:val="ru-RU"/>
              </w:rPr>
            </w:pPr>
            <w:r w:rsidRPr="001B6EB8">
              <w:rPr>
                <w:rFonts w:cs="Calibri"/>
                <w:i/>
                <w:sz w:val="24"/>
                <w:szCs w:val="24"/>
                <w:lang w:val="ru-RU"/>
              </w:rPr>
              <w:t>Оценка жизненного цикла продукта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: возможности и недостатки оценки жизненного цикла (ОЖЦ); о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б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ласть применения ОЖЦ; основные определения; характе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р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ные особенности и фазы согласно требованию ста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н</w:t>
            </w:r>
            <w:r w:rsidRPr="001B6EB8">
              <w:rPr>
                <w:rFonts w:cs="Calibri"/>
                <w:sz w:val="24"/>
                <w:szCs w:val="24"/>
                <w:lang w:val="ru-RU"/>
              </w:rPr>
              <w:t>дарта ИСО 140040.</w:t>
            </w:r>
          </w:p>
          <w:p w:rsidR="0034601B" w:rsidRPr="001B6EB8" w:rsidRDefault="0034601B" w:rsidP="001B6EB8">
            <w:pPr>
              <w:ind w:left="102"/>
              <w:jc w:val="right"/>
              <w:rPr>
                <w:rFonts w:cs="Calibri"/>
                <w:sz w:val="24"/>
                <w:szCs w:val="24"/>
              </w:rPr>
            </w:pPr>
            <w:r w:rsidRPr="001B6EB8">
              <w:rPr>
                <w:rFonts w:cs="Calibri"/>
                <w:sz w:val="24"/>
                <w:szCs w:val="24"/>
              </w:rPr>
              <w:t>0,055 (2)</w:t>
            </w:r>
          </w:p>
        </w:tc>
      </w:tr>
    </w:tbl>
    <w:p w:rsidR="0034601B" w:rsidRPr="0034601B" w:rsidRDefault="0034601B" w:rsidP="0034601B">
      <w:pPr>
        <w:spacing w:line="240" w:lineRule="auto"/>
        <w:rPr>
          <w:lang w:val="ru-RU"/>
        </w:rPr>
      </w:pPr>
      <w:r w:rsidRPr="0034601B">
        <w:rPr>
          <w:lang w:val="ru-RU"/>
        </w:rPr>
        <w:t xml:space="preserve"> </w:t>
      </w:r>
    </w:p>
    <w:p w:rsidR="003F5A87" w:rsidRPr="003F5A87" w:rsidRDefault="003F5A87" w:rsidP="003F5A87">
      <w:pPr>
        <w:spacing w:after="0"/>
        <w:ind w:firstLine="709"/>
        <w:jc w:val="both"/>
        <w:rPr>
          <w:sz w:val="24"/>
          <w:lang w:val="ru-RU"/>
        </w:rPr>
      </w:pPr>
      <w:r w:rsidRPr="003F5A87">
        <w:rPr>
          <w:sz w:val="24"/>
        </w:rPr>
        <w:t xml:space="preserve">Для успешной самостоятельной подготовки к семинарским занятиям студентам необходимо руководствоваться следующими рекомендациями по работе с различными источниками информации. </w:t>
      </w:r>
      <w:r w:rsidRPr="003F5A87">
        <w:rPr>
          <w:sz w:val="24"/>
          <w:lang w:val="ru-RU"/>
        </w:rPr>
        <w:t>Следует иметь в виду, что помимо основной литературы желательно пользоваться дополнительной литературой и новыми литер</w:t>
      </w:r>
      <w:r w:rsidRPr="003F5A87">
        <w:rPr>
          <w:sz w:val="24"/>
          <w:lang w:val="ru-RU"/>
        </w:rPr>
        <w:t>а</w:t>
      </w:r>
      <w:r w:rsidRPr="003F5A87">
        <w:rPr>
          <w:sz w:val="24"/>
          <w:lang w:val="ru-RU"/>
        </w:rPr>
        <w:t xml:space="preserve">турными источниками, в том числе и периодическими изданиями. </w:t>
      </w:r>
    </w:p>
    <w:p w:rsidR="003F5A87" w:rsidRPr="003F5A87" w:rsidRDefault="003F5A87" w:rsidP="003F5A87">
      <w:pPr>
        <w:spacing w:after="0"/>
        <w:ind w:firstLine="709"/>
        <w:jc w:val="both"/>
        <w:rPr>
          <w:sz w:val="24"/>
          <w:lang w:val="ru-RU"/>
        </w:rPr>
      </w:pPr>
      <w:r w:rsidRPr="003F5A87">
        <w:rPr>
          <w:sz w:val="24"/>
          <w:lang w:val="ru-RU"/>
        </w:rPr>
        <w:t>На семинаре преподавателем могут использоваться различные формы текущего контроля знаний студентов – ответы на контрольные вопросы, экспресс-опросы, в</w:t>
      </w:r>
      <w:r w:rsidRPr="003F5A87">
        <w:rPr>
          <w:sz w:val="24"/>
          <w:lang w:val="ru-RU"/>
        </w:rPr>
        <w:t>ы</w:t>
      </w:r>
      <w:r w:rsidRPr="003F5A87">
        <w:rPr>
          <w:sz w:val="24"/>
          <w:lang w:val="ru-RU"/>
        </w:rPr>
        <w:t>полнение письменных заданий и др.</w:t>
      </w:r>
    </w:p>
    <w:p w:rsidR="00D24E47" w:rsidRPr="00A00707" w:rsidRDefault="00FC3869" w:rsidP="00BB7424">
      <w:pPr>
        <w:pStyle w:val="1"/>
      </w:pPr>
      <w:bookmarkStart w:id="11" w:name="_Toc342907190"/>
      <w:r w:rsidRPr="00A00707">
        <w:t>ОСНОВНАЯ И ДОПОЛНИТЕЛЬНАЯ ЛИТЕРАТУРА, ИНФОРМАЦИО</w:t>
      </w:r>
      <w:r w:rsidRPr="00A00707">
        <w:t>Н</w:t>
      </w:r>
      <w:r w:rsidRPr="00A00707">
        <w:t>НЫЕ РЕСУРСЫ</w:t>
      </w:r>
      <w:bookmarkEnd w:id="11"/>
    </w:p>
    <w:p w:rsidR="003F5A87" w:rsidRPr="003F5A87" w:rsidRDefault="003F5A87" w:rsidP="003F5A8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12" w:name="_Toc335387572"/>
      <w:bookmarkStart w:id="13" w:name="_Toc335387598"/>
      <w:bookmarkStart w:id="14" w:name="_Toc335387719"/>
      <w:bookmarkStart w:id="15" w:name="_Toc335387775"/>
      <w:bookmarkStart w:id="16" w:name="_Toc335388013"/>
      <w:bookmarkStart w:id="17" w:name="_Toc337045370"/>
      <w:bookmarkStart w:id="18" w:name="_Toc342901776"/>
      <w:bookmarkStart w:id="19" w:name="_Toc337045375"/>
      <w:bookmarkStart w:id="20" w:name="_Toc342901781"/>
      <w:bookmarkStart w:id="21" w:name="_Toc342843950"/>
      <w:bookmarkStart w:id="22" w:name="_Toc342898045"/>
      <w:bookmarkStart w:id="23" w:name="_Toc342903133"/>
      <w:bookmarkStart w:id="24" w:name="_Toc342903322"/>
      <w:bookmarkStart w:id="25" w:name="_Toc342907147"/>
      <w:bookmarkStart w:id="26" w:name="_Toc34290719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3"/>
      <w:bookmarkEnd w:id="24"/>
      <w:bookmarkEnd w:id="25"/>
      <w:bookmarkEnd w:id="26"/>
    </w:p>
    <w:p w:rsidR="003F5A87" w:rsidRPr="003F5A87" w:rsidRDefault="003F5A87" w:rsidP="003F5A8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27" w:name="_Toc342907148"/>
      <w:bookmarkStart w:id="28" w:name="_Toc342907192"/>
      <w:bookmarkEnd w:id="27"/>
      <w:bookmarkEnd w:id="28"/>
    </w:p>
    <w:p w:rsidR="003F5A87" w:rsidRPr="003F5A87" w:rsidRDefault="003F5A87" w:rsidP="003F5A87">
      <w:pPr>
        <w:pStyle w:val="af0"/>
        <w:keepNext/>
        <w:keepLines/>
        <w:numPr>
          <w:ilvl w:val="0"/>
          <w:numId w:val="8"/>
        </w:numPr>
        <w:tabs>
          <w:tab w:val="left" w:pos="1134"/>
          <w:tab w:val="left" w:pos="1276"/>
        </w:tabs>
        <w:spacing w:before="200" w:after="240"/>
        <w:contextualSpacing w:val="0"/>
        <w:outlineLvl w:val="1"/>
        <w:rPr>
          <w:rFonts w:cs="Calibri"/>
          <w:b/>
          <w:bCs/>
          <w:vanish/>
          <w:sz w:val="24"/>
          <w:szCs w:val="24"/>
          <w:lang w:val="ru-RU"/>
        </w:rPr>
      </w:pPr>
      <w:bookmarkStart w:id="29" w:name="_Toc342907149"/>
      <w:bookmarkStart w:id="30" w:name="_Toc342907193"/>
      <w:bookmarkEnd w:id="29"/>
      <w:bookmarkEnd w:id="30"/>
    </w:p>
    <w:p w:rsidR="00A831A7" w:rsidRPr="007554CC" w:rsidRDefault="00A831A7" w:rsidP="003F5A87">
      <w:pPr>
        <w:pStyle w:val="2"/>
      </w:pPr>
      <w:bookmarkStart w:id="31" w:name="_Toc342907194"/>
      <w:r w:rsidRPr="00A831A7">
        <w:t>Основная</w:t>
      </w:r>
      <w:r w:rsidRPr="007554CC">
        <w:t xml:space="preserve"> литература</w:t>
      </w:r>
      <w:bookmarkEnd w:id="21"/>
      <w:bookmarkEnd w:id="22"/>
      <w:bookmarkEnd w:id="31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32" w:name="_Toc341885735"/>
      <w:bookmarkStart w:id="33" w:name="_Toc342047936"/>
      <w:bookmarkStart w:id="34" w:name="_Toc342048090"/>
      <w:bookmarkStart w:id="35" w:name="_Toc342237778"/>
      <w:bookmarkStart w:id="36" w:name="_Toc342237910"/>
      <w:bookmarkStart w:id="37" w:name="_Toc342389833"/>
      <w:bookmarkStart w:id="38" w:name="_Toc342489543"/>
      <w:bookmarkStart w:id="39" w:name="_Toc342548148"/>
      <w:bookmarkStart w:id="40" w:name="_Toc342732034"/>
      <w:bookmarkStart w:id="41" w:name="_Toc342736286"/>
      <w:bookmarkStart w:id="42" w:name="_Toc342821877"/>
      <w:bookmarkStart w:id="43" w:name="_Toc34283012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44" w:name="_Toc341885736"/>
      <w:bookmarkStart w:id="45" w:name="_Toc342047937"/>
      <w:bookmarkStart w:id="46" w:name="_Toc342048091"/>
      <w:bookmarkStart w:id="47" w:name="_Toc342237779"/>
      <w:bookmarkStart w:id="48" w:name="_Toc342237911"/>
      <w:bookmarkStart w:id="49" w:name="_Toc342389834"/>
      <w:bookmarkStart w:id="50" w:name="_Toc342489544"/>
      <w:bookmarkStart w:id="51" w:name="_Toc342548149"/>
      <w:bookmarkStart w:id="52" w:name="_Toc342732035"/>
      <w:bookmarkStart w:id="53" w:name="_Toc342736287"/>
      <w:bookmarkStart w:id="54" w:name="_Toc342821878"/>
      <w:bookmarkStart w:id="55" w:name="_Toc342830124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56" w:name="_Toc341885737"/>
      <w:bookmarkStart w:id="57" w:name="_Toc342047938"/>
      <w:bookmarkStart w:id="58" w:name="_Toc342048092"/>
      <w:bookmarkStart w:id="59" w:name="_Toc342237780"/>
      <w:bookmarkStart w:id="60" w:name="_Toc342237912"/>
      <w:bookmarkStart w:id="61" w:name="_Toc342389835"/>
      <w:bookmarkStart w:id="62" w:name="_Toc342489545"/>
      <w:bookmarkStart w:id="63" w:name="_Toc342548150"/>
      <w:bookmarkStart w:id="64" w:name="_Toc342732036"/>
      <w:bookmarkStart w:id="65" w:name="_Toc342736288"/>
      <w:bookmarkStart w:id="66" w:name="_Toc342821879"/>
      <w:bookmarkStart w:id="67" w:name="_Toc34283012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A831A7" w:rsidRPr="00733DF9" w:rsidRDefault="00A831A7" w:rsidP="00733DF9">
      <w:pPr>
        <w:pStyle w:val="af0"/>
        <w:keepNext/>
        <w:numPr>
          <w:ilvl w:val="1"/>
          <w:numId w:val="0"/>
        </w:numPr>
        <w:tabs>
          <w:tab w:val="left" w:pos="709"/>
          <w:tab w:val="left" w:pos="1560"/>
          <w:tab w:val="left" w:pos="1985"/>
        </w:tabs>
        <w:suppressAutoHyphens/>
        <w:spacing w:before="360" w:after="240" w:line="240" w:lineRule="auto"/>
        <w:ind w:left="792" w:hanging="432"/>
        <w:contextualSpacing w:val="0"/>
        <w:jc w:val="both"/>
        <w:outlineLvl w:val="2"/>
        <w:rPr>
          <w:b/>
          <w:bCs/>
          <w:vanish/>
          <w:sz w:val="24"/>
          <w:szCs w:val="28"/>
          <w:highlight w:val="yellow"/>
          <w:lang w:val="ru-RU"/>
        </w:rPr>
      </w:pPr>
      <w:bookmarkStart w:id="68" w:name="_Toc341885738"/>
      <w:bookmarkStart w:id="69" w:name="_Toc342047939"/>
      <w:bookmarkStart w:id="70" w:name="_Toc342048093"/>
      <w:bookmarkStart w:id="71" w:name="_Toc342237781"/>
      <w:bookmarkStart w:id="72" w:name="_Toc342237913"/>
      <w:bookmarkStart w:id="73" w:name="_Toc342389836"/>
      <w:bookmarkStart w:id="74" w:name="_Toc342489546"/>
      <w:bookmarkStart w:id="75" w:name="_Toc342548151"/>
      <w:bookmarkStart w:id="76" w:name="_Toc342732037"/>
      <w:bookmarkStart w:id="77" w:name="_Toc342736289"/>
      <w:bookmarkStart w:id="78" w:name="_Toc342821880"/>
      <w:bookmarkStart w:id="79" w:name="_Toc342830126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>Биологические средства защиты растений. Технологии их изготовления и прим</w:t>
      </w:r>
      <w:r w:rsidRPr="00733DF9">
        <w:rPr>
          <w:sz w:val="24"/>
          <w:szCs w:val="28"/>
          <w:lang w:val="ru-RU"/>
        </w:rPr>
        <w:t>е</w:t>
      </w:r>
      <w:r w:rsidRPr="00733DF9">
        <w:rPr>
          <w:sz w:val="24"/>
          <w:szCs w:val="28"/>
          <w:lang w:val="ru-RU"/>
        </w:rPr>
        <w:t xml:space="preserve">нения. / Под ред. </w:t>
      </w:r>
      <w:r w:rsidRPr="00733DF9">
        <w:rPr>
          <w:sz w:val="24"/>
          <w:szCs w:val="28"/>
        </w:rPr>
        <w:t>В. А. Павлюшина, К.</w:t>
      </w:r>
      <w:r w:rsidR="00D169BF">
        <w:rPr>
          <w:sz w:val="24"/>
          <w:szCs w:val="28"/>
          <w:lang w:val="ru-RU"/>
        </w:rPr>
        <w:t xml:space="preserve"> </w:t>
      </w:r>
      <w:r w:rsidRPr="00733DF9">
        <w:rPr>
          <w:sz w:val="24"/>
          <w:szCs w:val="28"/>
        </w:rPr>
        <w:t>Е. Воронина. – СПб.: ВИЗР, 2005. – 360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Введение в биотехнологию. Версия 1.0 [Электронный ресурс] : электрон. учеб.-метод. комплекс / Т. Г. Волова, Н. А. Войнов, Е. И. Шишацкая, Г. С. Калачева. – Электрон. дан. (91 Мб). – Красноярск : ИПК СФУ, 2008. (Номер гос. регистрации в ФГУП НТЦ «Информрегистр» 0320802394 от 21.11.2008 г.).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Волова, Т. Г. Биоразрушаемые полимеры: синтез, свойства, применение: монография / Волова Т. Г. и Шишацкая Е. И; под ред. </w:t>
      </w:r>
      <w:r w:rsidRPr="00733DF9">
        <w:rPr>
          <w:sz w:val="24"/>
          <w:szCs w:val="28"/>
        </w:rPr>
        <w:t xml:space="preserve">Э.Дж. Сински. − Красноярск : Красноярский писатель, – 2011.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Волова, Т. Г. Биотехнология : учебное пособие / Т. Г. Волова; отв. ред. </w:t>
      </w:r>
      <w:r w:rsidRPr="00733DF9">
        <w:rPr>
          <w:sz w:val="24"/>
          <w:szCs w:val="28"/>
        </w:rPr>
        <w:t>И. И. Гительзон. – 2-е изд., перераб. – Красноярск : КрасГУ, 2002. – 266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 xml:space="preserve">Волова, Т. Г. Введение в биотехнологию : учеб. пособие / Т. Г. Волова. – Красноярск : ИПК СФУ, 2008. – 188 с.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>Ганиев, М. М. Химические средства защиты растений / М. М. Ганиев, В. Д. Нед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 xml:space="preserve">резков. </w:t>
      </w:r>
      <w:r w:rsidRPr="00733DF9">
        <w:rPr>
          <w:sz w:val="24"/>
          <w:szCs w:val="28"/>
        </w:rPr>
        <w:t>− М. : Колос, 2006. − 248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Глик, Б. Молекулярная биотехнология: принципы и применение = </w:t>
      </w:r>
      <w:r w:rsidRPr="00733DF9">
        <w:rPr>
          <w:i/>
          <w:sz w:val="24"/>
          <w:szCs w:val="28"/>
        </w:rPr>
        <w:t>Molec</w:t>
      </w:r>
      <w:r w:rsidRPr="00733DF9">
        <w:rPr>
          <w:i/>
          <w:sz w:val="24"/>
          <w:szCs w:val="28"/>
        </w:rPr>
        <w:t>u</w:t>
      </w:r>
      <w:r w:rsidRPr="00733DF9">
        <w:rPr>
          <w:i/>
          <w:sz w:val="24"/>
          <w:szCs w:val="28"/>
        </w:rPr>
        <w:t>lar</w:t>
      </w:r>
      <w:r w:rsidRPr="00733DF9">
        <w:rPr>
          <w:i/>
          <w:sz w:val="24"/>
          <w:szCs w:val="28"/>
          <w:lang w:val="ru-RU"/>
        </w:rPr>
        <w:t xml:space="preserve"> </w:t>
      </w:r>
      <w:r w:rsidRPr="00733DF9">
        <w:rPr>
          <w:i/>
          <w:sz w:val="24"/>
          <w:szCs w:val="28"/>
        </w:rPr>
        <w:t>Biotechnology</w:t>
      </w:r>
      <w:r w:rsidRPr="00733DF9">
        <w:rPr>
          <w:sz w:val="24"/>
          <w:szCs w:val="28"/>
          <w:lang w:val="ru-RU"/>
        </w:rPr>
        <w:t xml:space="preserve">. </w:t>
      </w:r>
      <w:r w:rsidRPr="00733DF9">
        <w:rPr>
          <w:sz w:val="24"/>
          <w:szCs w:val="28"/>
        </w:rPr>
        <w:t>Principles and Applications of Recombinant DNA : перевод с а</w:t>
      </w:r>
      <w:r w:rsidRPr="00733DF9">
        <w:rPr>
          <w:sz w:val="24"/>
          <w:szCs w:val="28"/>
        </w:rPr>
        <w:t>н</w:t>
      </w:r>
      <w:r w:rsidRPr="00733DF9">
        <w:rPr>
          <w:sz w:val="24"/>
          <w:szCs w:val="28"/>
        </w:rPr>
        <w:t>глийского / Б. Глик, Д. Пастернак ; под ред. Н. К. Янковский. – М. : Мир, 2002. – 589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before="100" w:beforeAutospacing="1" w:after="12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lastRenderedPageBreak/>
        <w:t>Градусов, А. В. Биомониторинг почвы / А. В. Градусов, Ф. К. Алимова, Н. Г. Захар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>ва. – Казань : КГУ, 2009. – 47 с.</w:t>
      </w:r>
    </w:p>
    <w:p w:rsidR="00A831A7" w:rsidRPr="00733DF9" w:rsidRDefault="00A831A7" w:rsidP="00733DF9">
      <w:pPr>
        <w:pStyle w:val="af0"/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i/>
          <w:color w:val="000000"/>
          <w:sz w:val="24"/>
          <w:szCs w:val="28"/>
          <w:shd w:val="clear" w:color="auto" w:fill="FFFFFF"/>
          <w:lang w:val="ru-RU"/>
        </w:rPr>
      </w:pPr>
      <w:r w:rsidRPr="00733DF9">
        <w:rPr>
          <w:sz w:val="24"/>
          <w:szCs w:val="28"/>
          <w:lang w:val="ru-RU"/>
        </w:rPr>
        <w:t>Задереев, Е. С. Прикладной экологический менеджмент: принципы и по</w:t>
      </w:r>
      <w:r w:rsidRPr="00733DF9">
        <w:rPr>
          <w:sz w:val="24"/>
          <w:szCs w:val="28"/>
          <w:lang w:val="ru-RU"/>
        </w:rPr>
        <w:t>д</w:t>
      </w:r>
      <w:r w:rsidRPr="00733DF9">
        <w:rPr>
          <w:sz w:val="24"/>
          <w:szCs w:val="28"/>
          <w:lang w:val="ru-RU"/>
        </w:rPr>
        <w:t>ходы: учебное пособие / Е. С. Задереев − Красноярск: Красноярский государственный университет, 2005. – 112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pacing w:val="5"/>
          <w:sz w:val="24"/>
          <w:szCs w:val="28"/>
          <w:lang w:val="ru-RU"/>
        </w:rPr>
      </w:pPr>
      <w:r w:rsidRPr="00733DF9">
        <w:rPr>
          <w:spacing w:val="5"/>
          <w:sz w:val="24"/>
          <w:szCs w:val="28"/>
          <w:lang w:val="ru-RU"/>
        </w:rPr>
        <w:t>Каплин, В. Г. Основы экотокискологии / В. Г. Каплин. – М.: Колос, 2007. – 231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Кузнецов, А. Е. Научные основы экобиотехнологии / А. Н. Кузнецов, Н. Б. Градова. – М. : Мир, 2006. – 504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Кузнецов, А. Е. Прикладная экобиотехнология : В 2 т. : учеб. пособие. Т.1. / А. Е. Кузнецов, Н. Б. Градова, С. В. Лушников. </w:t>
      </w:r>
      <w:r w:rsidRPr="00733DF9">
        <w:rPr>
          <w:sz w:val="24"/>
          <w:szCs w:val="28"/>
        </w:rPr>
        <w:t>− 2-е изд., − М. : БИНОМ. Лаборатория знаний, 2012. − 629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  <w:lang w:val="ru-RU"/>
        </w:rPr>
        <w:t xml:space="preserve">Прикладная экобиотехнология. В 2 т. : учеб. пособие. Т.2 / А. Е. Кузнецов, Н. Б. Градова, С. В. Лушников и др. – М. : БИНОМ. </w:t>
      </w:r>
      <w:r w:rsidRPr="00733DF9">
        <w:rPr>
          <w:sz w:val="24"/>
          <w:szCs w:val="28"/>
        </w:rPr>
        <w:t>Лаборатория знаний, 2010. – 488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Прудникова, С. В. Экологическая роль полигидроксиалканоатов: закон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 xml:space="preserve">мерности биоразрушения в природной среде и взаимодействия с микроорганизмами: монография / С. В. Прудникова, Т. Г. Волова / − Красноярск : Красноярский писатель, – 2012.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Рябов, И. Н. Радиоэкология рыб водоемов в зоне влияния аварии на Че</w:t>
      </w:r>
      <w:r w:rsidRPr="00733DF9">
        <w:rPr>
          <w:sz w:val="24"/>
          <w:szCs w:val="28"/>
          <w:lang w:val="ru-RU"/>
        </w:rPr>
        <w:t>р</w:t>
      </w:r>
      <w:r w:rsidRPr="00733DF9">
        <w:rPr>
          <w:sz w:val="24"/>
          <w:szCs w:val="28"/>
          <w:lang w:val="ru-RU"/>
        </w:rPr>
        <w:t>нобыл</w:t>
      </w:r>
      <w:r w:rsidRPr="00733DF9">
        <w:rPr>
          <w:sz w:val="24"/>
          <w:szCs w:val="28"/>
          <w:lang w:val="ru-RU"/>
        </w:rPr>
        <w:t>ь</w:t>
      </w:r>
      <w:r w:rsidRPr="00733DF9">
        <w:rPr>
          <w:sz w:val="24"/>
          <w:szCs w:val="28"/>
          <w:lang w:val="ru-RU"/>
        </w:rPr>
        <w:t>ской АЭС. / Рябов И.Н. − М. : Тов-во научных изданий КМК, 2004, − 215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284"/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Современные проблемы и методы биотехнологии : учеб.-метод. комплекс по дисциплине / сост. Т. Г. Волова. – Красноярск : ИПК СФУ, 2009. – (Современные пр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>блемы и методы биотехнологии : УМКД № 1323-2008 / рук. творч. коллектива Т. Г. В</w:t>
      </w:r>
      <w:r w:rsidRPr="00733DF9">
        <w:rPr>
          <w:sz w:val="24"/>
          <w:szCs w:val="28"/>
          <w:lang w:val="ru-RU"/>
        </w:rPr>
        <w:t>о</w:t>
      </w:r>
      <w:r w:rsidRPr="00733DF9">
        <w:rPr>
          <w:sz w:val="24"/>
          <w:szCs w:val="28"/>
          <w:lang w:val="ru-RU"/>
        </w:rPr>
        <w:t xml:space="preserve">лова).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  <w:lang w:val="ru-RU"/>
        </w:rPr>
      </w:pPr>
      <w:r w:rsidRPr="00733DF9">
        <w:rPr>
          <w:sz w:val="24"/>
          <w:szCs w:val="28"/>
          <w:lang w:val="ru-RU"/>
        </w:rPr>
        <w:t>Штильман, М. И. Полимеры медико-биологического назначения / М. И. Штильман // М.: ИКЦ «Академкнига», 2006 – 399 с.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shd w:val="clear" w:color="auto" w:fill="FFFFFF"/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sz w:val="24"/>
          <w:szCs w:val="28"/>
        </w:rPr>
        <w:t xml:space="preserve">Evans, G.G. and Furlong J. </w:t>
      </w:r>
      <w:r w:rsidRPr="00733DF9">
        <w:rPr>
          <w:rStyle w:val="fn"/>
          <w:sz w:val="24"/>
          <w:szCs w:val="28"/>
        </w:rPr>
        <w:t>Environmental Biotechnology</w:t>
      </w:r>
      <w:r w:rsidRPr="00733DF9">
        <w:rPr>
          <w:sz w:val="24"/>
          <w:szCs w:val="28"/>
        </w:rPr>
        <w:t>:</w:t>
      </w:r>
      <w:r w:rsidRPr="00733DF9">
        <w:rPr>
          <w:rStyle w:val="apple-converted-space"/>
          <w:sz w:val="24"/>
          <w:szCs w:val="28"/>
        </w:rPr>
        <w:t xml:space="preserve"> </w:t>
      </w:r>
      <w:r w:rsidRPr="00733DF9">
        <w:rPr>
          <w:sz w:val="24"/>
          <w:szCs w:val="28"/>
        </w:rPr>
        <w:t>Theory and Applic</w:t>
      </w:r>
      <w:r w:rsidRPr="00733DF9">
        <w:rPr>
          <w:sz w:val="24"/>
          <w:szCs w:val="28"/>
        </w:rPr>
        <w:t>a</w:t>
      </w:r>
      <w:r w:rsidRPr="00733DF9">
        <w:rPr>
          <w:sz w:val="24"/>
          <w:szCs w:val="28"/>
        </w:rPr>
        <w:t>tion / E</w:t>
      </w:r>
      <w:r w:rsidRPr="00733DF9">
        <w:rPr>
          <w:sz w:val="24"/>
          <w:szCs w:val="28"/>
        </w:rPr>
        <w:t>v</w:t>
      </w:r>
      <w:r w:rsidRPr="00733DF9">
        <w:rPr>
          <w:sz w:val="24"/>
          <w:szCs w:val="28"/>
        </w:rPr>
        <w:t xml:space="preserve">ans, G.G. and Furlong J. John Wiley &amp; Sons. – 2011. − 290 p. 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bCs/>
          <w:sz w:val="24"/>
          <w:szCs w:val="28"/>
        </w:rPr>
        <w:t xml:space="preserve">IAEA (International Atomic Energy Authority) Quantification of radionuclide transfer in terrestrial and freshwater environments for radioecological assessments. </w:t>
      </w:r>
      <w:r w:rsidRPr="00733DF9">
        <w:rPr>
          <w:bCs/>
          <w:color w:val="231F20"/>
          <w:sz w:val="24"/>
          <w:szCs w:val="28"/>
        </w:rPr>
        <w:t>TECDOC-1616.</w:t>
      </w:r>
      <w:r w:rsidRPr="00733DF9">
        <w:rPr>
          <w:bCs/>
          <w:sz w:val="24"/>
          <w:szCs w:val="28"/>
        </w:rPr>
        <w:t xml:space="preserve"> IAEA, Vie</w:t>
      </w:r>
      <w:r w:rsidRPr="00733DF9">
        <w:rPr>
          <w:bCs/>
          <w:sz w:val="24"/>
          <w:szCs w:val="28"/>
        </w:rPr>
        <w:t>n</w:t>
      </w:r>
      <w:r w:rsidRPr="00733DF9">
        <w:rPr>
          <w:bCs/>
          <w:sz w:val="24"/>
          <w:szCs w:val="28"/>
        </w:rPr>
        <w:t>na, 2009, − 622 p.</w:t>
      </w:r>
    </w:p>
    <w:p w:rsidR="00A831A7" w:rsidRPr="00733DF9" w:rsidRDefault="00A831A7" w:rsidP="00733DF9">
      <w:pPr>
        <w:pStyle w:val="af0"/>
        <w:numPr>
          <w:ilvl w:val="1"/>
          <w:numId w:val="44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8"/>
        </w:rPr>
      </w:pPr>
      <w:r w:rsidRPr="00733DF9">
        <w:rPr>
          <w:bCs/>
          <w:iCs/>
          <w:sz w:val="24"/>
          <w:szCs w:val="28"/>
        </w:rPr>
        <w:t>Pöschl M., Nollet L.M.L. (Eds.) Radionuclide concentrations in food and the E</w:t>
      </w:r>
      <w:r w:rsidRPr="00733DF9">
        <w:rPr>
          <w:bCs/>
          <w:iCs/>
          <w:sz w:val="24"/>
          <w:szCs w:val="28"/>
        </w:rPr>
        <w:t>n</w:t>
      </w:r>
      <w:r w:rsidRPr="00733DF9">
        <w:rPr>
          <w:bCs/>
          <w:iCs/>
          <w:sz w:val="24"/>
          <w:szCs w:val="28"/>
        </w:rPr>
        <w:t>vironment. NY.: CRC Press Taylor&amp;Francis Group, 2007. 458 c.</w:t>
      </w:r>
    </w:p>
    <w:p w:rsidR="00A831A7" w:rsidRPr="00A831A7" w:rsidRDefault="00A831A7" w:rsidP="00A831A7">
      <w:pPr>
        <w:pStyle w:val="2"/>
      </w:pPr>
      <w:bookmarkStart w:id="80" w:name="_Toc342843951"/>
      <w:bookmarkStart w:id="81" w:name="_Toc342898046"/>
      <w:bookmarkStart w:id="82" w:name="_Toc342907195"/>
      <w:r w:rsidRPr="007554CC">
        <w:t>Дополнительная литература</w:t>
      </w:r>
      <w:bookmarkEnd w:id="80"/>
      <w:bookmarkEnd w:id="81"/>
      <w:bookmarkEnd w:id="82"/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Егорова, Т. А. Основы биотехнологии : учеб. пособие / Т. А. Егорова, С. М. Клунова, Е. А. Живухина. – 2-е изд. – М. : Академия, 2005. – 207 с.</w:t>
      </w:r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1276"/>
        </w:tabs>
        <w:spacing w:after="6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Наумова, Р. П. Экологическая биотехнология / Р. П. Наумова, С. К. Зарип</w:t>
      </w:r>
      <w:r w:rsidRPr="00733DF9">
        <w:rPr>
          <w:sz w:val="24"/>
          <w:szCs w:val="24"/>
          <w:lang w:val="ru-RU"/>
        </w:rPr>
        <w:t>о</w:t>
      </w:r>
      <w:r w:rsidRPr="00733DF9">
        <w:rPr>
          <w:sz w:val="24"/>
          <w:szCs w:val="24"/>
          <w:lang w:val="ru-RU"/>
        </w:rPr>
        <w:t>ва. – К</w:t>
      </w:r>
      <w:r w:rsidRPr="00733DF9">
        <w:rPr>
          <w:sz w:val="24"/>
          <w:szCs w:val="24"/>
          <w:lang w:val="ru-RU"/>
        </w:rPr>
        <w:t>а</w:t>
      </w:r>
      <w:r w:rsidRPr="00733DF9">
        <w:rPr>
          <w:sz w:val="24"/>
          <w:szCs w:val="24"/>
          <w:lang w:val="ru-RU"/>
        </w:rPr>
        <w:t>зань : Унипресс, 2002. – 253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/>
        </w:rPr>
      </w:pPr>
      <w:r w:rsidRPr="00733DF9">
        <w:rPr>
          <w:spacing w:val="5"/>
          <w:sz w:val="24"/>
          <w:szCs w:val="24"/>
          <w:lang w:val="ru-RU"/>
        </w:rPr>
        <w:t xml:space="preserve">Алимова, Ф. К. Промышленное применение грибов рода </w:t>
      </w:r>
      <w:r w:rsidRPr="00733DF9">
        <w:rPr>
          <w:i/>
          <w:spacing w:val="5"/>
          <w:sz w:val="24"/>
          <w:szCs w:val="24"/>
        </w:rPr>
        <w:t>Trichoderma</w:t>
      </w:r>
      <w:r w:rsidRPr="00733DF9">
        <w:rPr>
          <w:i/>
          <w:spacing w:val="5"/>
          <w:sz w:val="24"/>
          <w:szCs w:val="24"/>
          <w:lang w:val="ru-RU"/>
        </w:rPr>
        <w:t xml:space="preserve"> /</w:t>
      </w:r>
      <w:r w:rsidRPr="00733DF9">
        <w:rPr>
          <w:spacing w:val="5"/>
          <w:sz w:val="24"/>
          <w:szCs w:val="24"/>
          <w:lang w:val="ru-RU"/>
        </w:rPr>
        <w:t xml:space="preserve"> Ф. К. Алимова. – Казань : УНИПРЕСС ДАС, 2006. – 268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733DF9">
        <w:rPr>
          <w:rFonts w:eastAsia="Calibri"/>
          <w:sz w:val="24"/>
          <w:szCs w:val="24"/>
          <w:lang w:val="ru-RU"/>
        </w:rPr>
        <w:t xml:space="preserve">Биологические средства защиты растений. Технологии их изготовления и применения. /Под ред. </w:t>
      </w:r>
      <w:r w:rsidRPr="00733DF9">
        <w:rPr>
          <w:rFonts w:eastAsia="Calibri"/>
          <w:sz w:val="24"/>
          <w:szCs w:val="24"/>
        </w:rPr>
        <w:t>В. А. Павлюшина, К.Е. Воронина. – СПб.: ВИЗР, 2005. – 360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 xml:space="preserve">Биотехнология. Принципы и применения. </w:t>
      </w:r>
      <w:r w:rsidRPr="00733DF9">
        <w:rPr>
          <w:sz w:val="24"/>
          <w:szCs w:val="24"/>
        </w:rPr>
        <w:t>Biotechnology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Principles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and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A</w:t>
      </w:r>
      <w:r w:rsidRPr="00733DF9">
        <w:rPr>
          <w:sz w:val="24"/>
          <w:szCs w:val="24"/>
        </w:rPr>
        <w:t>p</w:t>
      </w:r>
      <w:r w:rsidRPr="00733DF9">
        <w:rPr>
          <w:sz w:val="24"/>
          <w:szCs w:val="24"/>
        </w:rPr>
        <w:t>plications</w:t>
      </w:r>
      <w:r w:rsidRPr="00733DF9">
        <w:rPr>
          <w:sz w:val="24"/>
          <w:szCs w:val="24"/>
          <w:lang w:val="ru-RU"/>
        </w:rPr>
        <w:t xml:space="preserve"> : перевод с английского / под ред. : И. Д. Хиггинс, Д. Бест, Д. Джонс. – М. : Мир, 1988. – 477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Введение в биотехнологию : учеб. пособие / Т. Г. Волова. – Красноярск : ИПК СФУ, 2008. – 187 с. Прил. : 1 электрон. опт. диск (</w:t>
      </w:r>
      <w:r w:rsidRPr="00733DF9">
        <w:rPr>
          <w:sz w:val="24"/>
          <w:szCs w:val="24"/>
        </w:rPr>
        <w:t>CD</w:t>
      </w:r>
      <w:r w:rsidRPr="00733DF9">
        <w:rPr>
          <w:sz w:val="24"/>
          <w:szCs w:val="24"/>
          <w:lang w:val="ru-RU"/>
        </w:rPr>
        <w:t>-</w:t>
      </w:r>
      <w:r w:rsidRPr="00733DF9">
        <w:rPr>
          <w:sz w:val="24"/>
          <w:szCs w:val="24"/>
        </w:rPr>
        <w:t>ROM</w:t>
      </w:r>
      <w:r w:rsidRPr="00733DF9">
        <w:rPr>
          <w:sz w:val="24"/>
          <w:szCs w:val="24"/>
          <w:lang w:val="ru-RU"/>
        </w:rPr>
        <w:t>).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z w:val="24"/>
          <w:szCs w:val="24"/>
          <w:lang w:val="ru-RU"/>
        </w:rPr>
        <w:lastRenderedPageBreak/>
        <w:t xml:space="preserve">Волова, Т. Г. Биотехнология : учебное пособие / Т. Г. Волова; отв. ред. </w:t>
      </w:r>
      <w:r w:rsidRPr="00733DF9">
        <w:rPr>
          <w:sz w:val="24"/>
          <w:szCs w:val="24"/>
        </w:rPr>
        <w:t>И. И. Гительзон. – 2-е изд., перераб. – Красноярск : КрасГУ, 2002. – 266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Волова, Т. Г. Экологическая биотехнология : учеб. пособие для университ</w:t>
      </w:r>
      <w:r w:rsidRPr="00733DF9">
        <w:rPr>
          <w:sz w:val="24"/>
          <w:szCs w:val="24"/>
          <w:lang w:val="ru-RU"/>
        </w:rPr>
        <w:t>е</w:t>
      </w:r>
      <w:r w:rsidRPr="00733DF9">
        <w:rPr>
          <w:sz w:val="24"/>
          <w:szCs w:val="24"/>
          <w:lang w:val="ru-RU"/>
        </w:rPr>
        <w:t>тов / Т. Г. Волова. – Новосибирск : Хронограф, 1997. – 141 с.</w:t>
      </w:r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-3686"/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 w:eastAsia="ru-RU"/>
        </w:rPr>
      </w:pPr>
      <w:r w:rsidRPr="00733DF9">
        <w:rPr>
          <w:spacing w:val="5"/>
          <w:sz w:val="24"/>
          <w:szCs w:val="24"/>
          <w:lang w:val="ru-RU" w:eastAsia="ru-RU"/>
        </w:rPr>
        <w:t>Звягинцев, Д. Г. Биология почв / Д. Г. Звягинцев, И. П. Бабьева, Г. М. З</w:t>
      </w:r>
      <w:r w:rsidRPr="00733DF9">
        <w:rPr>
          <w:spacing w:val="5"/>
          <w:sz w:val="24"/>
          <w:szCs w:val="24"/>
          <w:lang w:val="ru-RU" w:eastAsia="ru-RU"/>
        </w:rPr>
        <w:t>е</w:t>
      </w:r>
      <w:r w:rsidRPr="00733DF9">
        <w:rPr>
          <w:spacing w:val="5"/>
          <w:sz w:val="24"/>
          <w:szCs w:val="24"/>
          <w:lang w:val="ru-RU" w:eastAsia="ru-RU"/>
        </w:rPr>
        <w:t xml:space="preserve">нова – М.: </w:t>
      </w:r>
      <w:r w:rsidRPr="00733DF9">
        <w:rPr>
          <w:bCs/>
          <w:spacing w:val="5"/>
          <w:sz w:val="24"/>
          <w:szCs w:val="24"/>
          <w:lang w:val="ru-RU" w:eastAsia="ru-RU"/>
        </w:rPr>
        <w:t>Изд-во:</w:t>
      </w:r>
      <w:r w:rsidRPr="00733DF9">
        <w:rPr>
          <w:spacing w:val="5"/>
          <w:sz w:val="24"/>
          <w:szCs w:val="24"/>
          <w:lang w:val="ru-RU" w:eastAsia="ru-RU"/>
        </w:rPr>
        <w:t xml:space="preserve"> МГУ, 2005. – 448 с.</w:t>
      </w:r>
    </w:p>
    <w:p w:rsidR="00A831A7" w:rsidRPr="00733DF9" w:rsidRDefault="00A831A7" w:rsidP="00733DF9">
      <w:pPr>
        <w:pStyle w:val="af0"/>
        <w:numPr>
          <w:ilvl w:val="0"/>
          <w:numId w:val="45"/>
        </w:numPr>
        <w:tabs>
          <w:tab w:val="left" w:pos="-3686"/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 w:eastAsia="ru-RU"/>
        </w:rPr>
      </w:pPr>
      <w:r w:rsidRPr="00733DF9">
        <w:rPr>
          <w:spacing w:val="5"/>
          <w:sz w:val="24"/>
          <w:szCs w:val="24"/>
          <w:lang w:val="ru-RU" w:eastAsia="ru-RU"/>
        </w:rPr>
        <w:t>Звягинцев, Д. Г. Методы почвенной микробиологии и биохимии / Д. Г. Звягинцев. – М.: Изд-во МГУ, 1990, – 303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pacing w:val="5"/>
          <w:sz w:val="24"/>
          <w:szCs w:val="24"/>
          <w:lang w:val="ru-RU"/>
        </w:rPr>
      </w:pPr>
      <w:r w:rsidRPr="00733DF9">
        <w:rPr>
          <w:spacing w:val="5"/>
          <w:sz w:val="24"/>
          <w:szCs w:val="24"/>
          <w:lang w:val="ru-RU"/>
        </w:rPr>
        <w:t>Каплин, В. Г. Основы экотокискологии / В. Г. Каплин. – М.: К</w:t>
      </w:r>
      <w:r w:rsidRPr="00733DF9">
        <w:rPr>
          <w:spacing w:val="5"/>
          <w:sz w:val="24"/>
          <w:szCs w:val="24"/>
          <w:lang w:val="ru-RU"/>
        </w:rPr>
        <w:t>о</w:t>
      </w:r>
      <w:r w:rsidRPr="00733DF9">
        <w:rPr>
          <w:spacing w:val="5"/>
          <w:sz w:val="24"/>
          <w:szCs w:val="24"/>
          <w:lang w:val="ru-RU"/>
        </w:rPr>
        <w:t>лос, 2007. – 231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Скурлатов, Ю. И. Введение в экологическую химию : учеб. пособие для х</w:t>
      </w:r>
      <w:r w:rsidRPr="00733DF9">
        <w:rPr>
          <w:sz w:val="24"/>
          <w:szCs w:val="24"/>
          <w:lang w:val="ru-RU"/>
        </w:rPr>
        <w:t>и</w:t>
      </w:r>
      <w:r w:rsidRPr="00733DF9">
        <w:rPr>
          <w:sz w:val="24"/>
          <w:szCs w:val="24"/>
          <w:lang w:val="ru-RU"/>
        </w:rPr>
        <w:t>мических и химико-технологических специальностей вузов / Ю. И. Ску</w:t>
      </w:r>
      <w:r w:rsidRPr="00733DF9">
        <w:rPr>
          <w:sz w:val="24"/>
          <w:szCs w:val="24"/>
          <w:lang w:val="ru-RU"/>
        </w:rPr>
        <w:t>р</w:t>
      </w:r>
      <w:r w:rsidRPr="00733DF9">
        <w:rPr>
          <w:sz w:val="24"/>
          <w:szCs w:val="24"/>
          <w:lang w:val="ru-RU"/>
        </w:rPr>
        <w:t>латов, Г. Г. Дука, А. Миаити. – М. : Высш. шк., 1994. – 400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Степановских, А. С. Прикладная экология: охрана окружающей среды : учебник для вузов / А. С. Степановских. – М.:ЮНИТА-ДАНА,2003. – 751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733DF9">
        <w:rPr>
          <w:rFonts w:eastAsia="Calibri"/>
          <w:sz w:val="24"/>
          <w:szCs w:val="24"/>
          <w:lang w:val="ru-RU"/>
        </w:rPr>
        <w:t xml:space="preserve">Хенч, Л. Биоматериалы, искусственные органы и инжиниринг тканей / Л. Хенч, Д. Джонс; под ред. А . А. Лушниковой. – М.: Техносфера. – Серия «Мир биологии и медицины», 2007. – 304 </w:t>
      </w:r>
      <w:r w:rsidRPr="00733DF9">
        <w:rPr>
          <w:rFonts w:eastAsia="Calibri"/>
          <w:sz w:val="24"/>
          <w:szCs w:val="24"/>
        </w:rPr>
        <w:t>c</w:t>
      </w:r>
      <w:r w:rsidRPr="00733DF9">
        <w:rPr>
          <w:rFonts w:eastAsia="Calibri"/>
          <w:sz w:val="24"/>
          <w:szCs w:val="24"/>
          <w:lang w:val="ru-RU"/>
        </w:rPr>
        <w:t>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Шишацкий, О. Н. Разрушаемые полимеры: потребности, производство, применение : справочное пособие / О. Н. Шишацкий, Е. И. Шиш</w:t>
      </w:r>
      <w:r w:rsidRPr="00733DF9">
        <w:rPr>
          <w:sz w:val="24"/>
          <w:szCs w:val="24"/>
          <w:lang w:val="ru-RU"/>
        </w:rPr>
        <w:t>а</w:t>
      </w:r>
      <w:r w:rsidRPr="00733DF9">
        <w:rPr>
          <w:sz w:val="24"/>
          <w:szCs w:val="24"/>
          <w:lang w:val="ru-RU"/>
        </w:rPr>
        <w:t>цкая, Т. Г. Волова. – Красноярск : изд-во «Новые информационные техн</w:t>
      </w:r>
      <w:r w:rsidRPr="00733DF9">
        <w:rPr>
          <w:sz w:val="24"/>
          <w:szCs w:val="24"/>
          <w:lang w:val="ru-RU"/>
        </w:rPr>
        <w:t>о</w:t>
      </w:r>
      <w:r w:rsidRPr="00733DF9">
        <w:rPr>
          <w:sz w:val="24"/>
          <w:szCs w:val="24"/>
          <w:lang w:val="ru-RU"/>
        </w:rPr>
        <w:t xml:space="preserve">логии» , 2010, – 156 с. </w:t>
      </w:r>
    </w:p>
    <w:p w:rsidR="00A831A7" w:rsidRPr="00733DF9" w:rsidRDefault="00A831A7" w:rsidP="00733DF9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733DF9">
        <w:rPr>
          <w:sz w:val="24"/>
          <w:szCs w:val="24"/>
          <w:lang w:val="ru-RU"/>
        </w:rPr>
        <w:t>Экологическая биотехнология : пер. англ. / под ред. К. Ф. Форстера, Д. А. Вейза. – Л.: Химия, 1990. – 383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z w:val="24"/>
          <w:szCs w:val="24"/>
          <w:lang w:val="ru-RU"/>
        </w:rPr>
        <w:t xml:space="preserve">Экологическая биотехнология = </w:t>
      </w:r>
      <w:r w:rsidRPr="00733DF9">
        <w:rPr>
          <w:sz w:val="24"/>
          <w:szCs w:val="24"/>
        </w:rPr>
        <w:t>Environmental</w:t>
      </w:r>
      <w:r w:rsidRPr="00733DF9">
        <w:rPr>
          <w:sz w:val="24"/>
          <w:szCs w:val="24"/>
          <w:lang w:val="ru-RU"/>
        </w:rPr>
        <w:t xml:space="preserve"> </w:t>
      </w:r>
      <w:r w:rsidRPr="00733DF9">
        <w:rPr>
          <w:sz w:val="24"/>
          <w:szCs w:val="24"/>
        </w:rPr>
        <w:t>Biotechnology</w:t>
      </w:r>
      <w:r w:rsidRPr="00733DF9">
        <w:rPr>
          <w:sz w:val="24"/>
          <w:szCs w:val="24"/>
          <w:lang w:val="ru-RU"/>
        </w:rPr>
        <w:t xml:space="preserve"> : перевод с а</w:t>
      </w:r>
      <w:r w:rsidRPr="00733DF9">
        <w:rPr>
          <w:sz w:val="24"/>
          <w:szCs w:val="24"/>
          <w:lang w:val="ru-RU"/>
        </w:rPr>
        <w:t>н</w:t>
      </w:r>
      <w:r w:rsidRPr="00733DF9">
        <w:rPr>
          <w:sz w:val="24"/>
          <w:szCs w:val="24"/>
          <w:lang w:val="ru-RU"/>
        </w:rPr>
        <w:t xml:space="preserve">глийского / под ред. : К. Ф. Форстер, Д. А. Д. Вейз, А. И. Гинак. – Ленинград : Химия. </w:t>
      </w:r>
      <w:r w:rsidRPr="00733DF9">
        <w:rPr>
          <w:sz w:val="24"/>
          <w:szCs w:val="24"/>
        </w:rPr>
        <w:t>Ленинградское отд., 1990, – 383 с.</w:t>
      </w:r>
    </w:p>
    <w:p w:rsidR="00A831A7" w:rsidRPr="00733DF9" w:rsidRDefault="00A831A7" w:rsidP="00733DF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33DF9">
        <w:rPr>
          <w:bCs/>
          <w:sz w:val="24"/>
          <w:szCs w:val="24"/>
          <w:shd w:val="clear" w:color="auto" w:fill="FFFFFF"/>
          <w:lang w:val="ru-RU"/>
        </w:rPr>
        <w:t xml:space="preserve">Экологическая экспертиза </w:t>
      </w:r>
      <w:r w:rsidRPr="00733DF9">
        <w:rPr>
          <w:sz w:val="24"/>
          <w:szCs w:val="24"/>
          <w:shd w:val="clear" w:color="auto" w:fill="FFFFFF"/>
          <w:lang w:val="ru-RU"/>
        </w:rPr>
        <w:t>: учеб. пособие / В. К. Донченко, В. М. Питулько, Н. Д., Сорокин и др. ; под ред. В. М. Питулько. -4-е изд., стере</w:t>
      </w:r>
      <w:r w:rsidRPr="00733DF9">
        <w:rPr>
          <w:sz w:val="24"/>
          <w:szCs w:val="24"/>
          <w:shd w:val="clear" w:color="auto" w:fill="FFFFFF"/>
          <w:lang w:val="ru-RU"/>
        </w:rPr>
        <w:t>о</w:t>
      </w:r>
      <w:r w:rsidRPr="00733DF9">
        <w:rPr>
          <w:sz w:val="24"/>
          <w:szCs w:val="24"/>
          <w:shd w:val="clear" w:color="auto" w:fill="FFFFFF"/>
          <w:lang w:val="ru-RU"/>
        </w:rPr>
        <w:t xml:space="preserve">тип., учеб. -М. : </w:t>
      </w:r>
      <w:r w:rsidRPr="00733DF9">
        <w:rPr>
          <w:sz w:val="24"/>
          <w:szCs w:val="24"/>
          <w:shd w:val="clear" w:color="auto" w:fill="FFFFFF"/>
        </w:rPr>
        <w:t>Academia</w:t>
      </w:r>
      <w:r w:rsidRPr="00733DF9">
        <w:rPr>
          <w:sz w:val="24"/>
          <w:szCs w:val="24"/>
          <w:shd w:val="clear" w:color="auto" w:fill="FFFFFF"/>
          <w:lang w:val="ru-RU"/>
        </w:rPr>
        <w:t xml:space="preserve"> (Академия), 2006. – 476 с.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pacing w:val="5"/>
          <w:sz w:val="24"/>
          <w:szCs w:val="24"/>
        </w:rPr>
        <w:t xml:space="preserve">Chen, H-J. Identification and Characterization of a Novel Intracellular Poly(3–Hydroxybutyrate) Depolymerase from </w:t>
      </w:r>
      <w:r w:rsidRPr="00733DF9">
        <w:rPr>
          <w:i/>
          <w:spacing w:val="5"/>
          <w:sz w:val="24"/>
          <w:szCs w:val="24"/>
        </w:rPr>
        <w:t>Bacillus megaterium</w:t>
      </w:r>
      <w:r w:rsidRPr="00733DF9">
        <w:rPr>
          <w:spacing w:val="5"/>
          <w:sz w:val="24"/>
          <w:szCs w:val="24"/>
        </w:rPr>
        <w:t xml:space="preserve"> / H-J. Chen, S-C. Pan, G-C. Shaw // Appl. Environ. Microbiol. – 2009. – Vol. 75. – P. 5290–5299. 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pacing w:val="5"/>
          <w:sz w:val="24"/>
          <w:szCs w:val="24"/>
        </w:rPr>
        <w:t xml:space="preserve">Jendrossek, D. Microbial degradation of Polyhydroxyalkanoates / D. Jendrossek, R. Handrick // Annu. Rev. Microbiol. – 2002. – Vol. 56. – P. 403–432. 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3DF9">
        <w:rPr>
          <w:spacing w:val="5"/>
          <w:sz w:val="24"/>
          <w:szCs w:val="24"/>
        </w:rPr>
        <w:t xml:space="preserve">Sudesh, K. Synthesis, structure and properties of polyhydroxyalkanoates: biological polyesters / K. Sudesh, H. Abe, Y. Doi // Prog. Polym.Sci. – 2000, – Vol. 25. – P. 1503–1555. </w:t>
      </w:r>
    </w:p>
    <w:p w:rsidR="00A831A7" w:rsidRPr="007554CC" w:rsidRDefault="00A831A7" w:rsidP="00A831A7">
      <w:pPr>
        <w:pStyle w:val="2"/>
      </w:pPr>
      <w:bookmarkStart w:id="83" w:name="_Toc342843952"/>
      <w:bookmarkStart w:id="84" w:name="_Toc342898047"/>
      <w:bookmarkStart w:id="85" w:name="_Toc342907196"/>
      <w:r w:rsidRPr="007554CC">
        <w:t>Электронные и интернет-ресурсы</w:t>
      </w:r>
      <w:bookmarkEnd w:id="83"/>
      <w:bookmarkEnd w:id="84"/>
      <w:bookmarkEnd w:id="85"/>
    </w:p>
    <w:p w:rsidR="00A831A7" w:rsidRPr="00C8083E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8083E">
        <w:rPr>
          <w:spacing w:val="5"/>
          <w:sz w:val="24"/>
          <w:szCs w:val="24"/>
          <w:lang w:val="ru-RU"/>
        </w:rPr>
        <w:t xml:space="preserve">Справочник пестицидов и агрохимикатов, разрешенных на территории РФ </w:t>
      </w:r>
      <w:smartTag w:uri="urn:schemas-microsoft-com:office:smarttags" w:element="metricconverter">
        <w:smartTagPr>
          <w:attr w:name="ProductID" w:val="2011 г"/>
        </w:smartTagPr>
        <w:r w:rsidRPr="00C8083E">
          <w:rPr>
            <w:spacing w:val="5"/>
            <w:sz w:val="24"/>
            <w:szCs w:val="24"/>
            <w:lang w:val="ru-RU"/>
          </w:rPr>
          <w:t>2011 г</w:t>
        </w:r>
      </w:smartTag>
      <w:r w:rsidRPr="00C8083E">
        <w:rPr>
          <w:spacing w:val="5"/>
          <w:sz w:val="24"/>
          <w:szCs w:val="24"/>
          <w:lang w:val="ru-RU"/>
        </w:rPr>
        <w:t>. [Электронный ресурс].</w:t>
      </w:r>
      <w:r w:rsidRPr="00C8083E">
        <w:rPr>
          <w:sz w:val="24"/>
          <w:szCs w:val="24"/>
          <w:lang w:val="ru-RU"/>
        </w:rPr>
        <w:t xml:space="preserve"> Режим доступа:</w:t>
      </w:r>
      <w:r w:rsidRPr="00C8083E">
        <w:rPr>
          <w:spacing w:val="5"/>
          <w:sz w:val="24"/>
          <w:szCs w:val="24"/>
          <w:lang w:val="ru-RU"/>
        </w:rPr>
        <w:t xml:space="preserve"> </w:t>
      </w:r>
      <w:hyperlink r:id="rId7" w:history="1">
        <w:r w:rsidRPr="00C8083E">
          <w:rPr>
            <w:rStyle w:val="aff6"/>
            <w:spacing w:val="5"/>
            <w:sz w:val="24"/>
            <w:szCs w:val="24"/>
            <w:lang w:val="de-DE"/>
          </w:rPr>
          <w:t>http</w:t>
        </w:r>
        <w:r w:rsidRPr="00C8083E">
          <w:rPr>
            <w:rStyle w:val="aff6"/>
            <w:spacing w:val="5"/>
            <w:sz w:val="24"/>
            <w:szCs w:val="24"/>
            <w:lang w:val="ru-RU"/>
          </w:rPr>
          <w:t>://</w:t>
        </w:r>
        <w:r w:rsidRPr="00C8083E">
          <w:rPr>
            <w:rStyle w:val="aff6"/>
            <w:spacing w:val="5"/>
            <w:sz w:val="24"/>
            <w:szCs w:val="24"/>
            <w:lang w:val="de-DE"/>
          </w:rPr>
          <w:t>greenport</w:t>
        </w:r>
        <w:r w:rsidRPr="00C8083E">
          <w:rPr>
            <w:rStyle w:val="aff6"/>
            <w:spacing w:val="5"/>
            <w:sz w:val="24"/>
            <w:szCs w:val="24"/>
            <w:lang w:val="ru-RU"/>
          </w:rPr>
          <w:t>.</w:t>
        </w:r>
        <w:r w:rsidRPr="00C8083E">
          <w:rPr>
            <w:rStyle w:val="aff6"/>
            <w:spacing w:val="5"/>
            <w:sz w:val="24"/>
            <w:szCs w:val="24"/>
            <w:lang w:val="de-DE"/>
          </w:rPr>
          <w:t>ru</w:t>
        </w:r>
        <w:r w:rsidRPr="00C8083E">
          <w:rPr>
            <w:rStyle w:val="aff6"/>
            <w:spacing w:val="5"/>
            <w:sz w:val="24"/>
            <w:szCs w:val="24"/>
            <w:lang w:val="ru-RU"/>
          </w:rPr>
          <w:t>/</w:t>
        </w:r>
        <w:r w:rsidRPr="00C8083E">
          <w:rPr>
            <w:rStyle w:val="aff6"/>
            <w:spacing w:val="5"/>
            <w:sz w:val="24"/>
            <w:szCs w:val="24"/>
            <w:lang w:val="de-DE"/>
          </w:rPr>
          <w:t>spravochnik</w:t>
        </w:r>
        <w:r w:rsidRPr="00C8083E">
          <w:rPr>
            <w:rStyle w:val="aff6"/>
            <w:spacing w:val="5"/>
            <w:sz w:val="24"/>
            <w:szCs w:val="24"/>
            <w:lang w:val="ru-RU"/>
          </w:rPr>
          <w:t>-</w:t>
        </w:r>
        <w:r w:rsidRPr="00C8083E">
          <w:rPr>
            <w:rStyle w:val="aff6"/>
            <w:spacing w:val="5"/>
            <w:sz w:val="24"/>
            <w:szCs w:val="24"/>
            <w:lang w:val="de-DE"/>
          </w:rPr>
          <w:t>pesticzidov</w:t>
        </w:r>
        <w:r w:rsidRPr="00C8083E">
          <w:rPr>
            <w:rStyle w:val="aff6"/>
            <w:spacing w:val="5"/>
            <w:sz w:val="24"/>
            <w:szCs w:val="24"/>
            <w:lang w:val="ru-RU"/>
          </w:rPr>
          <w:t>-</w:t>
        </w:r>
        <w:r w:rsidRPr="00C8083E">
          <w:rPr>
            <w:rStyle w:val="aff6"/>
            <w:spacing w:val="5"/>
            <w:sz w:val="24"/>
            <w:szCs w:val="24"/>
            <w:lang w:val="de-DE"/>
          </w:rPr>
          <w:t>i</w:t>
        </w:r>
        <w:r w:rsidRPr="00C8083E">
          <w:rPr>
            <w:rStyle w:val="aff6"/>
            <w:spacing w:val="5"/>
            <w:sz w:val="24"/>
            <w:szCs w:val="24"/>
            <w:lang w:val="ru-RU"/>
          </w:rPr>
          <w:t>-</w:t>
        </w:r>
        <w:r w:rsidRPr="00C8083E">
          <w:rPr>
            <w:rStyle w:val="aff6"/>
            <w:spacing w:val="5"/>
            <w:sz w:val="24"/>
            <w:szCs w:val="24"/>
            <w:lang w:val="de-DE"/>
          </w:rPr>
          <w:t>agroximikatov</w:t>
        </w:r>
        <w:r w:rsidRPr="00C8083E">
          <w:rPr>
            <w:rStyle w:val="aff6"/>
            <w:spacing w:val="5"/>
            <w:sz w:val="24"/>
            <w:szCs w:val="24"/>
            <w:lang w:val="ru-RU"/>
          </w:rPr>
          <w:t>.</w:t>
        </w:r>
        <w:r w:rsidRPr="00C8083E">
          <w:rPr>
            <w:rStyle w:val="aff6"/>
            <w:spacing w:val="5"/>
            <w:sz w:val="24"/>
            <w:szCs w:val="24"/>
            <w:lang w:val="de-DE"/>
          </w:rPr>
          <w:t>html</w:t>
        </w:r>
      </w:hyperlink>
      <w:r w:rsidRPr="00C8083E">
        <w:rPr>
          <w:spacing w:val="5"/>
          <w:sz w:val="24"/>
          <w:szCs w:val="24"/>
          <w:lang w:val="ru-RU"/>
        </w:rPr>
        <w:t xml:space="preserve"> (дата о</w:t>
      </w:r>
      <w:r w:rsidRPr="00C8083E">
        <w:rPr>
          <w:spacing w:val="5"/>
          <w:sz w:val="24"/>
          <w:szCs w:val="24"/>
          <w:lang w:val="ru-RU"/>
        </w:rPr>
        <w:t>б</w:t>
      </w:r>
      <w:r w:rsidRPr="00C8083E">
        <w:rPr>
          <w:spacing w:val="5"/>
          <w:sz w:val="24"/>
          <w:szCs w:val="24"/>
          <w:lang w:val="ru-RU"/>
        </w:rPr>
        <w:t>ращения 25.09.2012)</w:t>
      </w:r>
    </w:p>
    <w:p w:rsidR="00A831A7" w:rsidRPr="00C8083E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083E">
        <w:rPr>
          <w:sz w:val="24"/>
          <w:szCs w:val="24"/>
          <w:lang w:val="ru-RU"/>
        </w:rPr>
        <w:t>Прогноз Комитет сельскохозяйственных организаций Европейского союза (</w:t>
      </w:r>
      <w:r w:rsidRPr="00C8083E">
        <w:rPr>
          <w:sz w:val="24"/>
          <w:szCs w:val="24"/>
        </w:rPr>
        <w:t>COPA</w:t>
      </w:r>
      <w:r w:rsidRPr="00C8083E">
        <w:rPr>
          <w:sz w:val="24"/>
          <w:szCs w:val="24"/>
          <w:lang w:val="ru-RU"/>
        </w:rPr>
        <w:t xml:space="preserve">) [Электронный ресурс]. </w:t>
      </w:r>
      <w:r w:rsidRPr="00C8083E">
        <w:rPr>
          <w:sz w:val="24"/>
          <w:szCs w:val="24"/>
        </w:rPr>
        <w:t>Режим доступа: URL: www.copa-cogeca.be (дата обращения: 05.12.2012).</w:t>
      </w:r>
    </w:p>
    <w:p w:rsidR="00A831A7" w:rsidRPr="00C8083E" w:rsidRDefault="00A831A7" w:rsidP="00733DF9">
      <w:pPr>
        <w:pStyle w:val="af0"/>
        <w:widowControl w:val="0"/>
        <w:numPr>
          <w:ilvl w:val="0"/>
          <w:numId w:val="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8083E">
        <w:rPr>
          <w:sz w:val="24"/>
          <w:szCs w:val="24"/>
          <w:lang w:val="ru-RU"/>
        </w:rPr>
        <w:t>Зубарев, С.В. Рециклинг органических муниципальных отходов // Реци</w:t>
      </w:r>
      <w:r w:rsidRPr="00C8083E">
        <w:rPr>
          <w:sz w:val="24"/>
          <w:szCs w:val="24"/>
          <w:lang w:val="ru-RU"/>
        </w:rPr>
        <w:t>к</w:t>
      </w:r>
      <w:r w:rsidRPr="00C8083E">
        <w:rPr>
          <w:sz w:val="24"/>
          <w:szCs w:val="24"/>
          <w:lang w:val="ru-RU"/>
        </w:rPr>
        <w:t>линг отх</w:t>
      </w:r>
      <w:r w:rsidRPr="00C8083E">
        <w:rPr>
          <w:sz w:val="24"/>
          <w:szCs w:val="24"/>
          <w:lang w:val="ru-RU"/>
        </w:rPr>
        <w:t>о</w:t>
      </w:r>
      <w:r w:rsidRPr="00C8083E">
        <w:rPr>
          <w:sz w:val="24"/>
          <w:szCs w:val="24"/>
          <w:lang w:val="ru-RU"/>
        </w:rPr>
        <w:t xml:space="preserve">дов, 2008. – № 4 (16) Режим доступа: </w:t>
      </w:r>
      <w:hyperlink r:id="rId8" w:history="1">
        <w:r w:rsidRPr="00C8083E">
          <w:rPr>
            <w:rStyle w:val="aff6"/>
            <w:sz w:val="24"/>
            <w:szCs w:val="24"/>
          </w:rPr>
          <w:t>www</w:t>
        </w:r>
        <w:r w:rsidRPr="00C8083E">
          <w:rPr>
            <w:rStyle w:val="aff6"/>
            <w:sz w:val="24"/>
            <w:szCs w:val="24"/>
            <w:lang w:val="ru-RU"/>
          </w:rPr>
          <w:t>.</w:t>
        </w:r>
        <w:r w:rsidRPr="00C8083E">
          <w:rPr>
            <w:rStyle w:val="aff6"/>
            <w:sz w:val="24"/>
            <w:szCs w:val="24"/>
          </w:rPr>
          <w:t>wasterecycling</w:t>
        </w:r>
        <w:r w:rsidRPr="00C8083E">
          <w:rPr>
            <w:rStyle w:val="aff6"/>
            <w:sz w:val="24"/>
            <w:szCs w:val="24"/>
            <w:lang w:val="ru-RU"/>
          </w:rPr>
          <w:t>.</w:t>
        </w:r>
        <w:r w:rsidRPr="00C8083E">
          <w:rPr>
            <w:rStyle w:val="aff6"/>
            <w:sz w:val="24"/>
            <w:szCs w:val="24"/>
          </w:rPr>
          <w:t>ru</w:t>
        </w:r>
      </w:hyperlink>
      <w:r w:rsidRPr="00C8083E">
        <w:rPr>
          <w:color w:val="FFFFFF"/>
          <w:sz w:val="24"/>
          <w:szCs w:val="24"/>
          <w:lang w:val="ru-RU"/>
        </w:rPr>
        <w:t xml:space="preserve"> </w:t>
      </w:r>
      <w:r w:rsidRPr="00C8083E">
        <w:rPr>
          <w:sz w:val="24"/>
          <w:szCs w:val="24"/>
          <w:lang w:val="ru-RU"/>
        </w:rPr>
        <w:t>(дата обращения 27.11.2012)</w:t>
      </w:r>
    </w:p>
    <w:p w:rsidR="00A831A7" w:rsidRPr="00C8083E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8083E">
        <w:rPr>
          <w:sz w:val="24"/>
          <w:szCs w:val="24"/>
          <w:lang w:val="ru-RU"/>
        </w:rPr>
        <w:lastRenderedPageBreak/>
        <w:t>Европейские биопластики [Электронный ресурс]: Режим доступа:</w:t>
      </w:r>
      <w:r w:rsidRPr="00C8083E">
        <w:rPr>
          <w:sz w:val="24"/>
          <w:szCs w:val="24"/>
        </w:rPr>
        <w:t>URL</w:t>
      </w:r>
      <w:r w:rsidRPr="00C8083E">
        <w:rPr>
          <w:sz w:val="24"/>
          <w:szCs w:val="24"/>
          <w:lang w:val="ru-RU"/>
        </w:rPr>
        <w:t xml:space="preserve">: </w:t>
      </w:r>
      <w:r w:rsidRPr="00C8083E">
        <w:rPr>
          <w:sz w:val="24"/>
          <w:szCs w:val="24"/>
        </w:rPr>
        <w:t>http</w:t>
      </w:r>
      <w:r w:rsidRPr="00C8083E">
        <w:rPr>
          <w:sz w:val="24"/>
          <w:szCs w:val="24"/>
          <w:lang w:val="ru-RU"/>
        </w:rPr>
        <w:t>://</w:t>
      </w:r>
      <w:r w:rsidRPr="00C8083E">
        <w:rPr>
          <w:sz w:val="24"/>
          <w:szCs w:val="24"/>
        </w:rPr>
        <w:t>en</w:t>
      </w:r>
      <w:r w:rsidRPr="00C8083E">
        <w:rPr>
          <w:sz w:val="24"/>
          <w:szCs w:val="24"/>
          <w:lang w:val="ru-RU"/>
        </w:rPr>
        <w:t>.</w:t>
      </w:r>
      <w:r w:rsidRPr="00C8083E">
        <w:rPr>
          <w:sz w:val="24"/>
          <w:szCs w:val="24"/>
        </w:rPr>
        <w:t>european</w:t>
      </w:r>
      <w:r w:rsidRPr="00C8083E">
        <w:rPr>
          <w:sz w:val="24"/>
          <w:szCs w:val="24"/>
          <w:lang w:val="ru-RU"/>
        </w:rPr>
        <w:t>-</w:t>
      </w:r>
      <w:r w:rsidRPr="00C8083E">
        <w:rPr>
          <w:sz w:val="24"/>
          <w:szCs w:val="24"/>
        </w:rPr>
        <w:t>bioplastics</w:t>
      </w:r>
      <w:r w:rsidRPr="00C8083E">
        <w:rPr>
          <w:sz w:val="24"/>
          <w:szCs w:val="24"/>
          <w:lang w:val="ru-RU"/>
        </w:rPr>
        <w:t>.</w:t>
      </w:r>
      <w:r w:rsidRPr="00C8083E">
        <w:rPr>
          <w:sz w:val="24"/>
          <w:szCs w:val="24"/>
        </w:rPr>
        <w:t>org</w:t>
      </w:r>
      <w:r w:rsidRPr="00C8083E">
        <w:rPr>
          <w:sz w:val="24"/>
          <w:szCs w:val="24"/>
          <w:lang w:val="ru-RU"/>
        </w:rPr>
        <w:t>/ (дата обращения: 05.12.2012).</w:t>
      </w:r>
    </w:p>
    <w:p w:rsidR="00733DF9" w:rsidRPr="00C8083E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8083E">
        <w:rPr>
          <w:sz w:val="24"/>
          <w:szCs w:val="24"/>
          <w:lang w:val="ru-RU"/>
        </w:rPr>
        <w:t>Данные Международной ассоциации и рабочих группы по биоразлага</w:t>
      </w:r>
      <w:r w:rsidRPr="00C8083E">
        <w:rPr>
          <w:sz w:val="24"/>
          <w:szCs w:val="24"/>
          <w:lang w:val="ru-RU"/>
        </w:rPr>
        <w:t>е</w:t>
      </w:r>
      <w:r w:rsidRPr="00C8083E">
        <w:rPr>
          <w:sz w:val="24"/>
          <w:szCs w:val="24"/>
          <w:lang w:val="ru-RU"/>
        </w:rPr>
        <w:t xml:space="preserve">мым полимерам [Электронный ресурс] Режим доступа: </w:t>
      </w:r>
      <w:r w:rsidRPr="00C8083E">
        <w:rPr>
          <w:sz w:val="24"/>
          <w:szCs w:val="24"/>
        </w:rPr>
        <w:t>URL</w:t>
      </w:r>
      <w:r w:rsidRPr="00C8083E">
        <w:rPr>
          <w:sz w:val="24"/>
          <w:szCs w:val="24"/>
          <w:lang w:val="ru-RU"/>
        </w:rPr>
        <w:t xml:space="preserve">: </w:t>
      </w:r>
      <w:r w:rsidRPr="00C8083E">
        <w:rPr>
          <w:sz w:val="24"/>
          <w:szCs w:val="24"/>
        </w:rPr>
        <w:t>http</w:t>
      </w:r>
      <w:r w:rsidRPr="00C8083E">
        <w:rPr>
          <w:sz w:val="24"/>
          <w:szCs w:val="24"/>
          <w:lang w:val="ru-RU"/>
        </w:rPr>
        <w:t>://</w:t>
      </w:r>
      <w:r w:rsidRPr="00C8083E">
        <w:rPr>
          <w:sz w:val="24"/>
          <w:szCs w:val="24"/>
        </w:rPr>
        <w:t>tcj</w:t>
      </w:r>
      <w:r w:rsidRPr="00C8083E">
        <w:rPr>
          <w:sz w:val="24"/>
          <w:szCs w:val="24"/>
          <w:lang w:val="ru-RU"/>
        </w:rPr>
        <w:t>.</w:t>
      </w:r>
      <w:r w:rsidRPr="00C8083E">
        <w:rPr>
          <w:sz w:val="24"/>
          <w:szCs w:val="24"/>
        </w:rPr>
        <w:t>ru</w:t>
      </w:r>
      <w:r w:rsidRPr="00C8083E">
        <w:rPr>
          <w:sz w:val="24"/>
          <w:szCs w:val="24"/>
          <w:lang w:val="ru-RU"/>
        </w:rPr>
        <w:t>/2005/5/</w:t>
      </w:r>
      <w:r w:rsidRPr="00C8083E">
        <w:rPr>
          <w:sz w:val="24"/>
          <w:szCs w:val="24"/>
        </w:rPr>
        <w:t>biorazl</w:t>
      </w:r>
      <w:r w:rsidRPr="00C8083E">
        <w:rPr>
          <w:sz w:val="24"/>
          <w:szCs w:val="24"/>
          <w:lang w:val="ru-RU"/>
        </w:rPr>
        <w:t>_5_2005.</w:t>
      </w:r>
      <w:r w:rsidRPr="00C8083E">
        <w:rPr>
          <w:sz w:val="24"/>
          <w:szCs w:val="24"/>
        </w:rPr>
        <w:t>pdf</w:t>
      </w:r>
      <w:r w:rsidRPr="00C8083E">
        <w:rPr>
          <w:sz w:val="24"/>
          <w:szCs w:val="24"/>
          <w:lang w:val="ru-RU"/>
        </w:rPr>
        <w:t xml:space="preserve"> (дата обращения: 05.12.2012).</w:t>
      </w:r>
    </w:p>
    <w:p w:rsidR="00A831A7" w:rsidRPr="00733DF9" w:rsidRDefault="00A831A7" w:rsidP="00733DF9">
      <w:pPr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lang w:val="ru-RU"/>
        </w:rPr>
      </w:pPr>
      <w:r w:rsidRPr="00C8083E">
        <w:rPr>
          <w:sz w:val="24"/>
          <w:szCs w:val="24"/>
          <w:lang w:val="ru-RU"/>
        </w:rPr>
        <w:t xml:space="preserve">Повестка дня </w:t>
      </w:r>
      <w:r w:rsidRPr="00C8083E">
        <w:rPr>
          <w:sz w:val="24"/>
          <w:szCs w:val="24"/>
        </w:rPr>
        <w:t>XXI</w:t>
      </w:r>
      <w:r w:rsidRPr="00C8083E">
        <w:rPr>
          <w:sz w:val="24"/>
          <w:szCs w:val="24"/>
          <w:lang w:val="ru-RU"/>
        </w:rPr>
        <w:t xml:space="preserve"> века» [Электронный ресурс] Режим доступа</w:t>
      </w:r>
      <w:r w:rsidRPr="00733DF9">
        <w:rPr>
          <w:sz w:val="24"/>
          <w:szCs w:val="28"/>
          <w:lang w:val="ru-RU"/>
        </w:rPr>
        <w:t xml:space="preserve">: </w:t>
      </w:r>
      <w:r w:rsidRPr="00733DF9">
        <w:rPr>
          <w:sz w:val="24"/>
          <w:szCs w:val="28"/>
        </w:rPr>
        <w:t>URL</w:t>
      </w:r>
      <w:r w:rsidRPr="00733DF9">
        <w:rPr>
          <w:sz w:val="24"/>
          <w:szCs w:val="28"/>
          <w:lang w:val="ru-RU"/>
        </w:rPr>
        <w:t xml:space="preserve">: </w:t>
      </w:r>
      <w:r w:rsidRPr="00733DF9">
        <w:rPr>
          <w:sz w:val="24"/>
          <w:szCs w:val="28"/>
        </w:rPr>
        <w:t>www</w:t>
      </w:r>
      <w:r w:rsidRPr="00733DF9">
        <w:rPr>
          <w:sz w:val="24"/>
          <w:szCs w:val="28"/>
          <w:lang w:val="ru-RU"/>
        </w:rPr>
        <w:t>.</w:t>
      </w:r>
      <w:r w:rsidRPr="00733DF9">
        <w:rPr>
          <w:sz w:val="24"/>
          <w:szCs w:val="28"/>
        </w:rPr>
        <w:t>un</w:t>
      </w:r>
      <w:r w:rsidRPr="00733DF9">
        <w:rPr>
          <w:sz w:val="24"/>
          <w:szCs w:val="28"/>
          <w:lang w:val="ru-RU"/>
        </w:rPr>
        <w:t>.</w:t>
      </w:r>
      <w:r w:rsidRPr="00733DF9">
        <w:rPr>
          <w:sz w:val="24"/>
          <w:szCs w:val="28"/>
        </w:rPr>
        <w:t>org</w:t>
      </w:r>
      <w:r w:rsidRPr="00733DF9">
        <w:rPr>
          <w:sz w:val="24"/>
          <w:szCs w:val="28"/>
          <w:lang w:val="ru-RU"/>
        </w:rPr>
        <w:t>//</w:t>
      </w:r>
      <w:r w:rsidRPr="00733DF9">
        <w:rPr>
          <w:sz w:val="24"/>
          <w:szCs w:val="28"/>
        </w:rPr>
        <w:t>russian</w:t>
      </w:r>
      <w:r w:rsidRPr="00733DF9">
        <w:rPr>
          <w:sz w:val="24"/>
          <w:szCs w:val="28"/>
          <w:lang w:val="ru-RU"/>
        </w:rPr>
        <w:t>/</w:t>
      </w:r>
      <w:r w:rsidRPr="00733DF9">
        <w:rPr>
          <w:sz w:val="24"/>
          <w:szCs w:val="28"/>
        </w:rPr>
        <w:t>conferen</w:t>
      </w:r>
      <w:r w:rsidRPr="00733DF9">
        <w:rPr>
          <w:sz w:val="24"/>
          <w:szCs w:val="28"/>
          <w:lang w:val="ru-RU"/>
        </w:rPr>
        <w:t>/</w:t>
      </w:r>
      <w:r w:rsidRPr="00733DF9">
        <w:rPr>
          <w:sz w:val="24"/>
          <w:szCs w:val="28"/>
        </w:rPr>
        <w:t>wssd</w:t>
      </w:r>
      <w:r w:rsidRPr="00733DF9">
        <w:rPr>
          <w:sz w:val="24"/>
          <w:szCs w:val="28"/>
          <w:lang w:val="ru-RU"/>
        </w:rPr>
        <w:t>/</w:t>
      </w:r>
      <w:r w:rsidRPr="00733DF9">
        <w:rPr>
          <w:sz w:val="24"/>
          <w:szCs w:val="28"/>
        </w:rPr>
        <w:t>agenda</w:t>
      </w:r>
      <w:r w:rsidRPr="00733DF9">
        <w:rPr>
          <w:sz w:val="24"/>
          <w:szCs w:val="28"/>
          <w:lang w:val="ru-RU"/>
        </w:rPr>
        <w:t>21 (дата обращения: 05.12.2012).</w:t>
      </w:r>
    </w:p>
    <w:p w:rsidR="00E840D3" w:rsidRPr="00A831A7" w:rsidRDefault="00E840D3" w:rsidP="00E9088E">
      <w:pPr>
        <w:spacing w:after="0"/>
        <w:jc w:val="right"/>
        <w:rPr>
          <w:rFonts w:cs="Calibri"/>
          <w:szCs w:val="24"/>
          <w:lang w:val="ru-RU"/>
        </w:rPr>
      </w:pPr>
    </w:p>
    <w:sectPr w:rsidR="00E840D3" w:rsidRPr="00A831A7" w:rsidSect="00603BBA">
      <w:headerReference w:type="even" r:id="rId9"/>
      <w:headerReference w:type="default" r:id="rId10"/>
      <w:type w:val="continuous"/>
      <w:pgSz w:w="11906" w:h="16838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17" w:rsidRDefault="00647617" w:rsidP="00830DBA">
      <w:pPr>
        <w:spacing w:after="0" w:line="240" w:lineRule="auto"/>
      </w:pPr>
      <w:r>
        <w:separator/>
      </w:r>
    </w:p>
  </w:endnote>
  <w:endnote w:type="continuationSeparator" w:id="0">
    <w:p w:rsidR="00647617" w:rsidRDefault="00647617" w:rsidP="0083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17" w:rsidRDefault="00647617" w:rsidP="00830DBA">
      <w:pPr>
        <w:spacing w:after="0" w:line="240" w:lineRule="auto"/>
      </w:pPr>
      <w:r>
        <w:separator/>
      </w:r>
    </w:p>
  </w:footnote>
  <w:footnote w:type="continuationSeparator" w:id="0">
    <w:p w:rsidR="00647617" w:rsidRDefault="00647617" w:rsidP="0083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"/>
      <w:gridCol w:w="8342"/>
    </w:tblGrid>
    <w:tr w:rsidR="002774D7" w:rsidRPr="00175E00" w:rsidTr="00175E00">
      <w:tc>
        <w:tcPr>
          <w:tcW w:w="499" w:type="pct"/>
          <w:vAlign w:val="center"/>
        </w:tcPr>
        <w:p w:rsidR="002774D7" w:rsidRPr="00175E00" w:rsidRDefault="002774D7" w:rsidP="00175E00">
          <w:pPr>
            <w:pStyle w:val="affd"/>
            <w:spacing w:after="0"/>
            <w:rPr>
              <w:rFonts w:cs="Calibri"/>
            </w:rPr>
          </w:pPr>
          <w:r w:rsidRPr="00175E00">
            <w:rPr>
              <w:rFonts w:cs="Calibri"/>
            </w:rPr>
            <w:fldChar w:fldCharType="begin"/>
          </w:r>
          <w:r w:rsidRPr="00175E00">
            <w:rPr>
              <w:rFonts w:cs="Calibri"/>
            </w:rPr>
            <w:instrText xml:space="preserve"> PAGE   \* MERGEFORMAT </w:instrText>
          </w:r>
          <w:r w:rsidRPr="00175E00">
            <w:rPr>
              <w:rFonts w:cs="Calibri"/>
            </w:rPr>
            <w:fldChar w:fldCharType="separate"/>
          </w:r>
          <w:r w:rsidR="007B1C3D">
            <w:rPr>
              <w:rFonts w:cs="Calibri"/>
              <w:noProof/>
            </w:rPr>
            <w:t>10</w:t>
          </w:r>
          <w:r w:rsidRPr="00175E00">
            <w:rPr>
              <w:rFonts w:cs="Calibri"/>
            </w:rPr>
            <w:fldChar w:fldCharType="end"/>
          </w:r>
        </w:p>
      </w:tc>
      <w:tc>
        <w:tcPr>
          <w:tcW w:w="4501" w:type="pct"/>
        </w:tcPr>
        <w:p w:rsidR="002774D7" w:rsidRPr="00175E00" w:rsidRDefault="00D169BF" w:rsidP="00175E00">
          <w:pPr>
            <w:pStyle w:val="affd"/>
            <w:spacing w:after="0"/>
            <w:jc w:val="center"/>
            <w:rPr>
              <w:lang w:val="ru-RU"/>
            </w:rPr>
          </w:pPr>
          <w:r>
            <w:rPr>
              <w:rFonts w:cs="Calibri"/>
              <w:sz w:val="24"/>
            </w:rPr>
            <w:t>УМКД «Экологическая биотехнология»</w:t>
          </w:r>
        </w:p>
      </w:tc>
    </w:tr>
  </w:tbl>
  <w:p w:rsidR="002774D7" w:rsidRPr="00175E00" w:rsidRDefault="002774D7">
    <w:pPr>
      <w:pStyle w:val="afff2"/>
      <w:rPr>
        <w:sz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331"/>
      <w:gridCol w:w="956"/>
    </w:tblGrid>
    <w:tr w:rsidR="002774D7" w:rsidTr="00E56725">
      <w:tc>
        <w:tcPr>
          <w:tcW w:w="8330" w:type="dxa"/>
          <w:vAlign w:val="center"/>
        </w:tcPr>
        <w:p w:rsidR="002774D7" w:rsidRPr="00175E00" w:rsidRDefault="002774D7" w:rsidP="00EE74CC">
          <w:pPr>
            <w:pStyle w:val="affd"/>
            <w:spacing w:after="0"/>
            <w:ind w:firstLine="284"/>
            <w:jc w:val="center"/>
            <w:rPr>
              <w:rFonts w:cs="Calibri"/>
              <w:lang w:val="ru-RU"/>
            </w:rPr>
          </w:pPr>
          <w:r w:rsidRPr="00D169BF">
            <w:rPr>
              <w:rFonts w:cs="Calibri"/>
              <w:sz w:val="24"/>
              <w:lang w:val="ru-RU"/>
            </w:rPr>
            <w:t xml:space="preserve">Методические указания </w:t>
          </w:r>
          <w:r w:rsidR="00EE74CC">
            <w:rPr>
              <w:rFonts w:cs="Calibri"/>
              <w:sz w:val="24"/>
              <w:lang w:val="ru-RU"/>
            </w:rPr>
            <w:t>к семинарским занятиям</w:t>
          </w:r>
        </w:p>
      </w:tc>
      <w:tc>
        <w:tcPr>
          <w:tcW w:w="956" w:type="dxa"/>
        </w:tcPr>
        <w:p w:rsidR="002774D7" w:rsidRPr="00175E00" w:rsidRDefault="002774D7" w:rsidP="00E56725">
          <w:pPr>
            <w:pStyle w:val="affd"/>
            <w:spacing w:after="0"/>
            <w:jc w:val="right"/>
          </w:pPr>
          <w:r w:rsidRPr="00175E00">
            <w:rPr>
              <w:rFonts w:cs="Calibri"/>
            </w:rPr>
            <w:fldChar w:fldCharType="begin"/>
          </w:r>
          <w:r w:rsidRPr="00175E00">
            <w:rPr>
              <w:rFonts w:cs="Calibri"/>
            </w:rPr>
            <w:instrText xml:space="preserve"> PAGE   \* MERGEFORMAT </w:instrText>
          </w:r>
          <w:r w:rsidRPr="00175E00">
            <w:rPr>
              <w:rFonts w:cs="Calibri"/>
            </w:rPr>
            <w:fldChar w:fldCharType="separate"/>
          </w:r>
          <w:r w:rsidR="007B1C3D">
            <w:rPr>
              <w:rFonts w:cs="Calibri"/>
              <w:noProof/>
            </w:rPr>
            <w:t>11</w:t>
          </w:r>
          <w:r w:rsidRPr="00175E00">
            <w:rPr>
              <w:rFonts w:cs="Calibri"/>
            </w:rPr>
            <w:fldChar w:fldCharType="end"/>
          </w:r>
        </w:p>
      </w:tc>
    </w:tr>
  </w:tbl>
  <w:p w:rsidR="002774D7" w:rsidRPr="00130277" w:rsidRDefault="002774D7" w:rsidP="00130277">
    <w:pPr>
      <w:pStyle w:val="afff2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2174B4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FD7739"/>
    <w:multiLevelType w:val="hybridMultilevel"/>
    <w:tmpl w:val="3592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A77"/>
    <w:multiLevelType w:val="hybridMultilevel"/>
    <w:tmpl w:val="FF143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2E1BD2"/>
    <w:multiLevelType w:val="hybridMultilevel"/>
    <w:tmpl w:val="D95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47D2"/>
    <w:multiLevelType w:val="hybridMultilevel"/>
    <w:tmpl w:val="EBC23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B65673"/>
    <w:multiLevelType w:val="hybridMultilevel"/>
    <w:tmpl w:val="A5F0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5004"/>
    <w:multiLevelType w:val="hybridMultilevel"/>
    <w:tmpl w:val="47645C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3B725F"/>
    <w:multiLevelType w:val="hybridMultilevel"/>
    <w:tmpl w:val="D2DE3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71908"/>
    <w:multiLevelType w:val="hybridMultilevel"/>
    <w:tmpl w:val="BB14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702F"/>
    <w:multiLevelType w:val="hybridMultilevel"/>
    <w:tmpl w:val="1BE6D13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BF52E59"/>
    <w:multiLevelType w:val="multilevel"/>
    <w:tmpl w:val="7C50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13">
    <w:nsid w:val="1E1536A4"/>
    <w:multiLevelType w:val="hybridMultilevel"/>
    <w:tmpl w:val="E83E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4A14DB"/>
    <w:multiLevelType w:val="hybridMultilevel"/>
    <w:tmpl w:val="CB8AF902"/>
    <w:lvl w:ilvl="0" w:tplc="8D36F404">
      <w:start w:val="1"/>
      <w:numFmt w:val="decimal"/>
      <w:pStyle w:val="1"/>
      <w:lvlText w:val="%1."/>
      <w:lvlJc w:val="left"/>
      <w:pPr>
        <w:ind w:left="862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2693E3C"/>
    <w:multiLevelType w:val="hybridMultilevel"/>
    <w:tmpl w:val="BDB2D4D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4370686"/>
    <w:multiLevelType w:val="hybridMultilevel"/>
    <w:tmpl w:val="D0C23B68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7">
    <w:nsid w:val="26567CEE"/>
    <w:multiLevelType w:val="hybridMultilevel"/>
    <w:tmpl w:val="334C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B5658"/>
    <w:multiLevelType w:val="hybridMultilevel"/>
    <w:tmpl w:val="5F4C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C1EFB"/>
    <w:multiLevelType w:val="multilevel"/>
    <w:tmpl w:val="5F360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C13CA6"/>
    <w:multiLevelType w:val="multilevel"/>
    <w:tmpl w:val="7C50AAA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183816"/>
    <w:multiLevelType w:val="hybridMultilevel"/>
    <w:tmpl w:val="F7087CC0"/>
    <w:lvl w:ilvl="0" w:tplc="31DE9B2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C1E7C6B"/>
    <w:multiLevelType w:val="hybridMultilevel"/>
    <w:tmpl w:val="FF143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F900CA"/>
    <w:multiLevelType w:val="hybridMultilevel"/>
    <w:tmpl w:val="00202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4E0E4B"/>
    <w:multiLevelType w:val="hybridMultilevel"/>
    <w:tmpl w:val="DAA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6362C1"/>
    <w:multiLevelType w:val="multilevel"/>
    <w:tmpl w:val="7324C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4B3472"/>
    <w:multiLevelType w:val="hybridMultilevel"/>
    <w:tmpl w:val="5B08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E1DB7"/>
    <w:multiLevelType w:val="multilevel"/>
    <w:tmpl w:val="0728D9CC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9">
    <w:nsid w:val="577D2118"/>
    <w:multiLevelType w:val="hybridMultilevel"/>
    <w:tmpl w:val="A3E4F4E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B4002E6"/>
    <w:multiLevelType w:val="hybridMultilevel"/>
    <w:tmpl w:val="ACF2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379A9"/>
    <w:multiLevelType w:val="hybridMultilevel"/>
    <w:tmpl w:val="4EC2F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8817AD"/>
    <w:multiLevelType w:val="hybridMultilevel"/>
    <w:tmpl w:val="E2DA8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C44194"/>
    <w:multiLevelType w:val="hybridMultilevel"/>
    <w:tmpl w:val="FF143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0F52DB"/>
    <w:multiLevelType w:val="hybridMultilevel"/>
    <w:tmpl w:val="D44E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9903EB"/>
    <w:multiLevelType w:val="hybridMultilevel"/>
    <w:tmpl w:val="20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76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DE37A2"/>
    <w:multiLevelType w:val="hybridMultilevel"/>
    <w:tmpl w:val="E806C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33429"/>
    <w:multiLevelType w:val="multilevel"/>
    <w:tmpl w:val="5FACE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241445"/>
    <w:multiLevelType w:val="hybridMultilevel"/>
    <w:tmpl w:val="37E6E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66BB3"/>
    <w:multiLevelType w:val="hybridMultilevel"/>
    <w:tmpl w:val="00B8DF4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B31A95"/>
    <w:multiLevelType w:val="multilevel"/>
    <w:tmpl w:val="D9F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210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3C6E49"/>
    <w:multiLevelType w:val="hybridMultilevel"/>
    <w:tmpl w:val="5F9EA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D030A"/>
    <w:multiLevelType w:val="hybridMultilevel"/>
    <w:tmpl w:val="40DA7B90"/>
    <w:lvl w:ilvl="0" w:tplc="C7106A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A02A6"/>
    <w:multiLevelType w:val="hybridMultilevel"/>
    <w:tmpl w:val="707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35"/>
  </w:num>
  <w:num w:numId="4">
    <w:abstractNumId w:val="24"/>
  </w:num>
  <w:num w:numId="5">
    <w:abstractNumId w:val="34"/>
  </w:num>
  <w:num w:numId="6">
    <w:abstractNumId w:val="39"/>
  </w:num>
  <w:num w:numId="7">
    <w:abstractNumId w:val="28"/>
  </w:num>
  <w:num w:numId="8">
    <w:abstractNumId w:val="26"/>
  </w:num>
  <w:num w:numId="9">
    <w:abstractNumId w:val="16"/>
  </w:num>
  <w:num w:numId="10">
    <w:abstractNumId w:val="1"/>
  </w:num>
  <w:num w:numId="11">
    <w:abstractNumId w:val="12"/>
  </w:num>
  <w:num w:numId="12">
    <w:abstractNumId w:val="21"/>
  </w:num>
  <w:num w:numId="13">
    <w:abstractNumId w:val="30"/>
  </w:num>
  <w:num w:numId="14">
    <w:abstractNumId w:val="25"/>
  </w:num>
  <w:num w:numId="15">
    <w:abstractNumId w:val="15"/>
  </w:num>
  <w:num w:numId="16">
    <w:abstractNumId w:val="33"/>
  </w:num>
  <w:num w:numId="17">
    <w:abstractNumId w:val="0"/>
  </w:num>
  <w:num w:numId="18">
    <w:abstractNumId w:val="42"/>
  </w:num>
  <w:num w:numId="19">
    <w:abstractNumId w:val="36"/>
  </w:num>
  <w:num w:numId="20">
    <w:abstractNumId w:val="19"/>
  </w:num>
  <w:num w:numId="21">
    <w:abstractNumId w:val="4"/>
  </w:num>
  <w:num w:numId="22">
    <w:abstractNumId w:val="41"/>
  </w:num>
  <w:num w:numId="23">
    <w:abstractNumId w:val="32"/>
  </w:num>
  <w:num w:numId="24">
    <w:abstractNumId w:val="22"/>
  </w:num>
  <w:num w:numId="25">
    <w:abstractNumId w:val="3"/>
  </w:num>
  <w:num w:numId="26">
    <w:abstractNumId w:val="6"/>
  </w:num>
  <w:num w:numId="27">
    <w:abstractNumId w:val="18"/>
  </w:num>
  <w:num w:numId="28">
    <w:abstractNumId w:val="1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7"/>
  </w:num>
  <w:num w:numId="33">
    <w:abstractNumId w:val="37"/>
  </w:num>
  <w:num w:numId="34">
    <w:abstractNumId w:val="29"/>
  </w:num>
  <w:num w:numId="35">
    <w:abstractNumId w:val="13"/>
  </w:num>
  <w:num w:numId="36">
    <w:abstractNumId w:val="31"/>
  </w:num>
  <w:num w:numId="37">
    <w:abstractNumId w:val="5"/>
  </w:num>
  <w:num w:numId="38">
    <w:abstractNumId w:val="43"/>
  </w:num>
  <w:num w:numId="39">
    <w:abstractNumId w:val="4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38"/>
  </w:num>
  <w:num w:numId="44">
    <w:abstractNumId w:val="11"/>
  </w:num>
  <w:num w:numId="45">
    <w:abstractNumId w:val="20"/>
  </w:num>
  <w:num w:numId="46">
    <w:abstractNumId w:val="9"/>
  </w:num>
  <w:num w:numId="4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TPiNxCqk40hHwZuOaFwhDHd7qpcnNdIIK392VCWPCTlLSdgE+cx5UJxCH23zROYE2mll68jGqd0HXCV3xfxw==" w:salt="+1ZWRKIud2Jq024gAoa95g==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47"/>
    <w:rsid w:val="00001C8E"/>
    <w:rsid w:val="00002081"/>
    <w:rsid w:val="0000361A"/>
    <w:rsid w:val="00013A07"/>
    <w:rsid w:val="0002473A"/>
    <w:rsid w:val="000262CB"/>
    <w:rsid w:val="00034C9E"/>
    <w:rsid w:val="000354A9"/>
    <w:rsid w:val="00036A44"/>
    <w:rsid w:val="00036E5A"/>
    <w:rsid w:val="0004011B"/>
    <w:rsid w:val="0004292D"/>
    <w:rsid w:val="00043684"/>
    <w:rsid w:val="00047339"/>
    <w:rsid w:val="000639C3"/>
    <w:rsid w:val="00071674"/>
    <w:rsid w:val="00072BDE"/>
    <w:rsid w:val="00072FE3"/>
    <w:rsid w:val="00075A86"/>
    <w:rsid w:val="00085790"/>
    <w:rsid w:val="00095873"/>
    <w:rsid w:val="000A1A36"/>
    <w:rsid w:val="000A1D43"/>
    <w:rsid w:val="000A6EEC"/>
    <w:rsid w:val="000A7804"/>
    <w:rsid w:val="000B0471"/>
    <w:rsid w:val="000B0EF6"/>
    <w:rsid w:val="000B5026"/>
    <w:rsid w:val="000C4110"/>
    <w:rsid w:val="000E5C8D"/>
    <w:rsid w:val="000F01D0"/>
    <w:rsid w:val="00104507"/>
    <w:rsid w:val="00110740"/>
    <w:rsid w:val="00124DD6"/>
    <w:rsid w:val="00130277"/>
    <w:rsid w:val="00132949"/>
    <w:rsid w:val="00133AFD"/>
    <w:rsid w:val="00134E75"/>
    <w:rsid w:val="0014558E"/>
    <w:rsid w:val="00150833"/>
    <w:rsid w:val="0015148E"/>
    <w:rsid w:val="00161229"/>
    <w:rsid w:val="001702E8"/>
    <w:rsid w:val="001741B8"/>
    <w:rsid w:val="00174A12"/>
    <w:rsid w:val="00175E00"/>
    <w:rsid w:val="00184E75"/>
    <w:rsid w:val="001A442E"/>
    <w:rsid w:val="001B4D94"/>
    <w:rsid w:val="001B6EB8"/>
    <w:rsid w:val="001C2031"/>
    <w:rsid w:val="001E3629"/>
    <w:rsid w:val="001E4D10"/>
    <w:rsid w:val="001E4EFE"/>
    <w:rsid w:val="001E531D"/>
    <w:rsid w:val="001E605E"/>
    <w:rsid w:val="001E6A76"/>
    <w:rsid w:val="001F3E0B"/>
    <w:rsid w:val="001F472F"/>
    <w:rsid w:val="00204279"/>
    <w:rsid w:val="0021178F"/>
    <w:rsid w:val="00212C31"/>
    <w:rsid w:val="00215C04"/>
    <w:rsid w:val="00223DA8"/>
    <w:rsid w:val="00241D36"/>
    <w:rsid w:val="00246850"/>
    <w:rsid w:val="002468FF"/>
    <w:rsid w:val="0025077F"/>
    <w:rsid w:val="002566B3"/>
    <w:rsid w:val="0026320F"/>
    <w:rsid w:val="00273734"/>
    <w:rsid w:val="00276F0D"/>
    <w:rsid w:val="002774D7"/>
    <w:rsid w:val="002A201F"/>
    <w:rsid w:val="002B5613"/>
    <w:rsid w:val="002B639C"/>
    <w:rsid w:val="002E6B16"/>
    <w:rsid w:val="002E7EA2"/>
    <w:rsid w:val="002F0642"/>
    <w:rsid w:val="00302817"/>
    <w:rsid w:val="00313F73"/>
    <w:rsid w:val="003227C1"/>
    <w:rsid w:val="003262C7"/>
    <w:rsid w:val="003347DE"/>
    <w:rsid w:val="003437BB"/>
    <w:rsid w:val="003449EC"/>
    <w:rsid w:val="0034601B"/>
    <w:rsid w:val="00347DD7"/>
    <w:rsid w:val="00351583"/>
    <w:rsid w:val="00354766"/>
    <w:rsid w:val="00355B3C"/>
    <w:rsid w:val="0035611B"/>
    <w:rsid w:val="003577F5"/>
    <w:rsid w:val="003630DA"/>
    <w:rsid w:val="0036459E"/>
    <w:rsid w:val="00383EEB"/>
    <w:rsid w:val="003912D1"/>
    <w:rsid w:val="00392E66"/>
    <w:rsid w:val="00395BF0"/>
    <w:rsid w:val="00397BDE"/>
    <w:rsid w:val="00397C29"/>
    <w:rsid w:val="003A0867"/>
    <w:rsid w:val="003A1691"/>
    <w:rsid w:val="003A39B3"/>
    <w:rsid w:val="003A6577"/>
    <w:rsid w:val="003C01AD"/>
    <w:rsid w:val="003D1832"/>
    <w:rsid w:val="003D25C4"/>
    <w:rsid w:val="003D420F"/>
    <w:rsid w:val="003E6EF3"/>
    <w:rsid w:val="003E7DF3"/>
    <w:rsid w:val="003F1CDA"/>
    <w:rsid w:val="003F21BC"/>
    <w:rsid w:val="003F5A87"/>
    <w:rsid w:val="0040182E"/>
    <w:rsid w:val="00403140"/>
    <w:rsid w:val="00404274"/>
    <w:rsid w:val="00407CFB"/>
    <w:rsid w:val="00431E09"/>
    <w:rsid w:val="00451956"/>
    <w:rsid w:val="00455829"/>
    <w:rsid w:val="004567DD"/>
    <w:rsid w:val="004616EC"/>
    <w:rsid w:val="0046539C"/>
    <w:rsid w:val="00470654"/>
    <w:rsid w:val="0047353C"/>
    <w:rsid w:val="004A1917"/>
    <w:rsid w:val="004A7AC3"/>
    <w:rsid w:val="004B00ED"/>
    <w:rsid w:val="004B0104"/>
    <w:rsid w:val="004B4BD2"/>
    <w:rsid w:val="004C0609"/>
    <w:rsid w:val="004C0E2A"/>
    <w:rsid w:val="004C66DC"/>
    <w:rsid w:val="004D07B2"/>
    <w:rsid w:val="004F6DE6"/>
    <w:rsid w:val="004F7303"/>
    <w:rsid w:val="00503789"/>
    <w:rsid w:val="00505EBA"/>
    <w:rsid w:val="00515703"/>
    <w:rsid w:val="00520138"/>
    <w:rsid w:val="0054143F"/>
    <w:rsid w:val="0054375B"/>
    <w:rsid w:val="005471B3"/>
    <w:rsid w:val="005560C5"/>
    <w:rsid w:val="00563143"/>
    <w:rsid w:val="005703AA"/>
    <w:rsid w:val="005721BC"/>
    <w:rsid w:val="00576691"/>
    <w:rsid w:val="005844E1"/>
    <w:rsid w:val="00586510"/>
    <w:rsid w:val="00587198"/>
    <w:rsid w:val="005A4569"/>
    <w:rsid w:val="005B1F6F"/>
    <w:rsid w:val="005C1F16"/>
    <w:rsid w:val="005D227C"/>
    <w:rsid w:val="005D5725"/>
    <w:rsid w:val="005F0A80"/>
    <w:rsid w:val="005F18BA"/>
    <w:rsid w:val="00603BBA"/>
    <w:rsid w:val="0061080E"/>
    <w:rsid w:val="00626631"/>
    <w:rsid w:val="006273FC"/>
    <w:rsid w:val="00647617"/>
    <w:rsid w:val="00654569"/>
    <w:rsid w:val="006552BE"/>
    <w:rsid w:val="00677463"/>
    <w:rsid w:val="00686775"/>
    <w:rsid w:val="00690401"/>
    <w:rsid w:val="006909D8"/>
    <w:rsid w:val="006B24DE"/>
    <w:rsid w:val="006B305C"/>
    <w:rsid w:val="006B4B61"/>
    <w:rsid w:val="006B6626"/>
    <w:rsid w:val="006D3570"/>
    <w:rsid w:val="006E31A2"/>
    <w:rsid w:val="006E51F5"/>
    <w:rsid w:val="006E7AA6"/>
    <w:rsid w:val="006F4539"/>
    <w:rsid w:val="00732E72"/>
    <w:rsid w:val="00733DF9"/>
    <w:rsid w:val="00736D06"/>
    <w:rsid w:val="00737CC8"/>
    <w:rsid w:val="00745BF2"/>
    <w:rsid w:val="007536B2"/>
    <w:rsid w:val="00761F0A"/>
    <w:rsid w:val="00764B55"/>
    <w:rsid w:val="0077203E"/>
    <w:rsid w:val="00781F83"/>
    <w:rsid w:val="007844A8"/>
    <w:rsid w:val="0078456D"/>
    <w:rsid w:val="007A7529"/>
    <w:rsid w:val="007B0972"/>
    <w:rsid w:val="007B1C3D"/>
    <w:rsid w:val="007C0FDA"/>
    <w:rsid w:val="007C3AE6"/>
    <w:rsid w:val="007E022B"/>
    <w:rsid w:val="00802782"/>
    <w:rsid w:val="00806D49"/>
    <w:rsid w:val="008104D3"/>
    <w:rsid w:val="008139D8"/>
    <w:rsid w:val="00820C2F"/>
    <w:rsid w:val="00822794"/>
    <w:rsid w:val="00826420"/>
    <w:rsid w:val="00830DBA"/>
    <w:rsid w:val="00843F43"/>
    <w:rsid w:val="00861C37"/>
    <w:rsid w:val="00872C4C"/>
    <w:rsid w:val="00873711"/>
    <w:rsid w:val="008A41F5"/>
    <w:rsid w:val="008B1F42"/>
    <w:rsid w:val="008C102C"/>
    <w:rsid w:val="008E20FC"/>
    <w:rsid w:val="008F0905"/>
    <w:rsid w:val="008F2F1C"/>
    <w:rsid w:val="008F4F8D"/>
    <w:rsid w:val="008F6871"/>
    <w:rsid w:val="00907D2B"/>
    <w:rsid w:val="00917257"/>
    <w:rsid w:val="00920BBC"/>
    <w:rsid w:val="00920D6C"/>
    <w:rsid w:val="00926746"/>
    <w:rsid w:val="00927FC4"/>
    <w:rsid w:val="00930592"/>
    <w:rsid w:val="00940122"/>
    <w:rsid w:val="00940F13"/>
    <w:rsid w:val="00950E62"/>
    <w:rsid w:val="00960333"/>
    <w:rsid w:val="00960931"/>
    <w:rsid w:val="00961889"/>
    <w:rsid w:val="00981812"/>
    <w:rsid w:val="00995BF4"/>
    <w:rsid w:val="009A409C"/>
    <w:rsid w:val="009B3018"/>
    <w:rsid w:val="009C3375"/>
    <w:rsid w:val="009E4036"/>
    <w:rsid w:val="009F0121"/>
    <w:rsid w:val="009F2FD2"/>
    <w:rsid w:val="009F7EDE"/>
    <w:rsid w:val="00A00707"/>
    <w:rsid w:val="00A01BFF"/>
    <w:rsid w:val="00A108B0"/>
    <w:rsid w:val="00A2171D"/>
    <w:rsid w:val="00A25153"/>
    <w:rsid w:val="00A25C24"/>
    <w:rsid w:val="00A3781F"/>
    <w:rsid w:val="00A37CCC"/>
    <w:rsid w:val="00A46084"/>
    <w:rsid w:val="00A4632D"/>
    <w:rsid w:val="00A56CEE"/>
    <w:rsid w:val="00A57147"/>
    <w:rsid w:val="00A831A7"/>
    <w:rsid w:val="00A90456"/>
    <w:rsid w:val="00A91E13"/>
    <w:rsid w:val="00A94E96"/>
    <w:rsid w:val="00AA12D8"/>
    <w:rsid w:val="00AA7C70"/>
    <w:rsid w:val="00AB6CEA"/>
    <w:rsid w:val="00AC23E2"/>
    <w:rsid w:val="00AE10F2"/>
    <w:rsid w:val="00AE6D24"/>
    <w:rsid w:val="00AF0A9C"/>
    <w:rsid w:val="00AF6EA8"/>
    <w:rsid w:val="00AF7B4C"/>
    <w:rsid w:val="00B025CE"/>
    <w:rsid w:val="00B11836"/>
    <w:rsid w:val="00B21411"/>
    <w:rsid w:val="00B21F75"/>
    <w:rsid w:val="00B265B5"/>
    <w:rsid w:val="00B36621"/>
    <w:rsid w:val="00B419C9"/>
    <w:rsid w:val="00B55ACF"/>
    <w:rsid w:val="00B62677"/>
    <w:rsid w:val="00B627BC"/>
    <w:rsid w:val="00BB7424"/>
    <w:rsid w:val="00BC278A"/>
    <w:rsid w:val="00BC4734"/>
    <w:rsid w:val="00C064DB"/>
    <w:rsid w:val="00C13ADE"/>
    <w:rsid w:val="00C1691D"/>
    <w:rsid w:val="00C1797A"/>
    <w:rsid w:val="00C23BE9"/>
    <w:rsid w:val="00C3207B"/>
    <w:rsid w:val="00C365CE"/>
    <w:rsid w:val="00C51474"/>
    <w:rsid w:val="00C560E3"/>
    <w:rsid w:val="00C616BC"/>
    <w:rsid w:val="00C66EA6"/>
    <w:rsid w:val="00C73DF1"/>
    <w:rsid w:val="00C8083E"/>
    <w:rsid w:val="00C82BD4"/>
    <w:rsid w:val="00C91AA2"/>
    <w:rsid w:val="00C9485B"/>
    <w:rsid w:val="00CA261D"/>
    <w:rsid w:val="00CA344D"/>
    <w:rsid w:val="00CA382C"/>
    <w:rsid w:val="00CB2AC4"/>
    <w:rsid w:val="00CB63D3"/>
    <w:rsid w:val="00CC37A9"/>
    <w:rsid w:val="00CC45A2"/>
    <w:rsid w:val="00CD28A0"/>
    <w:rsid w:val="00CD6E25"/>
    <w:rsid w:val="00CE67AD"/>
    <w:rsid w:val="00CE7A48"/>
    <w:rsid w:val="00D03096"/>
    <w:rsid w:val="00D131D1"/>
    <w:rsid w:val="00D169BF"/>
    <w:rsid w:val="00D234D1"/>
    <w:rsid w:val="00D236D6"/>
    <w:rsid w:val="00D24E47"/>
    <w:rsid w:val="00D40B77"/>
    <w:rsid w:val="00D4729E"/>
    <w:rsid w:val="00D53363"/>
    <w:rsid w:val="00D57BE2"/>
    <w:rsid w:val="00D632C1"/>
    <w:rsid w:val="00D736D2"/>
    <w:rsid w:val="00D74D01"/>
    <w:rsid w:val="00D86D63"/>
    <w:rsid w:val="00DA6F2A"/>
    <w:rsid w:val="00DB1194"/>
    <w:rsid w:val="00DB126D"/>
    <w:rsid w:val="00DB171B"/>
    <w:rsid w:val="00DB41AD"/>
    <w:rsid w:val="00DB560A"/>
    <w:rsid w:val="00DD1438"/>
    <w:rsid w:val="00DD216E"/>
    <w:rsid w:val="00DD6035"/>
    <w:rsid w:val="00DE1389"/>
    <w:rsid w:val="00DE2260"/>
    <w:rsid w:val="00DE6881"/>
    <w:rsid w:val="00DF07A5"/>
    <w:rsid w:val="00E0283F"/>
    <w:rsid w:val="00E03595"/>
    <w:rsid w:val="00E05CFA"/>
    <w:rsid w:val="00E15602"/>
    <w:rsid w:val="00E1795C"/>
    <w:rsid w:val="00E34D53"/>
    <w:rsid w:val="00E36947"/>
    <w:rsid w:val="00E41623"/>
    <w:rsid w:val="00E520BB"/>
    <w:rsid w:val="00E52D5D"/>
    <w:rsid w:val="00E56725"/>
    <w:rsid w:val="00E570E8"/>
    <w:rsid w:val="00E61915"/>
    <w:rsid w:val="00E840D3"/>
    <w:rsid w:val="00E85762"/>
    <w:rsid w:val="00E87B54"/>
    <w:rsid w:val="00E9088E"/>
    <w:rsid w:val="00E9260D"/>
    <w:rsid w:val="00E92B66"/>
    <w:rsid w:val="00EA2687"/>
    <w:rsid w:val="00EA34B5"/>
    <w:rsid w:val="00EC3C92"/>
    <w:rsid w:val="00EC7405"/>
    <w:rsid w:val="00ED06D5"/>
    <w:rsid w:val="00ED258E"/>
    <w:rsid w:val="00EE74CC"/>
    <w:rsid w:val="00F13701"/>
    <w:rsid w:val="00F246E9"/>
    <w:rsid w:val="00F2512A"/>
    <w:rsid w:val="00F32F25"/>
    <w:rsid w:val="00F42335"/>
    <w:rsid w:val="00F43662"/>
    <w:rsid w:val="00F477F9"/>
    <w:rsid w:val="00F52BCE"/>
    <w:rsid w:val="00F57342"/>
    <w:rsid w:val="00F6177F"/>
    <w:rsid w:val="00F65366"/>
    <w:rsid w:val="00F71B15"/>
    <w:rsid w:val="00FA1C9E"/>
    <w:rsid w:val="00FC1188"/>
    <w:rsid w:val="00FC1A20"/>
    <w:rsid w:val="00FC3869"/>
    <w:rsid w:val="00FD30ED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A27DC-80A3-4B63-9206-CA16170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0070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2"/>
    <w:next w:val="a2"/>
    <w:link w:val="10"/>
    <w:qFormat/>
    <w:rsid w:val="00BB7424"/>
    <w:pPr>
      <w:numPr>
        <w:numId w:val="31"/>
      </w:numPr>
      <w:tabs>
        <w:tab w:val="left" w:pos="284"/>
        <w:tab w:val="left" w:pos="851"/>
      </w:tabs>
      <w:suppressAutoHyphens/>
      <w:spacing w:before="480" w:after="240"/>
      <w:ind w:left="0" w:firstLine="0"/>
      <w:outlineLvl w:val="0"/>
    </w:pPr>
    <w:rPr>
      <w:rFonts w:cs="Calibri"/>
      <w:b/>
      <w:bCs/>
      <w:caps/>
      <w:sz w:val="24"/>
      <w:szCs w:val="24"/>
      <w:lang w:val="ru-RU"/>
    </w:rPr>
  </w:style>
  <w:style w:type="paragraph" w:styleId="2">
    <w:name w:val="heading 2"/>
    <w:basedOn w:val="a2"/>
    <w:next w:val="a2"/>
    <w:link w:val="21"/>
    <w:qFormat/>
    <w:rsid w:val="00A831A7"/>
    <w:pPr>
      <w:keepNext/>
      <w:keepLines/>
      <w:numPr>
        <w:ilvl w:val="1"/>
        <w:numId w:val="8"/>
      </w:numPr>
      <w:tabs>
        <w:tab w:val="left" w:pos="1134"/>
        <w:tab w:val="left" w:pos="1276"/>
      </w:tabs>
      <w:spacing w:before="200" w:after="240"/>
      <w:ind w:hanging="225"/>
      <w:outlineLvl w:val="1"/>
    </w:pPr>
    <w:rPr>
      <w:rFonts w:cs="Calibri"/>
      <w:b/>
      <w:bCs/>
      <w:sz w:val="24"/>
      <w:szCs w:val="24"/>
      <w:lang w:val="ru-RU"/>
    </w:rPr>
  </w:style>
  <w:style w:type="paragraph" w:styleId="31">
    <w:name w:val="heading 3"/>
    <w:basedOn w:val="a2"/>
    <w:next w:val="a2"/>
    <w:link w:val="32"/>
    <w:uiPriority w:val="9"/>
    <w:qFormat/>
    <w:rsid w:val="00B36621"/>
    <w:pPr>
      <w:keepNext/>
      <w:keepLines/>
      <w:tabs>
        <w:tab w:val="left" w:pos="1843"/>
      </w:tabs>
      <w:spacing w:before="200" w:after="240"/>
      <w:outlineLvl w:val="2"/>
    </w:pPr>
    <w:rPr>
      <w:rFonts w:ascii="Cambria" w:hAnsi="Cambria"/>
      <w:bCs/>
      <w:sz w:val="28"/>
    </w:rPr>
  </w:style>
  <w:style w:type="paragraph" w:styleId="4">
    <w:name w:val="heading 4"/>
    <w:basedOn w:val="a2"/>
    <w:next w:val="a2"/>
    <w:link w:val="40"/>
    <w:uiPriority w:val="9"/>
    <w:qFormat/>
    <w:rsid w:val="00DB12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uiPriority w:val="9"/>
    <w:qFormat/>
    <w:rsid w:val="00DB12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uiPriority w:val="9"/>
    <w:qFormat/>
    <w:rsid w:val="00DB12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qFormat/>
    <w:rsid w:val="00DB126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qFormat/>
    <w:rsid w:val="00DB126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DB126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424"/>
    <w:rPr>
      <w:rFonts w:cs="Calibri"/>
      <w:b/>
      <w:bCs/>
      <w:caps/>
      <w:sz w:val="24"/>
      <w:szCs w:val="24"/>
      <w:lang w:eastAsia="en-US" w:bidi="en-US"/>
    </w:rPr>
  </w:style>
  <w:style w:type="character" w:customStyle="1" w:styleId="21">
    <w:name w:val="Заголовок 2 Знак"/>
    <w:link w:val="2"/>
    <w:rsid w:val="00A831A7"/>
    <w:rPr>
      <w:rFonts w:cs="Calibri"/>
      <w:b/>
      <w:bCs/>
      <w:sz w:val="24"/>
      <w:szCs w:val="24"/>
      <w:lang w:eastAsia="en-US" w:bidi="en-US"/>
    </w:rPr>
  </w:style>
  <w:style w:type="character" w:customStyle="1" w:styleId="32">
    <w:name w:val="Заголовок 3 Знак"/>
    <w:link w:val="31"/>
    <w:uiPriority w:val="9"/>
    <w:rsid w:val="00B36621"/>
    <w:rPr>
      <w:rFonts w:ascii="Cambria" w:hAnsi="Cambria"/>
      <w:bCs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DB126D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DB126D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DB126D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B126D"/>
    <w:rPr>
      <w:rFonts w:ascii="Cambria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B126D"/>
    <w:rPr>
      <w:rFonts w:ascii="Cambria" w:hAnsi="Cambria"/>
      <w:i/>
      <w:iCs/>
      <w:color w:val="404040"/>
      <w:lang w:val="en-US" w:eastAsia="en-US" w:bidi="en-US"/>
    </w:rPr>
  </w:style>
  <w:style w:type="paragraph" w:styleId="a6">
    <w:name w:val="TOC Heading"/>
    <w:basedOn w:val="1"/>
    <w:next w:val="a2"/>
    <w:uiPriority w:val="39"/>
    <w:qFormat/>
    <w:rsid w:val="00DB126D"/>
    <w:pPr>
      <w:outlineLvl w:val="9"/>
    </w:pPr>
  </w:style>
  <w:style w:type="paragraph" w:customStyle="1" w:styleId="20">
    <w:name w:val="Стиль2"/>
    <w:basedOn w:val="2"/>
    <w:rsid w:val="00DB126D"/>
    <w:pPr>
      <w:numPr>
        <w:numId w:val="7"/>
      </w:numPr>
      <w:tabs>
        <w:tab w:val="left" w:pos="993"/>
      </w:tabs>
    </w:pPr>
    <w:rPr>
      <w:szCs w:val="22"/>
    </w:rPr>
  </w:style>
  <w:style w:type="paragraph" w:customStyle="1" w:styleId="30">
    <w:name w:val="Стиль3"/>
    <w:basedOn w:val="1"/>
    <w:autoRedefine/>
    <w:rsid w:val="00DB126D"/>
    <w:pPr>
      <w:numPr>
        <w:numId w:val="7"/>
      </w:numPr>
    </w:pPr>
    <w:rPr>
      <w:rFonts w:ascii="Cambria" w:hAnsi="Cambria"/>
      <w:color w:val="365F91"/>
    </w:rPr>
  </w:style>
  <w:style w:type="paragraph" w:customStyle="1" w:styleId="11">
    <w:name w:val="Обычный1"/>
    <w:rsid w:val="00D24E47"/>
    <w:pPr>
      <w:spacing w:after="200"/>
    </w:pPr>
    <w:rPr>
      <w:sz w:val="22"/>
      <w:szCs w:val="22"/>
      <w:lang w:val="en-US" w:eastAsia="en-US" w:bidi="en-US"/>
    </w:rPr>
  </w:style>
  <w:style w:type="paragraph" w:styleId="33">
    <w:name w:val="Body Text Indent 3"/>
    <w:basedOn w:val="a2"/>
    <w:link w:val="34"/>
    <w:rsid w:val="00D24E47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D24E47"/>
    <w:rPr>
      <w:sz w:val="28"/>
    </w:rPr>
  </w:style>
  <w:style w:type="paragraph" w:styleId="a7">
    <w:name w:val="Plain Text"/>
    <w:basedOn w:val="a2"/>
    <w:link w:val="a8"/>
    <w:uiPriority w:val="99"/>
    <w:rsid w:val="00D24E47"/>
    <w:pPr>
      <w:ind w:firstLine="454"/>
      <w:jc w:val="both"/>
    </w:pPr>
    <w:rPr>
      <w:rFonts w:ascii="Courier New" w:hAnsi="Courier New"/>
    </w:rPr>
  </w:style>
  <w:style w:type="character" w:customStyle="1" w:styleId="a8">
    <w:name w:val="Текст Знак"/>
    <w:link w:val="a7"/>
    <w:uiPriority w:val="99"/>
    <w:rsid w:val="00D24E47"/>
    <w:rPr>
      <w:rFonts w:ascii="Courier New" w:hAnsi="Courier New"/>
    </w:rPr>
  </w:style>
  <w:style w:type="paragraph" w:styleId="22">
    <w:name w:val="Body Text Indent 2"/>
    <w:basedOn w:val="a2"/>
    <w:link w:val="23"/>
    <w:rsid w:val="00D24E47"/>
    <w:pPr>
      <w:ind w:firstLine="45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D24E47"/>
    <w:rPr>
      <w:sz w:val="28"/>
    </w:rPr>
  </w:style>
  <w:style w:type="paragraph" w:customStyle="1" w:styleId="Default">
    <w:name w:val="Default"/>
    <w:rsid w:val="00D24E47"/>
    <w:pPr>
      <w:autoSpaceDE w:val="0"/>
      <w:autoSpaceDN w:val="0"/>
      <w:adjustRightInd w:val="0"/>
      <w:spacing w:after="200"/>
    </w:pPr>
    <w:rPr>
      <w:color w:val="000000"/>
      <w:sz w:val="24"/>
      <w:szCs w:val="24"/>
      <w:lang w:val="en-US" w:eastAsia="en-US" w:bidi="en-US"/>
    </w:rPr>
  </w:style>
  <w:style w:type="paragraph" w:styleId="12">
    <w:name w:val="toc 1"/>
    <w:basedOn w:val="a2"/>
    <w:next w:val="a2"/>
    <w:autoRedefine/>
    <w:uiPriority w:val="39"/>
    <w:unhideWhenUsed/>
    <w:rsid w:val="00A831A7"/>
    <w:pPr>
      <w:tabs>
        <w:tab w:val="left" w:pos="284"/>
        <w:tab w:val="left" w:pos="567"/>
        <w:tab w:val="left" w:pos="1134"/>
        <w:tab w:val="right" w:leader="dot" w:pos="9072"/>
      </w:tabs>
      <w:jc w:val="both"/>
    </w:pPr>
    <w:rPr>
      <w:b/>
      <w:noProof/>
      <w:spacing w:val="-2"/>
      <w:sz w:val="28"/>
      <w:szCs w:val="28"/>
    </w:rPr>
  </w:style>
  <w:style w:type="paragraph" w:customStyle="1" w:styleId="FR1">
    <w:name w:val="FR1"/>
    <w:rsid w:val="00D24E47"/>
    <w:pPr>
      <w:widowControl w:val="0"/>
      <w:snapToGrid w:val="0"/>
      <w:spacing w:before="100" w:after="200"/>
      <w:ind w:left="80"/>
    </w:pPr>
    <w:rPr>
      <w:rFonts w:ascii="Arial" w:hAnsi="Arial"/>
      <w:i/>
      <w:sz w:val="18"/>
      <w:szCs w:val="22"/>
      <w:lang w:val="en-US" w:eastAsia="en-US" w:bidi="en-US"/>
    </w:rPr>
  </w:style>
  <w:style w:type="paragraph" w:styleId="a9">
    <w:name w:val="Body Text"/>
    <w:basedOn w:val="a2"/>
    <w:link w:val="aa"/>
    <w:uiPriority w:val="99"/>
    <w:unhideWhenUsed/>
    <w:rsid w:val="00830DBA"/>
    <w:pPr>
      <w:spacing w:after="120"/>
      <w:jc w:val="both"/>
    </w:pPr>
    <w:rPr>
      <w:sz w:val="28"/>
    </w:rPr>
  </w:style>
  <w:style w:type="character" w:customStyle="1" w:styleId="aa">
    <w:name w:val="Основной текст Знак"/>
    <w:link w:val="a9"/>
    <w:uiPriority w:val="99"/>
    <w:rsid w:val="00830DBA"/>
    <w:rPr>
      <w:sz w:val="28"/>
    </w:rPr>
  </w:style>
  <w:style w:type="paragraph" w:styleId="ab">
    <w:name w:val="endnote text"/>
    <w:basedOn w:val="a2"/>
    <w:link w:val="ac"/>
    <w:uiPriority w:val="99"/>
    <w:unhideWhenUsed/>
    <w:rsid w:val="00830DBA"/>
    <w:rPr>
      <w:rFonts w:eastAsia="Calibri"/>
    </w:rPr>
  </w:style>
  <w:style w:type="character" w:customStyle="1" w:styleId="ac">
    <w:name w:val="Текст концевой сноски Знак"/>
    <w:link w:val="ab"/>
    <w:uiPriority w:val="99"/>
    <w:rsid w:val="00830DBA"/>
    <w:rPr>
      <w:rFonts w:ascii="Calibri" w:eastAsia="Calibri" w:hAnsi="Calibri"/>
      <w:lang w:eastAsia="en-US"/>
    </w:rPr>
  </w:style>
  <w:style w:type="character" w:styleId="ad">
    <w:name w:val="endnote reference"/>
    <w:uiPriority w:val="99"/>
    <w:semiHidden/>
    <w:unhideWhenUsed/>
    <w:rsid w:val="00830DBA"/>
    <w:rPr>
      <w:vertAlign w:val="superscript"/>
    </w:rPr>
  </w:style>
  <w:style w:type="paragraph" w:styleId="ae">
    <w:name w:val="Body Text Indent"/>
    <w:basedOn w:val="a2"/>
    <w:link w:val="af"/>
    <w:uiPriority w:val="99"/>
    <w:unhideWhenUsed/>
    <w:rsid w:val="005C1F16"/>
    <w:pPr>
      <w:tabs>
        <w:tab w:val="left" w:pos="900"/>
      </w:tabs>
      <w:spacing w:after="240"/>
      <w:ind w:right="-6"/>
      <w:jc w:val="center"/>
    </w:pPr>
    <w:rPr>
      <w:i/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rsid w:val="005C1F16"/>
    <w:rPr>
      <w:i/>
      <w:sz w:val="28"/>
      <w:szCs w:val="28"/>
    </w:rPr>
  </w:style>
  <w:style w:type="paragraph" w:styleId="24">
    <w:name w:val="Body Text 2"/>
    <w:basedOn w:val="a2"/>
    <w:link w:val="25"/>
    <w:uiPriority w:val="99"/>
    <w:unhideWhenUsed/>
    <w:rsid w:val="003D25C4"/>
    <w:pPr>
      <w:spacing w:after="120" w:line="480" w:lineRule="auto"/>
      <w:jc w:val="both"/>
    </w:pPr>
    <w:rPr>
      <w:sz w:val="28"/>
    </w:rPr>
  </w:style>
  <w:style w:type="character" w:customStyle="1" w:styleId="25">
    <w:name w:val="Основной текст 2 Знак"/>
    <w:link w:val="24"/>
    <w:uiPriority w:val="99"/>
    <w:rsid w:val="003D25C4"/>
    <w:rPr>
      <w:sz w:val="28"/>
    </w:rPr>
  </w:style>
  <w:style w:type="paragraph" w:styleId="af0">
    <w:name w:val="List Paragraph"/>
    <w:aliases w:val="2 заголовок"/>
    <w:basedOn w:val="a2"/>
    <w:link w:val="af1"/>
    <w:uiPriority w:val="34"/>
    <w:qFormat/>
    <w:rsid w:val="00DB126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DB126D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af2">
    <w:name w:val="caption"/>
    <w:basedOn w:val="a2"/>
    <w:next w:val="a2"/>
    <w:uiPriority w:val="35"/>
    <w:qFormat/>
    <w:rsid w:val="00DB126D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Title"/>
    <w:basedOn w:val="a2"/>
    <w:next w:val="a2"/>
    <w:link w:val="af4"/>
    <w:uiPriority w:val="10"/>
    <w:qFormat/>
    <w:rsid w:val="00DB126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10"/>
    <w:rsid w:val="00DB12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2"/>
    <w:next w:val="a2"/>
    <w:link w:val="af6"/>
    <w:uiPriority w:val="11"/>
    <w:qFormat/>
    <w:rsid w:val="00DB12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DB12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uiPriority w:val="22"/>
    <w:qFormat/>
    <w:rsid w:val="00DB126D"/>
    <w:rPr>
      <w:b/>
      <w:bCs/>
    </w:rPr>
  </w:style>
  <w:style w:type="character" w:styleId="af8">
    <w:name w:val="Emphasis"/>
    <w:uiPriority w:val="20"/>
    <w:qFormat/>
    <w:rsid w:val="00DB126D"/>
    <w:rPr>
      <w:i/>
      <w:iCs/>
    </w:rPr>
  </w:style>
  <w:style w:type="paragraph" w:styleId="af9">
    <w:name w:val="No Spacing"/>
    <w:uiPriority w:val="1"/>
    <w:qFormat/>
    <w:rsid w:val="00DB126D"/>
    <w:rPr>
      <w:sz w:val="22"/>
      <w:szCs w:val="22"/>
      <w:lang w:val="en-US" w:eastAsia="en-US" w:bidi="en-US"/>
    </w:rPr>
  </w:style>
  <w:style w:type="paragraph" w:styleId="26">
    <w:name w:val="Quote"/>
    <w:basedOn w:val="a2"/>
    <w:next w:val="a2"/>
    <w:link w:val="27"/>
    <w:uiPriority w:val="29"/>
    <w:qFormat/>
    <w:rsid w:val="00DB126D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B126D"/>
    <w:rPr>
      <w:i/>
      <w:iCs/>
      <w:color w:val="000000"/>
    </w:rPr>
  </w:style>
  <w:style w:type="paragraph" w:styleId="afa">
    <w:name w:val="Intense Quote"/>
    <w:basedOn w:val="a2"/>
    <w:next w:val="a2"/>
    <w:link w:val="afb"/>
    <w:uiPriority w:val="30"/>
    <w:qFormat/>
    <w:rsid w:val="00DB12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DB126D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B126D"/>
    <w:rPr>
      <w:i/>
      <w:iCs/>
      <w:color w:val="808080"/>
    </w:rPr>
  </w:style>
  <w:style w:type="character" w:styleId="afd">
    <w:name w:val="Intense Emphasis"/>
    <w:uiPriority w:val="21"/>
    <w:qFormat/>
    <w:rsid w:val="00DB126D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B126D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B126D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B126D"/>
    <w:rPr>
      <w:b/>
      <w:bCs/>
      <w:smallCaps/>
      <w:spacing w:val="5"/>
    </w:rPr>
  </w:style>
  <w:style w:type="character" w:customStyle="1" w:styleId="aff1">
    <w:name w:val="Текст примечания Знак"/>
    <w:link w:val="aff2"/>
    <w:uiPriority w:val="99"/>
    <w:semiHidden/>
    <w:rsid w:val="00690401"/>
    <w:rPr>
      <w:rFonts w:cs="Arial"/>
    </w:rPr>
  </w:style>
  <w:style w:type="paragraph" w:styleId="aff2">
    <w:name w:val="annotation text"/>
    <w:basedOn w:val="a2"/>
    <w:link w:val="aff1"/>
    <w:uiPriority w:val="99"/>
    <w:semiHidden/>
    <w:rsid w:val="00690401"/>
    <w:pPr>
      <w:spacing w:after="0" w:line="240" w:lineRule="auto"/>
      <w:ind w:firstLine="709"/>
      <w:jc w:val="both"/>
    </w:pPr>
    <w:rPr>
      <w:rFonts w:cs="Arial"/>
    </w:rPr>
  </w:style>
  <w:style w:type="character" w:customStyle="1" w:styleId="13">
    <w:name w:val="Текст примечания Знак1"/>
    <w:link w:val="aff2"/>
    <w:uiPriority w:val="99"/>
    <w:semiHidden/>
    <w:rsid w:val="00690401"/>
    <w:rPr>
      <w:sz w:val="20"/>
      <w:szCs w:val="20"/>
    </w:rPr>
  </w:style>
  <w:style w:type="character" w:styleId="aff3">
    <w:name w:val="annotation reference"/>
    <w:uiPriority w:val="99"/>
    <w:semiHidden/>
    <w:unhideWhenUsed/>
    <w:rsid w:val="00690401"/>
    <w:rPr>
      <w:sz w:val="16"/>
      <w:szCs w:val="16"/>
    </w:rPr>
  </w:style>
  <w:style w:type="paragraph" w:styleId="aff4">
    <w:name w:val="Balloon Text"/>
    <w:basedOn w:val="a2"/>
    <w:link w:val="aff5"/>
    <w:uiPriority w:val="99"/>
    <w:semiHidden/>
    <w:unhideWhenUsed/>
    <w:rsid w:val="0069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690401"/>
    <w:rPr>
      <w:rFonts w:ascii="Tahoma" w:hAnsi="Tahoma" w:cs="Tahoma"/>
      <w:sz w:val="16"/>
      <w:szCs w:val="16"/>
    </w:rPr>
  </w:style>
  <w:style w:type="paragraph" w:customStyle="1" w:styleId="PDFHeader2">
    <w:name w:val="PDFHeader2"/>
    <w:basedOn w:val="a2"/>
    <w:rsid w:val="00CD28A0"/>
    <w:pPr>
      <w:keepNext/>
      <w:keepLines/>
      <w:suppressAutoHyphens/>
      <w:spacing w:after="0" w:line="240" w:lineRule="auto"/>
      <w:contextualSpacing/>
      <w:jc w:val="center"/>
      <w:outlineLvl w:val="1"/>
    </w:pPr>
    <w:rPr>
      <w:rFonts w:ascii="Arial Narrow" w:hAnsi="Arial Narrow"/>
      <w:b/>
      <w:color w:val="0000FF"/>
      <w:sz w:val="32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8">
    <w:name w:val="Обычный2"/>
    <w:rsid w:val="00395BF0"/>
    <w:pPr>
      <w:widowControl w:val="0"/>
      <w:spacing w:line="260" w:lineRule="auto"/>
      <w:ind w:left="520" w:firstLine="300"/>
      <w:jc w:val="both"/>
    </w:pPr>
    <w:rPr>
      <w:rFonts w:ascii="Times New Roman" w:hAnsi="Times New Roman"/>
      <w:snapToGrid w:val="0"/>
      <w:sz w:val="22"/>
    </w:rPr>
  </w:style>
  <w:style w:type="character" w:styleId="aff6">
    <w:name w:val="Hyperlink"/>
    <w:uiPriority w:val="99"/>
    <w:rsid w:val="00072FE3"/>
    <w:rPr>
      <w:color w:val="0000FF"/>
      <w:u w:val="single"/>
    </w:rPr>
  </w:style>
  <w:style w:type="character" w:customStyle="1" w:styleId="af1">
    <w:name w:val="Абзац списка Знак"/>
    <w:aliases w:val="2 заголовок Знак"/>
    <w:basedOn w:val="a3"/>
    <w:link w:val="af0"/>
    <w:uiPriority w:val="34"/>
    <w:rsid w:val="006B24DE"/>
  </w:style>
  <w:style w:type="paragraph" w:customStyle="1" w:styleId="PDFHeader3">
    <w:name w:val="PDFHeader3"/>
    <w:basedOn w:val="a2"/>
    <w:rsid w:val="006B24DE"/>
    <w:pPr>
      <w:keepNext/>
      <w:keepLines/>
      <w:suppressAutoHyphens/>
      <w:spacing w:after="0" w:line="240" w:lineRule="auto"/>
      <w:contextualSpacing/>
      <w:jc w:val="center"/>
      <w:outlineLvl w:val="2"/>
    </w:pPr>
    <w:rPr>
      <w:rFonts w:ascii="Arial Narrow" w:hAnsi="Arial Narrow"/>
      <w:b/>
      <w:color w:val="0000FF"/>
      <w:sz w:val="28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0">
    <w:name w:val="Стиль Маркерованый + 14 пт Полож"/>
    <w:basedOn w:val="a2"/>
    <w:link w:val="141"/>
    <w:rsid w:val="00AE10F2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/>
      <w:color w:val="000000"/>
      <w:sz w:val="28"/>
      <w:szCs w:val="24"/>
      <w:lang w:val="ru-RU" w:eastAsia="ru-RU" w:bidi="ar-SA"/>
    </w:rPr>
  </w:style>
  <w:style w:type="character" w:customStyle="1" w:styleId="141">
    <w:name w:val="Стиль Маркерованый + 14 пт Полож Знак Знак"/>
    <w:link w:val="140"/>
    <w:rsid w:val="00AE10F2"/>
    <w:rPr>
      <w:rFonts w:ascii="Times New Roman" w:eastAsia="Times New Roman" w:hAnsi="Times New Roman" w:cs="Times New Roman"/>
      <w:color w:val="000000"/>
      <w:sz w:val="28"/>
      <w:szCs w:val="24"/>
      <w:lang w:val="ru-RU" w:eastAsia="ru-RU" w:bidi="ar-SA"/>
    </w:rPr>
  </w:style>
  <w:style w:type="paragraph" w:customStyle="1" w:styleId="aff7">
    <w:name w:val="Стиль нумерованый Полож"/>
    <w:basedOn w:val="a2"/>
    <w:rsid w:val="00AE10F2"/>
    <w:pPr>
      <w:shd w:val="clear" w:color="auto" w:fill="FFFFFF"/>
      <w:tabs>
        <w:tab w:val="left" w:pos="1080"/>
        <w:tab w:val="num" w:pos="2160"/>
      </w:tabs>
      <w:spacing w:after="0" w:line="240" w:lineRule="auto"/>
      <w:ind w:left="2160" w:firstLine="709"/>
      <w:jc w:val="both"/>
    </w:pPr>
    <w:rPr>
      <w:rFonts w:ascii="Times New Roman" w:hAnsi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a0">
    <w:name w:val="Маркировный Рег"/>
    <w:basedOn w:val="a2"/>
    <w:rsid w:val="00AE10F2"/>
    <w:pPr>
      <w:numPr>
        <w:numId w:val="11"/>
      </w:numPr>
      <w:tabs>
        <w:tab w:val="clear" w:pos="284"/>
        <w:tab w:val="num" w:pos="-73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1">
    <w:name w:val="Стиль рег"/>
    <w:basedOn w:val="a"/>
    <w:next w:val="a2"/>
    <w:rsid w:val="00AE10F2"/>
    <w:pPr>
      <w:numPr>
        <w:ilvl w:val="1"/>
        <w:numId w:val="11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2"/>
    <w:rsid w:val="00AE10F2"/>
    <w:pPr>
      <w:numPr>
        <w:numId w:val="10"/>
      </w:numPr>
      <w:tabs>
        <w:tab w:val="clear" w:pos="964"/>
      </w:tabs>
      <w:spacing w:after="0" w:line="240" w:lineRule="auto"/>
      <w:ind w:left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4">
    <w:name w:val="Стиль Стиль Маркерованый + 14 пт Полож + По ширине"/>
    <w:basedOn w:val="140"/>
    <w:rsid w:val="00AE10F2"/>
    <w:pPr>
      <w:numPr>
        <w:ilvl w:val="2"/>
        <w:numId w:val="11"/>
      </w:numPr>
      <w:tabs>
        <w:tab w:val="num" w:pos="360"/>
        <w:tab w:val="num" w:pos="1440"/>
        <w:tab w:val="num" w:pos="2700"/>
        <w:tab w:val="num" w:pos="2880"/>
      </w:tabs>
      <w:ind w:left="1440" w:hanging="360"/>
      <w:jc w:val="both"/>
    </w:pPr>
    <w:rPr>
      <w:szCs w:val="20"/>
    </w:rPr>
  </w:style>
  <w:style w:type="paragraph" w:customStyle="1" w:styleId="35">
    <w:name w:val="Стиль нумер. 3"/>
    <w:basedOn w:val="a2"/>
    <w:rsid w:val="00AE10F2"/>
    <w:pPr>
      <w:tabs>
        <w:tab w:val="num" w:pos="2880"/>
      </w:tabs>
      <w:spacing w:after="0" w:line="240" w:lineRule="auto"/>
      <w:ind w:left="2880" w:hanging="18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8">
    <w:name w:val="annotation subject"/>
    <w:basedOn w:val="aff2"/>
    <w:next w:val="aff2"/>
    <w:link w:val="aff9"/>
    <w:uiPriority w:val="99"/>
    <w:semiHidden/>
    <w:unhideWhenUsed/>
    <w:rsid w:val="000F01D0"/>
    <w:pPr>
      <w:spacing w:after="200"/>
      <w:ind w:firstLine="0"/>
      <w:jc w:val="left"/>
    </w:pPr>
    <w:rPr>
      <w:rFonts w:cs="Times New Roman"/>
      <w:b/>
      <w:bCs/>
      <w:sz w:val="20"/>
      <w:szCs w:val="20"/>
    </w:rPr>
  </w:style>
  <w:style w:type="character" w:customStyle="1" w:styleId="aff9">
    <w:name w:val="Тема примечания Знак"/>
    <w:link w:val="aff8"/>
    <w:uiPriority w:val="99"/>
    <w:semiHidden/>
    <w:rsid w:val="000F01D0"/>
    <w:rPr>
      <w:rFonts w:cs="Arial"/>
      <w:b/>
      <w:bCs/>
      <w:sz w:val="20"/>
      <w:szCs w:val="20"/>
    </w:rPr>
  </w:style>
  <w:style w:type="paragraph" w:customStyle="1" w:styleId="36">
    <w:name w:val="Обычный3"/>
    <w:rsid w:val="00B11836"/>
    <w:pPr>
      <w:widowControl w:val="0"/>
      <w:spacing w:line="260" w:lineRule="auto"/>
      <w:ind w:left="520" w:firstLine="300"/>
      <w:jc w:val="both"/>
    </w:pPr>
    <w:rPr>
      <w:rFonts w:ascii="Times New Roman" w:hAnsi="Times New Roman"/>
      <w:snapToGrid w:val="0"/>
      <w:sz w:val="22"/>
    </w:rPr>
  </w:style>
  <w:style w:type="character" w:customStyle="1" w:styleId="style31">
    <w:name w:val="style31"/>
    <w:rsid w:val="008B1F42"/>
    <w:rPr>
      <w:rFonts w:ascii="Verdana" w:hAnsi="Verdana" w:hint="default"/>
    </w:rPr>
  </w:style>
  <w:style w:type="paragraph" w:customStyle="1" w:styleId="29">
    <w:name w:val="Заголовок2"/>
    <w:basedOn w:val="a2"/>
    <w:link w:val="2a"/>
    <w:qFormat/>
    <w:rsid w:val="00E9088E"/>
    <w:pPr>
      <w:spacing w:after="0" w:line="240" w:lineRule="auto"/>
      <w:ind w:left="709"/>
    </w:pPr>
    <w:rPr>
      <w:rFonts w:ascii="Century Gothic" w:hAnsi="Century Gothic"/>
      <w:b/>
      <w:bCs/>
      <w:sz w:val="26"/>
      <w:szCs w:val="26"/>
      <w:lang w:val="ru-RU" w:eastAsia="ru-RU" w:bidi="ar-SA"/>
    </w:rPr>
  </w:style>
  <w:style w:type="character" w:customStyle="1" w:styleId="2a">
    <w:name w:val="Заголовок2 Знак"/>
    <w:link w:val="29"/>
    <w:rsid w:val="00E9088E"/>
    <w:rPr>
      <w:rFonts w:ascii="Century Gothic" w:hAnsi="Century Gothic"/>
      <w:b/>
      <w:bCs/>
      <w:sz w:val="26"/>
      <w:szCs w:val="26"/>
    </w:rPr>
  </w:style>
  <w:style w:type="paragraph" w:styleId="affa">
    <w:name w:val="Normal (Web)"/>
    <w:basedOn w:val="a2"/>
    <w:uiPriority w:val="99"/>
    <w:rsid w:val="008B1F4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fb">
    <w:name w:val="!текст"/>
    <w:basedOn w:val="a2"/>
    <w:qFormat/>
    <w:rsid w:val="008B1F42"/>
    <w:pPr>
      <w:widowControl w:val="0"/>
      <w:spacing w:after="0" w:line="320" w:lineRule="exact"/>
      <w:ind w:firstLine="709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table" w:styleId="2-6">
    <w:name w:val="Medium List 2 Accent 6"/>
    <w:basedOn w:val="a4"/>
    <w:uiPriority w:val="66"/>
    <w:rsid w:val="00174A1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c">
    <w:name w:val="Table Grid"/>
    <w:basedOn w:val="a4"/>
    <w:uiPriority w:val="59"/>
    <w:rsid w:val="00355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1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footer"/>
    <w:aliases w:val="Нижний колонтитул ТЕКСТ"/>
    <w:basedOn w:val="a2"/>
    <w:link w:val="affe"/>
    <w:uiPriority w:val="99"/>
    <w:rsid w:val="00AF0A9C"/>
    <w:pPr>
      <w:tabs>
        <w:tab w:val="center" w:pos="4677"/>
        <w:tab w:val="right" w:pos="9355"/>
      </w:tabs>
    </w:pPr>
  </w:style>
  <w:style w:type="character" w:styleId="afff">
    <w:name w:val="page number"/>
    <w:basedOn w:val="a3"/>
    <w:rsid w:val="00AF0A9C"/>
  </w:style>
  <w:style w:type="paragraph" w:styleId="3">
    <w:name w:val="List Number 3"/>
    <w:basedOn w:val="a2"/>
    <w:rsid w:val="00404274"/>
    <w:pPr>
      <w:keepLines/>
      <w:numPr>
        <w:numId w:val="17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3"/>
    <w:rsid w:val="00001C8E"/>
  </w:style>
  <w:style w:type="paragraph" w:styleId="afff0">
    <w:name w:val="Document Map"/>
    <w:basedOn w:val="a2"/>
    <w:link w:val="afff1"/>
    <w:uiPriority w:val="99"/>
    <w:semiHidden/>
    <w:unhideWhenUsed/>
    <w:rsid w:val="0054143F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link w:val="afff0"/>
    <w:uiPriority w:val="99"/>
    <w:semiHidden/>
    <w:rsid w:val="0054143F"/>
    <w:rPr>
      <w:rFonts w:ascii="Tahoma" w:hAnsi="Tahoma" w:cs="Tahoma"/>
      <w:sz w:val="16"/>
      <w:szCs w:val="16"/>
      <w:lang w:val="en-US" w:eastAsia="en-US" w:bidi="en-US"/>
    </w:rPr>
  </w:style>
  <w:style w:type="paragraph" w:styleId="2b">
    <w:name w:val="toc 2"/>
    <w:basedOn w:val="a2"/>
    <w:next w:val="a2"/>
    <w:autoRedefine/>
    <w:uiPriority w:val="39"/>
    <w:unhideWhenUsed/>
    <w:rsid w:val="00A831A7"/>
    <w:pPr>
      <w:tabs>
        <w:tab w:val="left" w:pos="284"/>
        <w:tab w:val="left" w:pos="567"/>
        <w:tab w:val="left" w:pos="1134"/>
        <w:tab w:val="right" w:leader="dot" w:pos="9072"/>
      </w:tabs>
      <w:ind w:left="142"/>
    </w:pPr>
  </w:style>
  <w:style w:type="paragraph" w:styleId="37">
    <w:name w:val="toc 3"/>
    <w:basedOn w:val="a2"/>
    <w:next w:val="a2"/>
    <w:autoRedefine/>
    <w:uiPriority w:val="39"/>
    <w:unhideWhenUsed/>
    <w:rsid w:val="0015148E"/>
    <w:pPr>
      <w:ind w:left="440"/>
    </w:pPr>
  </w:style>
  <w:style w:type="paragraph" w:styleId="afff2">
    <w:name w:val="header"/>
    <w:basedOn w:val="a2"/>
    <w:link w:val="afff3"/>
    <w:uiPriority w:val="99"/>
    <w:unhideWhenUsed/>
    <w:rsid w:val="00175E00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rsid w:val="00175E00"/>
    <w:rPr>
      <w:sz w:val="22"/>
      <w:szCs w:val="22"/>
      <w:lang w:val="en-US" w:eastAsia="en-US" w:bidi="en-US"/>
    </w:rPr>
  </w:style>
  <w:style w:type="character" w:customStyle="1" w:styleId="affe">
    <w:name w:val="Нижний колонтитул Знак"/>
    <w:aliases w:val="Нижний колонтитул ТЕКСТ Знак"/>
    <w:link w:val="affd"/>
    <w:uiPriority w:val="99"/>
    <w:rsid w:val="00175E00"/>
    <w:rPr>
      <w:sz w:val="22"/>
      <w:szCs w:val="22"/>
      <w:lang w:val="en-US" w:eastAsia="en-US" w:bidi="en-US"/>
    </w:rPr>
  </w:style>
  <w:style w:type="paragraph" w:customStyle="1" w:styleId="BodyText2">
    <w:name w:val="Body Text 2"/>
    <w:basedOn w:val="a2"/>
    <w:rsid w:val="00603B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val="ru-RU" w:eastAsia="ru-RU" w:bidi="ar-SA"/>
    </w:rPr>
  </w:style>
  <w:style w:type="paragraph" w:customStyle="1" w:styleId="-">
    <w:name w:val="Основной - абзац"/>
    <w:basedOn w:val="a9"/>
    <w:rsid w:val="00AF6EA8"/>
    <w:pPr>
      <w:spacing w:after="0" w:line="360" w:lineRule="auto"/>
      <w:ind w:firstLine="709"/>
    </w:pPr>
    <w:rPr>
      <w:rFonts w:ascii="Times New Roman" w:hAnsi="Times New Roman"/>
      <w:sz w:val="24"/>
      <w:szCs w:val="24"/>
      <w:lang w:val="x-none" w:eastAsia="x-none" w:bidi="ar-SA"/>
    </w:rPr>
  </w:style>
  <w:style w:type="paragraph" w:styleId="38">
    <w:name w:val="Body Text 3"/>
    <w:basedOn w:val="a2"/>
    <w:link w:val="39"/>
    <w:uiPriority w:val="99"/>
    <w:semiHidden/>
    <w:unhideWhenUsed/>
    <w:rsid w:val="001E4EFE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uiPriority w:val="99"/>
    <w:semiHidden/>
    <w:rsid w:val="001E4EFE"/>
    <w:rPr>
      <w:sz w:val="16"/>
      <w:szCs w:val="16"/>
      <w:lang w:val="en-US" w:eastAsia="en-US" w:bidi="en-US"/>
    </w:rPr>
  </w:style>
  <w:style w:type="paragraph" w:styleId="afff4">
    <w:name w:val="footnote text"/>
    <w:basedOn w:val="a2"/>
    <w:link w:val="afff5"/>
    <w:uiPriority w:val="99"/>
    <w:semiHidden/>
    <w:unhideWhenUsed/>
    <w:rsid w:val="001E4EFE"/>
    <w:rPr>
      <w:sz w:val="20"/>
      <w:szCs w:val="20"/>
    </w:rPr>
  </w:style>
  <w:style w:type="character" w:customStyle="1" w:styleId="afff5">
    <w:name w:val="Текст сноски Знак"/>
    <w:link w:val="afff4"/>
    <w:uiPriority w:val="99"/>
    <w:semiHidden/>
    <w:rsid w:val="001E4EFE"/>
    <w:rPr>
      <w:lang w:val="en-US" w:eastAsia="en-US" w:bidi="en-US"/>
    </w:rPr>
  </w:style>
  <w:style w:type="character" w:styleId="afff6">
    <w:name w:val="footnote reference"/>
    <w:uiPriority w:val="99"/>
    <w:semiHidden/>
    <w:unhideWhenUsed/>
    <w:rsid w:val="001E4EFE"/>
    <w:rPr>
      <w:vertAlign w:val="superscript"/>
    </w:rPr>
  </w:style>
  <w:style w:type="character" w:customStyle="1" w:styleId="fn">
    <w:name w:val="fn"/>
    <w:uiPriority w:val="99"/>
    <w:rsid w:val="00A831A7"/>
    <w:rPr>
      <w:rFonts w:cs="Times New Roman"/>
    </w:rPr>
  </w:style>
  <w:style w:type="paragraph" w:customStyle="1" w:styleId="Normal">
    <w:name w:val="Normal"/>
    <w:rsid w:val="0034601B"/>
    <w:pPr>
      <w:widowControl w:val="0"/>
      <w:spacing w:line="260" w:lineRule="auto"/>
      <w:ind w:left="520" w:firstLine="300"/>
      <w:jc w:val="both"/>
    </w:pPr>
    <w:rPr>
      <w:rFonts w:ascii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recycli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eenport.ru/spravochnik-pesticzidov-i-agroximikat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20019</CharactersWithSpaces>
  <SharedDoc>false</SharedDoc>
  <HLinks>
    <vt:vector size="72" baseType="variant">
      <vt:variant>
        <vt:i4>983115</vt:i4>
      </vt:variant>
      <vt:variant>
        <vt:i4>66</vt:i4>
      </vt:variant>
      <vt:variant>
        <vt:i4>0</vt:i4>
      </vt:variant>
      <vt:variant>
        <vt:i4>5</vt:i4>
      </vt:variant>
      <vt:variant>
        <vt:lpwstr>http://www.wasterecycling.ru/</vt:lpwstr>
      </vt:variant>
      <vt:variant>
        <vt:lpwstr/>
      </vt:variant>
      <vt:variant>
        <vt:i4>1507415</vt:i4>
      </vt:variant>
      <vt:variant>
        <vt:i4>63</vt:i4>
      </vt:variant>
      <vt:variant>
        <vt:i4>0</vt:i4>
      </vt:variant>
      <vt:variant>
        <vt:i4>5</vt:i4>
      </vt:variant>
      <vt:variant>
        <vt:lpwstr>http://greenport.ru/spravochnik-pesticzidov-i-agroximikatov.html</vt:lpwstr>
      </vt:variant>
      <vt:variant>
        <vt:lpwstr/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_Toc342907196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_Toc342907195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_Toc342907194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_Toc342907190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_Toc342907189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_Toc342907188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_Toc342907187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_Toc342907186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_Toc342907185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_Toc342907184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Светлана</cp:lastModifiedBy>
  <cp:revision>2</cp:revision>
  <cp:lastPrinted>2012-12-12T02:59:00Z</cp:lastPrinted>
  <dcterms:created xsi:type="dcterms:W3CDTF">2013-04-01T14:17:00Z</dcterms:created>
  <dcterms:modified xsi:type="dcterms:W3CDTF">2013-04-01T14:17:00Z</dcterms:modified>
</cp:coreProperties>
</file>