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B3" w:rsidRPr="00FC6D91" w:rsidRDefault="005E4CB3" w:rsidP="005E4CB3">
      <w:pPr>
        <w:jc w:val="center"/>
      </w:pPr>
      <w:bookmarkStart w:id="0" w:name="_GoBack"/>
      <w:bookmarkEnd w:id="0"/>
      <w:r w:rsidRPr="00FC6D91">
        <w:t>МИНИСТЕРСТВО  ОБРАЗОВАНИЯ  И  НАУКИ  РОССИЙСКОЙ  ФЕДЕРАЦИИ</w:t>
      </w:r>
    </w:p>
    <w:p w:rsidR="005E4CB3" w:rsidRPr="00FC6D91" w:rsidRDefault="005E4CB3" w:rsidP="005E4CB3">
      <w:pPr>
        <w:jc w:val="center"/>
      </w:pPr>
    </w:p>
    <w:p w:rsidR="005E4CB3" w:rsidRPr="00FC6D91" w:rsidRDefault="005E4CB3" w:rsidP="005E4CB3">
      <w:pPr>
        <w:widowControl w:val="0"/>
        <w:autoSpaceDE w:val="0"/>
        <w:autoSpaceDN w:val="0"/>
        <w:adjustRightInd w:val="0"/>
        <w:jc w:val="center"/>
        <w:rPr>
          <w:i/>
          <w:color w:val="000000"/>
        </w:rPr>
      </w:pPr>
      <w:r w:rsidRPr="00FC6D91">
        <w:rPr>
          <w:i/>
          <w:color w:val="000000"/>
        </w:rPr>
        <w:t>Федеральное государственное автономное образовательное учреждение</w:t>
      </w:r>
      <w:r w:rsidRPr="00FC6D91">
        <w:rPr>
          <w:i/>
          <w:color w:val="000000"/>
        </w:rPr>
        <w:br/>
        <w:t>высшего профессионального образования</w:t>
      </w:r>
    </w:p>
    <w:p w:rsidR="005E4CB3" w:rsidRPr="00FC6D91" w:rsidRDefault="005E4CB3" w:rsidP="005E4CB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</w:rPr>
      </w:pPr>
      <w:r w:rsidRPr="00FC6D91">
        <w:rPr>
          <w:b/>
          <w:i/>
          <w:color w:val="000000"/>
        </w:rPr>
        <w:t>«СИБИРСКИЙ  ФЕДЕРАЛЬНЫЙ  УНИВЕРСИТЕТ»</w:t>
      </w:r>
    </w:p>
    <w:p w:rsidR="00F371D5" w:rsidRPr="00EF3F13" w:rsidRDefault="00F371D5" w:rsidP="005E4CB3">
      <w:pPr>
        <w:pStyle w:val="a4"/>
      </w:pPr>
    </w:p>
    <w:p w:rsidR="00F371D5" w:rsidRPr="00EF3F13" w:rsidRDefault="00F371D5" w:rsidP="005E4CB3">
      <w:pPr>
        <w:pStyle w:val="a4"/>
      </w:pPr>
    </w:p>
    <w:p w:rsidR="00F371D5" w:rsidRPr="00EF3F13" w:rsidRDefault="00F371D5" w:rsidP="005E4CB3">
      <w:pPr>
        <w:pStyle w:val="a4"/>
      </w:pPr>
    </w:p>
    <w:p w:rsidR="00F371D5" w:rsidRDefault="00F371D5" w:rsidP="005E4CB3">
      <w:pPr>
        <w:pStyle w:val="a4"/>
      </w:pPr>
    </w:p>
    <w:p w:rsidR="00F371D5" w:rsidRDefault="00F371D5" w:rsidP="005E4CB3">
      <w:pPr>
        <w:pStyle w:val="a4"/>
      </w:pPr>
    </w:p>
    <w:p w:rsidR="00F371D5" w:rsidRDefault="00F371D5" w:rsidP="005E4CB3">
      <w:pPr>
        <w:pStyle w:val="a4"/>
      </w:pPr>
    </w:p>
    <w:p w:rsidR="00F371D5" w:rsidRDefault="00F371D5" w:rsidP="005E4CB3">
      <w:pPr>
        <w:pStyle w:val="a4"/>
      </w:pPr>
    </w:p>
    <w:p w:rsidR="00F371D5" w:rsidRDefault="00F371D5" w:rsidP="005E4CB3">
      <w:pPr>
        <w:pStyle w:val="a4"/>
      </w:pPr>
    </w:p>
    <w:p w:rsidR="00F371D5" w:rsidRDefault="00F371D5" w:rsidP="005E4CB3">
      <w:pPr>
        <w:pStyle w:val="a4"/>
      </w:pPr>
    </w:p>
    <w:p w:rsidR="00F371D5" w:rsidRDefault="00F371D5" w:rsidP="005E4CB3">
      <w:pPr>
        <w:pStyle w:val="a4"/>
      </w:pPr>
    </w:p>
    <w:p w:rsidR="00F371D5" w:rsidRPr="00EF3F13" w:rsidRDefault="00F371D5" w:rsidP="005E4CB3">
      <w:pPr>
        <w:pStyle w:val="a4"/>
      </w:pPr>
    </w:p>
    <w:p w:rsidR="00F371D5" w:rsidRPr="00EF3F13" w:rsidRDefault="00F371D5" w:rsidP="005E4CB3">
      <w:pPr>
        <w:pStyle w:val="a4"/>
      </w:pPr>
    </w:p>
    <w:p w:rsidR="00F371D5" w:rsidRPr="00EF3F13" w:rsidRDefault="00F371D5" w:rsidP="005E4CB3">
      <w:pPr>
        <w:pStyle w:val="a4"/>
      </w:pPr>
    </w:p>
    <w:p w:rsidR="00F371D5" w:rsidRPr="00EF3F13" w:rsidRDefault="00F371D5" w:rsidP="005E4CB3">
      <w:pPr>
        <w:pStyle w:val="a4"/>
      </w:pPr>
    </w:p>
    <w:p w:rsidR="00F371D5" w:rsidRDefault="00F371D5" w:rsidP="005E4CB3">
      <w:pPr>
        <w:pStyle w:val="a4"/>
        <w:ind w:firstLine="0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ОРГАНИЗАЦИОННО-</w:t>
      </w:r>
      <w:r w:rsidRPr="00D03408">
        <w:rPr>
          <w:caps/>
          <w:sz w:val="32"/>
          <w:szCs w:val="32"/>
        </w:rPr>
        <w:t xml:space="preserve">Методические </w:t>
      </w:r>
      <w:r>
        <w:rPr>
          <w:caps/>
          <w:sz w:val="32"/>
          <w:szCs w:val="32"/>
        </w:rPr>
        <w:t>УКАЗАНИЯ</w:t>
      </w:r>
      <w:r w:rsidRPr="00D03408">
        <w:rPr>
          <w:caps/>
          <w:sz w:val="32"/>
          <w:szCs w:val="32"/>
        </w:rPr>
        <w:t xml:space="preserve"> </w:t>
      </w:r>
      <w:r>
        <w:rPr>
          <w:caps/>
          <w:sz w:val="32"/>
          <w:szCs w:val="32"/>
        </w:rPr>
        <w:t xml:space="preserve">ПО ИЗУЧЕНИЮ ДИСЦИПЛИНЫ </w:t>
      </w:r>
    </w:p>
    <w:p w:rsidR="00F371D5" w:rsidRPr="00D03408" w:rsidRDefault="00F371D5" w:rsidP="005E4CB3">
      <w:pPr>
        <w:pStyle w:val="a4"/>
        <w:ind w:firstLine="0"/>
        <w:jc w:val="center"/>
        <w:rPr>
          <w:caps/>
          <w:sz w:val="32"/>
          <w:szCs w:val="32"/>
        </w:rPr>
      </w:pPr>
      <w:r w:rsidRPr="00D03408">
        <w:rPr>
          <w:sz w:val="32"/>
          <w:szCs w:val="32"/>
        </w:rPr>
        <w:t>«</w:t>
      </w:r>
      <w:r w:rsidR="00E106AC">
        <w:rPr>
          <w:sz w:val="32"/>
          <w:szCs w:val="32"/>
        </w:rPr>
        <w:t>Избранные главы медицинской микробиологии</w:t>
      </w:r>
      <w:r w:rsidRPr="00D03408">
        <w:rPr>
          <w:caps/>
          <w:sz w:val="32"/>
          <w:szCs w:val="32"/>
        </w:rPr>
        <w:t>»</w:t>
      </w:r>
    </w:p>
    <w:p w:rsidR="00F371D5" w:rsidRPr="00EF3F13" w:rsidRDefault="00F371D5" w:rsidP="005E4CB3">
      <w:pPr>
        <w:pStyle w:val="a4"/>
      </w:pPr>
    </w:p>
    <w:p w:rsidR="00F371D5" w:rsidRPr="00EF3F13" w:rsidRDefault="00F371D5" w:rsidP="005E4CB3">
      <w:pPr>
        <w:pStyle w:val="a4"/>
      </w:pPr>
    </w:p>
    <w:p w:rsidR="00F371D5" w:rsidRPr="00EF3F13" w:rsidRDefault="00F371D5" w:rsidP="005E4CB3">
      <w:pPr>
        <w:pStyle w:val="a4"/>
      </w:pPr>
    </w:p>
    <w:p w:rsidR="00F371D5" w:rsidRPr="00EF3F13" w:rsidRDefault="00F371D5" w:rsidP="005E4CB3">
      <w:pPr>
        <w:pStyle w:val="a4"/>
      </w:pPr>
    </w:p>
    <w:p w:rsidR="00F371D5" w:rsidRPr="00EF3F13" w:rsidRDefault="00F371D5" w:rsidP="005E4CB3">
      <w:pPr>
        <w:pStyle w:val="a4"/>
      </w:pPr>
    </w:p>
    <w:p w:rsidR="00F371D5" w:rsidRPr="00EF3F13" w:rsidRDefault="00F371D5" w:rsidP="005E4CB3">
      <w:pPr>
        <w:pStyle w:val="a4"/>
      </w:pPr>
    </w:p>
    <w:p w:rsidR="00F371D5" w:rsidRPr="00EF3F13" w:rsidRDefault="00F371D5" w:rsidP="005E4CB3">
      <w:pPr>
        <w:pStyle w:val="a4"/>
      </w:pPr>
    </w:p>
    <w:p w:rsidR="00F371D5" w:rsidRDefault="00F371D5" w:rsidP="005E4CB3">
      <w:pPr>
        <w:pStyle w:val="a4"/>
      </w:pPr>
    </w:p>
    <w:p w:rsidR="00F371D5" w:rsidRDefault="00F371D5" w:rsidP="005E4CB3">
      <w:pPr>
        <w:pStyle w:val="a4"/>
      </w:pPr>
    </w:p>
    <w:p w:rsidR="00F371D5" w:rsidRDefault="00F371D5" w:rsidP="005E4CB3">
      <w:pPr>
        <w:pStyle w:val="a4"/>
      </w:pPr>
    </w:p>
    <w:p w:rsidR="00F371D5" w:rsidRPr="00EF3F13" w:rsidRDefault="00F371D5" w:rsidP="005E4CB3">
      <w:pPr>
        <w:pStyle w:val="a4"/>
      </w:pPr>
    </w:p>
    <w:p w:rsidR="00F371D5" w:rsidRDefault="00F371D5" w:rsidP="005E4CB3">
      <w:pPr>
        <w:pStyle w:val="a4"/>
      </w:pPr>
    </w:p>
    <w:p w:rsidR="00F371D5" w:rsidRDefault="00F371D5" w:rsidP="005E4CB3">
      <w:pPr>
        <w:pStyle w:val="a4"/>
      </w:pPr>
    </w:p>
    <w:p w:rsidR="00F371D5" w:rsidRPr="00EF3F13" w:rsidRDefault="00F371D5" w:rsidP="005E4CB3">
      <w:pPr>
        <w:pStyle w:val="a4"/>
      </w:pPr>
    </w:p>
    <w:p w:rsidR="00F371D5" w:rsidRPr="00EF3F13" w:rsidRDefault="00F371D5" w:rsidP="005E4CB3">
      <w:pPr>
        <w:pStyle w:val="a4"/>
      </w:pPr>
    </w:p>
    <w:p w:rsidR="00F371D5" w:rsidRPr="00EF3F13" w:rsidRDefault="00F371D5" w:rsidP="005E4CB3">
      <w:pPr>
        <w:pStyle w:val="a4"/>
      </w:pPr>
    </w:p>
    <w:p w:rsidR="00F371D5" w:rsidRPr="00EF3F13" w:rsidRDefault="00F371D5" w:rsidP="005E4CB3">
      <w:pPr>
        <w:pStyle w:val="a4"/>
        <w:ind w:firstLine="0"/>
        <w:jc w:val="center"/>
      </w:pPr>
      <w:r w:rsidRPr="00EF3F13">
        <w:t>Красноярск  20</w:t>
      </w:r>
      <w:r>
        <w:t>1</w:t>
      </w:r>
      <w:r w:rsidR="005E4CB3">
        <w:t>3</w:t>
      </w:r>
    </w:p>
    <w:p w:rsidR="00F371D5" w:rsidRDefault="00F371D5" w:rsidP="005E4CB3">
      <w:pPr>
        <w:pStyle w:val="a4"/>
      </w:pPr>
      <w:r w:rsidRPr="00EF3F13">
        <w:br w:type="page"/>
      </w:r>
      <w:r>
        <w:lastRenderedPageBreak/>
        <w:t xml:space="preserve">УДК   </w:t>
      </w:r>
    </w:p>
    <w:p w:rsidR="00F371D5" w:rsidRDefault="00F371D5" w:rsidP="005E4CB3">
      <w:pPr>
        <w:pStyle w:val="a4"/>
      </w:pPr>
      <w:r>
        <w:t xml:space="preserve">О </w:t>
      </w:r>
    </w:p>
    <w:p w:rsidR="00F371D5" w:rsidRDefault="00F371D5" w:rsidP="005E4CB3">
      <w:pPr>
        <w:pStyle w:val="a4"/>
      </w:pPr>
    </w:p>
    <w:p w:rsidR="00F371D5" w:rsidRDefault="00F371D5" w:rsidP="005E4CB3">
      <w:pPr>
        <w:pStyle w:val="a4"/>
      </w:pPr>
    </w:p>
    <w:p w:rsidR="00F371D5" w:rsidRDefault="00F371D5" w:rsidP="005E4CB3">
      <w:pPr>
        <w:pStyle w:val="a4"/>
      </w:pPr>
      <w:r>
        <w:t>Организационно-методические указания по изучению дисциплины «</w:t>
      </w:r>
      <w:r w:rsidR="008E268D">
        <w:t>Избранные главы медицинской микробиологии</w:t>
      </w:r>
      <w:r>
        <w:t>» /Н.И. Сарматова, С.В. Прудникова. – Красноярск: СФУ, 201</w:t>
      </w:r>
      <w:r w:rsidR="005E4CB3">
        <w:t>3</w:t>
      </w:r>
      <w:r>
        <w:t xml:space="preserve"> –   с.  </w:t>
      </w:r>
    </w:p>
    <w:p w:rsidR="00F371D5" w:rsidRDefault="00F371D5" w:rsidP="005E4CB3">
      <w:pPr>
        <w:pStyle w:val="a4"/>
      </w:pPr>
    </w:p>
    <w:p w:rsidR="00F371D5" w:rsidRDefault="00F371D5" w:rsidP="005E4CB3">
      <w:pPr>
        <w:pStyle w:val="a4"/>
      </w:pPr>
      <w:r>
        <w:t xml:space="preserve">ISBN </w:t>
      </w:r>
    </w:p>
    <w:p w:rsidR="00F371D5" w:rsidRDefault="00F371D5" w:rsidP="005E4CB3">
      <w:pPr>
        <w:pStyle w:val="a4"/>
      </w:pPr>
    </w:p>
    <w:p w:rsidR="00F371D5" w:rsidRDefault="00F371D5" w:rsidP="005E4CB3">
      <w:r>
        <w:t xml:space="preserve">Организационно-методические указания по изучению дисциплины составлены для магистров, обучающихся по </w:t>
      </w:r>
      <w:r w:rsidR="00A9595B">
        <w:t>магистерской программе</w:t>
      </w:r>
      <w:r>
        <w:t xml:space="preserve"> </w:t>
      </w:r>
      <w:r w:rsidRPr="00A9595B">
        <w:t>020400.68.01</w:t>
      </w:r>
      <w:r w:rsidRPr="00CC0647">
        <w:t xml:space="preserve"> – </w:t>
      </w:r>
      <w:r>
        <w:t xml:space="preserve"> «</w:t>
      </w:r>
      <w:r w:rsidRPr="00CC0647">
        <w:t>Микробиология и биотехнология</w:t>
      </w:r>
      <w:r>
        <w:t>», в соответствии с учебным планом и программой по дисциплине «</w:t>
      </w:r>
      <w:r w:rsidR="008E268D">
        <w:t>Избранные главы медицинской микробиологии</w:t>
      </w:r>
      <w:r>
        <w:t>»; содержат тематический план лекций,</w:t>
      </w:r>
      <w:r w:rsidR="00AC7D4E">
        <w:t xml:space="preserve"> </w:t>
      </w:r>
      <w:r w:rsidR="00A9595B">
        <w:t>лабораторных</w:t>
      </w:r>
      <w:r>
        <w:t xml:space="preserve"> занятий и график учебного процесса.  В сборнике указаний даны пояснения по оценке показателей успеваемости магистров в кредитно-рейтинговой системе. </w:t>
      </w:r>
    </w:p>
    <w:p w:rsidR="00F371D5" w:rsidRDefault="00F371D5" w:rsidP="005E4CB3">
      <w:pPr>
        <w:pStyle w:val="a4"/>
      </w:pPr>
    </w:p>
    <w:p w:rsidR="00F371D5" w:rsidRDefault="00F371D5" w:rsidP="005E4CB3">
      <w:pPr>
        <w:pStyle w:val="a4"/>
      </w:pPr>
    </w:p>
    <w:p w:rsidR="00F371D5" w:rsidRDefault="00F371D5" w:rsidP="005E4CB3">
      <w:pPr>
        <w:pStyle w:val="a4"/>
      </w:pPr>
    </w:p>
    <w:p w:rsidR="00F371D5" w:rsidRDefault="00F371D5" w:rsidP="005E4CB3">
      <w:pPr>
        <w:pStyle w:val="a4"/>
      </w:pPr>
      <w:r>
        <w:t>Рецензенты:</w:t>
      </w:r>
    </w:p>
    <w:p w:rsidR="00F371D5" w:rsidRDefault="00F371D5" w:rsidP="005E4CB3">
      <w:pPr>
        <w:pStyle w:val="a4"/>
      </w:pPr>
    </w:p>
    <w:p w:rsidR="00F371D5" w:rsidRDefault="00F371D5" w:rsidP="005E4CB3">
      <w:pPr>
        <w:pStyle w:val="a4"/>
      </w:pPr>
    </w:p>
    <w:p w:rsidR="00F371D5" w:rsidRDefault="00F371D5" w:rsidP="005E4CB3">
      <w:pPr>
        <w:pStyle w:val="a4"/>
      </w:pPr>
    </w:p>
    <w:p w:rsidR="00F371D5" w:rsidRPr="00ED2360" w:rsidRDefault="00F371D5" w:rsidP="005E4CB3">
      <w:pPr>
        <w:pStyle w:val="a4"/>
      </w:pPr>
      <w:r w:rsidRPr="00ED2360">
        <w:t xml:space="preserve">Печатается по решению редакционно-издательского совета </w:t>
      </w:r>
      <w:r>
        <w:br w:type="textWrapping" w:clear="all"/>
        <w:t>Сибирского федерального</w:t>
      </w:r>
      <w:r w:rsidRPr="00ED2360">
        <w:t xml:space="preserve"> университета</w:t>
      </w:r>
    </w:p>
    <w:p w:rsidR="00F371D5" w:rsidRDefault="00F371D5" w:rsidP="005E4CB3">
      <w:pPr>
        <w:pStyle w:val="a4"/>
      </w:pPr>
    </w:p>
    <w:p w:rsidR="00F371D5" w:rsidRDefault="00F371D5" w:rsidP="005E4CB3">
      <w:pPr>
        <w:pStyle w:val="a4"/>
      </w:pPr>
    </w:p>
    <w:p w:rsidR="00F371D5" w:rsidRDefault="00F371D5" w:rsidP="005E4CB3">
      <w:pPr>
        <w:pStyle w:val="a4"/>
      </w:pPr>
    </w:p>
    <w:p w:rsidR="00F371D5" w:rsidRDefault="00F371D5" w:rsidP="005E4CB3">
      <w:pPr>
        <w:pStyle w:val="a4"/>
        <w:ind w:firstLine="5812"/>
      </w:pPr>
      <w:r>
        <w:sym w:font="Symbol" w:char="F0D3"/>
      </w:r>
      <w:r>
        <w:t xml:space="preserve"> </w:t>
      </w:r>
      <w:r w:rsidRPr="00EF3F13">
        <w:t>Н. И. Сарматова</w:t>
      </w:r>
    </w:p>
    <w:p w:rsidR="00F371D5" w:rsidRPr="00EF3F13" w:rsidRDefault="00F371D5" w:rsidP="005E4CB3">
      <w:pPr>
        <w:pStyle w:val="a4"/>
        <w:ind w:firstLine="5812"/>
      </w:pPr>
      <w:r>
        <w:sym w:font="Symbol" w:char="F0D3"/>
      </w:r>
      <w:r>
        <w:t xml:space="preserve"> </w:t>
      </w:r>
      <w:r w:rsidRPr="00EF3F13">
        <w:t>С. В. Прудникова</w:t>
      </w:r>
    </w:p>
    <w:p w:rsidR="00F371D5" w:rsidRPr="00EF3F13" w:rsidRDefault="00F371D5" w:rsidP="005E4CB3">
      <w:pPr>
        <w:pStyle w:val="a4"/>
        <w:ind w:firstLine="5812"/>
      </w:pPr>
    </w:p>
    <w:p w:rsidR="00F371D5" w:rsidRDefault="00F371D5" w:rsidP="005E4CB3">
      <w:pPr>
        <w:pStyle w:val="a4"/>
      </w:pPr>
    </w:p>
    <w:p w:rsidR="00F371D5" w:rsidRDefault="00F371D5" w:rsidP="005E4CB3">
      <w:pPr>
        <w:pStyle w:val="a4"/>
      </w:pPr>
    </w:p>
    <w:p w:rsidR="00F371D5" w:rsidRDefault="00F371D5" w:rsidP="005E4CB3">
      <w:pPr>
        <w:pStyle w:val="a4"/>
      </w:pPr>
    </w:p>
    <w:p w:rsidR="00F371D5" w:rsidRPr="00EF3F13" w:rsidRDefault="00F371D5" w:rsidP="005E4CB3">
      <w:pPr>
        <w:pStyle w:val="a4"/>
      </w:pPr>
    </w:p>
    <w:p w:rsidR="00F371D5" w:rsidRDefault="00F371D5" w:rsidP="005E4CB3">
      <w:pPr>
        <w:pStyle w:val="a4"/>
      </w:pPr>
    </w:p>
    <w:p w:rsidR="00F371D5" w:rsidRPr="00EF3F13" w:rsidRDefault="00F371D5" w:rsidP="005E4CB3">
      <w:pPr>
        <w:pStyle w:val="a4"/>
      </w:pPr>
    </w:p>
    <w:p w:rsidR="00F371D5" w:rsidRPr="002C301B" w:rsidRDefault="00F371D5" w:rsidP="005E4CB3">
      <w:pPr>
        <w:pStyle w:val="a4"/>
      </w:pPr>
      <w:r>
        <w:sym w:font="Symbol" w:char="F0D3"/>
      </w:r>
      <w:r>
        <w:t xml:space="preserve"> </w:t>
      </w:r>
      <w:r w:rsidRPr="002C301B">
        <w:t xml:space="preserve">ФГОУ ВПО «Сибирский федеральный </w:t>
      </w:r>
    </w:p>
    <w:p w:rsidR="00F371D5" w:rsidRDefault="00F371D5" w:rsidP="005E4CB3">
      <w:pPr>
        <w:pStyle w:val="a4"/>
      </w:pPr>
      <w:r>
        <w:t xml:space="preserve">университет», </w:t>
      </w:r>
      <w:r w:rsidR="005E4CB3">
        <w:t>2013</w:t>
      </w:r>
    </w:p>
    <w:p w:rsidR="00F371D5" w:rsidRPr="00EF3F13" w:rsidRDefault="00F371D5" w:rsidP="005E4CB3">
      <w:pPr>
        <w:pStyle w:val="a4"/>
      </w:pPr>
    </w:p>
    <w:p w:rsidR="00B57AB1" w:rsidRDefault="00F371D5">
      <w:pPr>
        <w:spacing w:after="200" w:line="276" w:lineRule="auto"/>
        <w:jc w:val="left"/>
      </w:pPr>
      <w:r w:rsidRPr="004770D6">
        <w:br w:type="page"/>
      </w:r>
    </w:p>
    <w:p w:rsidR="00B57AB1" w:rsidRPr="00B57AB1" w:rsidRDefault="00B57AB1" w:rsidP="00B57AB1">
      <w:pPr>
        <w:spacing w:after="200" w:line="276" w:lineRule="auto"/>
        <w:ind w:firstLine="709"/>
        <w:jc w:val="left"/>
        <w:rPr>
          <w:b/>
        </w:rPr>
      </w:pPr>
      <w:r w:rsidRPr="00B57AB1">
        <w:rPr>
          <w:b/>
        </w:rPr>
        <w:lastRenderedPageBreak/>
        <w:t>СОДЕРЖАНИЕ</w:t>
      </w:r>
    </w:p>
    <w:p w:rsidR="00B57AB1" w:rsidRDefault="00B57AB1">
      <w:pPr>
        <w:spacing w:after="200" w:line="276" w:lineRule="auto"/>
        <w:jc w:val="left"/>
      </w:pPr>
    </w:p>
    <w:p w:rsidR="00F678E3" w:rsidRDefault="00B57AB1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\t "Заголовок 1;1" </w:instrText>
      </w:r>
      <w:r>
        <w:fldChar w:fldCharType="separate"/>
      </w:r>
      <w:r w:rsidR="00F678E3">
        <w:rPr>
          <w:noProof/>
        </w:rPr>
        <w:t>ОБЩИЕ СВЕДЕНИЯ</w:t>
      </w:r>
      <w:r w:rsidR="00F678E3">
        <w:rPr>
          <w:noProof/>
        </w:rPr>
        <w:tab/>
      </w:r>
      <w:r w:rsidR="00F678E3">
        <w:rPr>
          <w:noProof/>
        </w:rPr>
        <w:fldChar w:fldCharType="begin"/>
      </w:r>
      <w:r w:rsidR="00F678E3">
        <w:rPr>
          <w:noProof/>
        </w:rPr>
        <w:instrText xml:space="preserve"> PAGEREF _Toc351676388 \h </w:instrText>
      </w:r>
      <w:r w:rsidR="00F678E3">
        <w:rPr>
          <w:noProof/>
        </w:rPr>
      </w:r>
      <w:r w:rsidR="00F678E3">
        <w:rPr>
          <w:noProof/>
        </w:rPr>
        <w:fldChar w:fldCharType="separate"/>
      </w:r>
      <w:r w:rsidR="00F678E3">
        <w:rPr>
          <w:noProof/>
        </w:rPr>
        <w:t>4</w:t>
      </w:r>
      <w:r w:rsidR="00F678E3">
        <w:rPr>
          <w:noProof/>
        </w:rPr>
        <w:fldChar w:fldCharType="end"/>
      </w:r>
    </w:p>
    <w:p w:rsidR="00F678E3" w:rsidRDefault="00F678E3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 ОБЩАЯ ХАРАКТЕРИСТИКА ДИСЦИПЛИНЫ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_Toc351676389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678E3" w:rsidRDefault="00F678E3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 КОМПЕТЕНТНОСТНЫЙ ПОДХОД ПРИ ПРЕПОДАВАНИИ ДИСЦИПЛИНЫ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_Toc351676390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F678E3" w:rsidRDefault="00F678E3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 СВЯЗЬ С ДРУГИМИ ДИСЦИПЛИНАМИ И ОБРАЗОВАТЕЛЬНЫМИ ПРОГРАММАМИ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_Toc351676391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F678E3" w:rsidRDefault="00F678E3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 СТРУКТУРА ДИСЦИПЛИНЫ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_Toc351676392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F678E3" w:rsidRDefault="00F678E3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64157">
        <w:rPr>
          <w:caps/>
          <w:noProof/>
        </w:rPr>
        <w:t xml:space="preserve">5. </w:t>
      </w:r>
      <w:r>
        <w:rPr>
          <w:noProof/>
        </w:rPr>
        <w:t>СТРУКТУРА И МЕТОДИКА ПРЕПОДАВАНИЯ ТЕОРЕТИЧЕСКОГО КУРСА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_Toc351676393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F678E3" w:rsidRDefault="00F678E3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64157">
        <w:rPr>
          <w:caps/>
          <w:noProof/>
        </w:rPr>
        <w:t xml:space="preserve">6. </w:t>
      </w:r>
      <w:r>
        <w:rPr>
          <w:noProof/>
        </w:rPr>
        <w:t xml:space="preserve">СТРУКТУРА И МЕТОДИКА ПРОВЕДЕНИЯ ЛАБОРАТОРНЫХ </w:t>
      </w:r>
      <w:r w:rsidRPr="00A64157">
        <w:rPr>
          <w:caps/>
          <w:noProof/>
        </w:rPr>
        <w:t>занятий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_Toc351676394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F678E3" w:rsidRDefault="00F678E3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64157">
        <w:rPr>
          <w:caps/>
          <w:noProof/>
        </w:rPr>
        <w:t xml:space="preserve">7. </w:t>
      </w:r>
      <w:r>
        <w:rPr>
          <w:noProof/>
        </w:rPr>
        <w:t>СТРУКТУРА И МЕТОДИКА ПРОВЕДЕНИЯ САМОСТОЯТЕЛЬНОЙ РАБОТЫ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_Toc351676395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F678E3" w:rsidRDefault="00F678E3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64157">
        <w:rPr>
          <w:caps/>
          <w:noProof/>
        </w:rPr>
        <w:t xml:space="preserve">8. </w:t>
      </w:r>
      <w:r>
        <w:rPr>
          <w:noProof/>
        </w:rPr>
        <w:t>РЕАЛИЗАЦИЯ ГРАФИКА УЧЕБНОГО ПРОЦЕССА И САМОСТОЯТЕЛЬНОЙ РАБОТЫ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_Toc351676396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F678E3" w:rsidRDefault="00F678E3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9. ОБРАЗОВАТЕЛЬНЫЕ ТЕХНОЛОГИИ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_Toc351676397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F678E3" w:rsidRDefault="00F678E3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10. МЕТОДИКА ПРИМЕНЕНИЯ КРЕДИТО-РЕЙТИНГОВОЙ СИСТЕМЫ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_Toc351676398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F678E3" w:rsidRDefault="00F678E3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11. МЕТОДИКА ПРОВЕДЕНИЯ ПРОМЕЖУТОЧНОЙ И ИТОГОВОЙ АТТЕСТАЦИИ ПО ДИСЦИПЛИНЕ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_Toc351676399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:rsidR="00F678E3" w:rsidRDefault="00F678E3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12. БИБЛИОГРАФИЧЕСКИЙ СПИСОК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_Toc351676400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B57AB1" w:rsidRDefault="00B57AB1">
      <w:pPr>
        <w:spacing w:after="200" w:line="276" w:lineRule="auto"/>
        <w:jc w:val="left"/>
      </w:pPr>
      <w:r>
        <w:fldChar w:fldCharType="end"/>
      </w:r>
    </w:p>
    <w:p w:rsidR="00B57AB1" w:rsidRDefault="00B57AB1">
      <w:pPr>
        <w:spacing w:after="200" w:line="276" w:lineRule="auto"/>
        <w:jc w:val="left"/>
      </w:pPr>
      <w:r>
        <w:br w:type="page"/>
      </w:r>
    </w:p>
    <w:p w:rsidR="004770D6" w:rsidRDefault="004770D6" w:rsidP="004770D6"/>
    <w:p w:rsidR="00F371D5" w:rsidRPr="004770D6" w:rsidRDefault="00F371D5" w:rsidP="004770D6">
      <w:pPr>
        <w:pStyle w:val="1"/>
      </w:pPr>
      <w:bookmarkStart w:id="1" w:name="_Toc351676388"/>
      <w:r w:rsidRPr="004770D6">
        <w:t>ОБЩИЕ СВЕДЕНИЯ</w:t>
      </w:r>
      <w:bookmarkEnd w:id="1"/>
    </w:p>
    <w:p w:rsidR="00F371D5" w:rsidRDefault="00F371D5" w:rsidP="004770D6">
      <w:pPr>
        <w:pStyle w:val="11"/>
      </w:pPr>
    </w:p>
    <w:p w:rsidR="00F371D5" w:rsidRPr="004770D6" w:rsidRDefault="00F371D5" w:rsidP="004770D6">
      <w:pPr>
        <w:pStyle w:val="11"/>
        <w:rPr>
          <w:b w:val="0"/>
          <w:caps/>
        </w:rPr>
      </w:pPr>
      <w:r w:rsidRPr="004770D6">
        <w:rPr>
          <w:b w:val="0"/>
        </w:rPr>
        <w:t>В организационно-методических указаниях изложена методика преподавания дисциплины «</w:t>
      </w:r>
      <w:r w:rsidR="00383557" w:rsidRPr="004770D6">
        <w:rPr>
          <w:b w:val="0"/>
        </w:rPr>
        <w:t>Избранные главы медицинской микробиологии</w:t>
      </w:r>
      <w:r w:rsidRPr="004770D6">
        <w:rPr>
          <w:b w:val="0"/>
        </w:rPr>
        <w:t>» в рамках реализации образовательной программы подготовки магистров по специальности «Микробиология и биотехнология».</w:t>
      </w:r>
    </w:p>
    <w:p w:rsidR="00F371D5" w:rsidRDefault="00F371D5" w:rsidP="005E4CB3">
      <w:pPr>
        <w:ind w:firstLine="720"/>
      </w:pPr>
      <w:r>
        <w:t>Организационно-методические указания содержат структуру и методику преподавания теоретической и практической части дисциплины, а также пояснения по оценке показателей успеваемости магистров в кредитно-рейтинговой системе.</w:t>
      </w:r>
    </w:p>
    <w:p w:rsidR="00F371D5" w:rsidRDefault="00F371D5" w:rsidP="004770D6">
      <w:pPr>
        <w:pStyle w:val="11"/>
      </w:pPr>
    </w:p>
    <w:p w:rsidR="00F371D5" w:rsidRPr="004770D6" w:rsidRDefault="00F371D5" w:rsidP="004770D6">
      <w:pPr>
        <w:pStyle w:val="1"/>
      </w:pPr>
      <w:bookmarkStart w:id="2" w:name="_Toc351676389"/>
      <w:r w:rsidRPr="004770D6">
        <w:t>1. ОБЩАЯ ХАРАКТЕРИСТИКА ДИСЦИПЛИНЫ</w:t>
      </w:r>
      <w:bookmarkEnd w:id="2"/>
    </w:p>
    <w:p w:rsidR="00AC7D4E" w:rsidRDefault="00AC7D4E" w:rsidP="005E4CB3">
      <w:pPr>
        <w:pStyle w:val="21"/>
      </w:pPr>
    </w:p>
    <w:p w:rsidR="00120D0C" w:rsidRDefault="00F83092" w:rsidP="005E4CB3">
      <w:pPr>
        <w:pStyle w:val="21"/>
      </w:pPr>
      <w:r>
        <w:t xml:space="preserve">Медицинская микробиология относится к частным разделам микробиологии. Изучает </w:t>
      </w:r>
      <w:r w:rsidR="00B773E2">
        <w:t>морфологию</w:t>
      </w:r>
      <w:r w:rsidR="006A5ADB">
        <w:t>,</w:t>
      </w:r>
      <w:r w:rsidR="00B773E2">
        <w:t xml:space="preserve"> физиолого-биологические </w:t>
      </w:r>
      <w:r w:rsidR="006C10C3">
        <w:t xml:space="preserve">особенности, антигенную структуру  </w:t>
      </w:r>
      <w:r>
        <w:t>патогенны</w:t>
      </w:r>
      <w:r w:rsidR="006C10C3">
        <w:t>х</w:t>
      </w:r>
      <w:r>
        <w:t xml:space="preserve"> и условно-патогенны</w:t>
      </w:r>
      <w:r w:rsidR="006C10C3">
        <w:t>х</w:t>
      </w:r>
      <w:r>
        <w:t xml:space="preserve"> для человека микроорганизм</w:t>
      </w:r>
      <w:r w:rsidR="00B54D78">
        <w:t>ов</w:t>
      </w:r>
      <w:r>
        <w:t>, распространенность вызываемых ими заболеваний</w:t>
      </w:r>
      <w:r w:rsidR="000E3D18">
        <w:t xml:space="preserve">, специфическую диагностику, профилактику и лечение инфекционных болезней, экологию патогенных микроорганизмов. </w:t>
      </w:r>
      <w:r w:rsidR="006E3381">
        <w:t xml:space="preserve">Знания медицинской микробиологии необходимы </w:t>
      </w:r>
      <w:proofErr w:type="spellStart"/>
      <w:r w:rsidR="006E3381">
        <w:t>биотехнологам</w:t>
      </w:r>
      <w:proofErr w:type="spellEnd"/>
      <w:r w:rsidR="006E3381">
        <w:t xml:space="preserve">, т. к. </w:t>
      </w:r>
      <w:r w:rsidR="00F37C8B">
        <w:t>в</w:t>
      </w:r>
      <w:r w:rsidR="000E3D18">
        <w:t xml:space="preserve"> биотехнологических процессах для получения</w:t>
      </w:r>
      <w:r w:rsidR="00F37C8B">
        <w:t xml:space="preserve"> медицинских </w:t>
      </w:r>
      <w:r w:rsidR="000E3D18">
        <w:t xml:space="preserve"> диагностических препаратов и вакцин</w:t>
      </w:r>
      <w:r w:rsidR="00F37C8B">
        <w:t>,</w:t>
      </w:r>
      <w:r>
        <w:t xml:space="preserve"> </w:t>
      </w:r>
      <w:r w:rsidR="00F37C8B">
        <w:t>используют патогенные микроорганизмы (брюшного тифа, коклюша, дифтерии, столбняка)</w:t>
      </w:r>
      <w:r w:rsidR="006E3381">
        <w:t>. Многие микроорганизмы используются в качестве реципиентов чужеродного генетического материала с целью получения рекомбинантных штаммов-продуцентов биотехнологической продукции.</w:t>
      </w:r>
      <w:r w:rsidR="00F37C8B">
        <w:t xml:space="preserve"> </w:t>
      </w:r>
    </w:p>
    <w:p w:rsidR="00120D0C" w:rsidRDefault="006E3381" w:rsidP="005E4CB3">
      <w:pPr>
        <w:pStyle w:val="21"/>
      </w:pPr>
      <w:r w:rsidRPr="005F4278">
        <w:t xml:space="preserve">Целью преподавания дисциплины является формирование у </w:t>
      </w:r>
      <w:r>
        <w:t>магистров</w:t>
      </w:r>
      <w:r w:rsidRPr="005F4278">
        <w:t>-</w:t>
      </w:r>
      <w:proofErr w:type="spellStart"/>
      <w:r w:rsidRPr="005F4278">
        <w:t>био</w:t>
      </w:r>
      <w:r>
        <w:t>технологов</w:t>
      </w:r>
      <w:proofErr w:type="spellEnd"/>
      <w:r w:rsidRPr="005F4278">
        <w:t xml:space="preserve"> глубоких базовых теоретических и практических </w:t>
      </w:r>
      <w:r w:rsidRPr="000027D2">
        <w:t>знаний</w:t>
      </w:r>
      <w:r>
        <w:t xml:space="preserve"> по медицинской микробиологии.</w:t>
      </w:r>
    </w:p>
    <w:p w:rsidR="00F371D5" w:rsidRPr="00F14AF2" w:rsidRDefault="00120D0C" w:rsidP="005E4CB3">
      <w:pPr>
        <w:pStyle w:val="21"/>
        <w:rPr>
          <w:szCs w:val="28"/>
        </w:rPr>
      </w:pPr>
      <w:r w:rsidRPr="00F14AF2">
        <w:rPr>
          <w:szCs w:val="28"/>
        </w:rPr>
        <w:t xml:space="preserve"> </w:t>
      </w:r>
      <w:r w:rsidR="00F371D5" w:rsidRPr="00F14AF2">
        <w:rPr>
          <w:szCs w:val="28"/>
        </w:rPr>
        <w:t>Задачами изучения дисциплины «</w:t>
      </w:r>
      <w:r w:rsidR="004258BF">
        <w:rPr>
          <w:szCs w:val="28"/>
        </w:rPr>
        <w:t>Избранные главы медицинской микробиологии</w:t>
      </w:r>
      <w:r w:rsidR="00F371D5" w:rsidRPr="00F14AF2">
        <w:rPr>
          <w:szCs w:val="28"/>
        </w:rPr>
        <w:t>» являются:</w:t>
      </w:r>
    </w:p>
    <w:p w:rsidR="00F371D5" w:rsidRDefault="00F371D5" w:rsidP="005E4CB3">
      <w:pPr>
        <w:ind w:firstLine="709"/>
        <w:rPr>
          <w:szCs w:val="28"/>
        </w:rPr>
      </w:pPr>
      <w:r>
        <w:rPr>
          <w:szCs w:val="28"/>
        </w:rPr>
        <w:t xml:space="preserve">- </w:t>
      </w:r>
      <w:r w:rsidRPr="00F14AF2">
        <w:rPr>
          <w:szCs w:val="28"/>
        </w:rPr>
        <w:t xml:space="preserve">формирование </w:t>
      </w:r>
      <w:r w:rsidRPr="007C5F08">
        <w:rPr>
          <w:szCs w:val="28"/>
        </w:rPr>
        <w:t xml:space="preserve">умений </w:t>
      </w:r>
      <w:r w:rsidRPr="00F14AF2">
        <w:rPr>
          <w:szCs w:val="28"/>
        </w:rPr>
        <w:t xml:space="preserve">и </w:t>
      </w:r>
      <w:r w:rsidRPr="007C5F08">
        <w:rPr>
          <w:szCs w:val="28"/>
        </w:rPr>
        <w:t xml:space="preserve">навыков </w:t>
      </w:r>
      <w:r w:rsidRPr="00F14AF2">
        <w:rPr>
          <w:szCs w:val="28"/>
        </w:rPr>
        <w:t>использования стандартных микробиологич</w:t>
      </w:r>
      <w:r w:rsidR="00A81ABF">
        <w:rPr>
          <w:szCs w:val="28"/>
        </w:rPr>
        <w:t xml:space="preserve">еских методов </w:t>
      </w:r>
      <w:r w:rsidRPr="00F14AF2">
        <w:rPr>
          <w:szCs w:val="28"/>
        </w:rPr>
        <w:t>выделения микро</w:t>
      </w:r>
      <w:r w:rsidR="00A81ABF">
        <w:rPr>
          <w:szCs w:val="28"/>
        </w:rPr>
        <w:t xml:space="preserve">организмов </w:t>
      </w:r>
      <w:r w:rsidR="00C616D1">
        <w:rPr>
          <w:szCs w:val="28"/>
        </w:rPr>
        <w:t xml:space="preserve">(вирусов, бактерий, грибов) </w:t>
      </w:r>
      <w:r w:rsidR="00A81ABF">
        <w:rPr>
          <w:szCs w:val="28"/>
        </w:rPr>
        <w:t>из исследуемого материала</w:t>
      </w:r>
    </w:p>
    <w:p w:rsidR="00F371D5" w:rsidRDefault="00F371D5" w:rsidP="005E4CB3">
      <w:pPr>
        <w:ind w:firstLine="709"/>
        <w:rPr>
          <w:szCs w:val="28"/>
        </w:rPr>
      </w:pPr>
      <w:r>
        <w:rPr>
          <w:szCs w:val="28"/>
        </w:rPr>
        <w:t xml:space="preserve">- </w:t>
      </w:r>
      <w:r w:rsidRPr="00F14AF2">
        <w:rPr>
          <w:szCs w:val="28"/>
        </w:rPr>
        <w:t>знакомство с современными методами</w:t>
      </w:r>
      <w:r w:rsidR="00A81ABF">
        <w:rPr>
          <w:szCs w:val="28"/>
        </w:rPr>
        <w:t xml:space="preserve"> </w:t>
      </w:r>
      <w:r w:rsidRPr="00F14AF2">
        <w:rPr>
          <w:szCs w:val="28"/>
        </w:rPr>
        <w:t>культивирования</w:t>
      </w:r>
      <w:r w:rsidR="00A81ABF">
        <w:rPr>
          <w:szCs w:val="28"/>
        </w:rPr>
        <w:t xml:space="preserve"> и идентификации</w:t>
      </w:r>
      <w:r w:rsidRPr="00F14AF2">
        <w:rPr>
          <w:szCs w:val="28"/>
        </w:rPr>
        <w:t xml:space="preserve"> микроорганизмов </w:t>
      </w:r>
      <w:r w:rsidR="00C616D1">
        <w:rPr>
          <w:szCs w:val="28"/>
        </w:rPr>
        <w:t>(вирусов, бактерий, грибов)</w:t>
      </w:r>
      <w:r>
        <w:rPr>
          <w:szCs w:val="28"/>
        </w:rPr>
        <w:t xml:space="preserve"> </w:t>
      </w:r>
    </w:p>
    <w:p w:rsidR="00F371D5" w:rsidRDefault="00F371D5" w:rsidP="005E4CB3">
      <w:pPr>
        <w:pStyle w:val="21"/>
      </w:pPr>
      <w:r>
        <w:t xml:space="preserve">- формирование </w:t>
      </w:r>
      <w:r w:rsidRPr="00EC07F2">
        <w:t>компетенций,</w:t>
      </w:r>
      <w:r>
        <w:t xml:space="preserve"> соответствующих уровню подготовки магистров для </w:t>
      </w:r>
      <w:r w:rsidRPr="001E0FB0">
        <w:t>научно-исследовательской и научно-производственной деятельности</w:t>
      </w:r>
      <w:r>
        <w:t>.</w:t>
      </w:r>
    </w:p>
    <w:p w:rsidR="00F371D5" w:rsidRPr="00F678E3" w:rsidRDefault="00F371D5" w:rsidP="005E4CB3">
      <w:pPr>
        <w:pStyle w:val="21"/>
        <w:rPr>
          <w:color w:val="000000"/>
          <w:spacing w:val="-2"/>
          <w:szCs w:val="28"/>
        </w:rPr>
      </w:pPr>
      <w:r w:rsidRPr="000027D2">
        <w:t xml:space="preserve">Дисциплина </w:t>
      </w:r>
      <w:r>
        <w:t xml:space="preserve">изучается на 2 курсе обучения </w:t>
      </w:r>
      <w:r w:rsidR="00A9595B">
        <w:t xml:space="preserve">в </w:t>
      </w:r>
      <w:r>
        <w:t>магистратур</w:t>
      </w:r>
      <w:r w:rsidR="00A9595B">
        <w:t>е</w:t>
      </w:r>
      <w:r>
        <w:t xml:space="preserve"> </w:t>
      </w:r>
      <w:r w:rsidR="00A9595B">
        <w:t xml:space="preserve">по программе </w:t>
      </w:r>
      <w:r w:rsidRPr="00A9595B">
        <w:t>«Микробиология и биотехнология». Для</w:t>
      </w:r>
      <w:r w:rsidRPr="005F4278">
        <w:t xml:space="preserve"> изучения дисциплины «</w:t>
      </w:r>
      <w:r w:rsidR="00C616D1">
        <w:t>Избранные главы медицинской микробиологии</w:t>
      </w:r>
      <w:r w:rsidRPr="005F4278">
        <w:t>» необходим</w:t>
      </w:r>
      <w:r>
        <w:t>ы</w:t>
      </w:r>
      <w:r w:rsidRPr="005F4278">
        <w:t xml:space="preserve"> </w:t>
      </w:r>
      <w:r w:rsidRPr="000E2280">
        <w:rPr>
          <w:szCs w:val="28"/>
        </w:rPr>
        <w:t>базовые знания по микробиологии, биохимии, генетике</w:t>
      </w:r>
      <w:r w:rsidR="00C616D1">
        <w:rPr>
          <w:szCs w:val="28"/>
        </w:rPr>
        <w:t>,</w:t>
      </w:r>
      <w:r w:rsidR="00C616D1" w:rsidRPr="00C616D1">
        <w:rPr>
          <w:szCs w:val="28"/>
        </w:rPr>
        <w:t xml:space="preserve"> </w:t>
      </w:r>
      <w:r w:rsidR="00C616D1" w:rsidRPr="000E2280">
        <w:rPr>
          <w:szCs w:val="28"/>
        </w:rPr>
        <w:t>биотехнологии</w:t>
      </w:r>
      <w:r>
        <w:rPr>
          <w:szCs w:val="28"/>
        </w:rPr>
        <w:t xml:space="preserve">. </w:t>
      </w:r>
      <w:r>
        <w:t xml:space="preserve">Изучению </w:t>
      </w:r>
      <w:r>
        <w:lastRenderedPageBreak/>
        <w:t xml:space="preserve">дисциплины </w:t>
      </w:r>
      <w:r w:rsidRPr="00A9595B">
        <w:t xml:space="preserve">предшествуют курсы </w:t>
      </w:r>
      <w:r w:rsidR="00A9595B" w:rsidRPr="00A9595B">
        <w:t>«Избранные главы биохимии микроорганизмов»</w:t>
      </w:r>
      <w:r w:rsidR="00A9595B">
        <w:t>, «Биотехнология целевых продуктов»,</w:t>
      </w:r>
      <w:r w:rsidR="00A9595B" w:rsidRPr="00A9595B">
        <w:t xml:space="preserve"> </w:t>
      </w:r>
      <w:r w:rsidRPr="00A9595B">
        <w:t>«</w:t>
      </w:r>
      <w:r w:rsidR="00A9595B" w:rsidRPr="00A9595B">
        <w:t>Современные проблемы и методы биотехнологии</w:t>
      </w:r>
      <w:r w:rsidRPr="00A9595B">
        <w:t>».</w:t>
      </w:r>
      <w:r w:rsidRPr="00A9595B">
        <w:rPr>
          <w:szCs w:val="28"/>
        </w:rPr>
        <w:t xml:space="preserve"> </w:t>
      </w:r>
      <w:r w:rsidRPr="00A9595B">
        <w:rPr>
          <w:color w:val="000000"/>
          <w:spacing w:val="-2"/>
        </w:rPr>
        <w:t>Основными компонентами</w:t>
      </w:r>
      <w:r>
        <w:rPr>
          <w:color w:val="000000"/>
          <w:spacing w:val="-2"/>
        </w:rPr>
        <w:t xml:space="preserve"> дисциплины являются теоретическая часть – лекционные занятия – и </w:t>
      </w:r>
      <w:r w:rsidR="00A9595B">
        <w:rPr>
          <w:color w:val="000000"/>
          <w:spacing w:val="-2"/>
        </w:rPr>
        <w:t xml:space="preserve">лабораторные </w:t>
      </w:r>
      <w:r>
        <w:rPr>
          <w:color w:val="000000"/>
          <w:spacing w:val="-2"/>
        </w:rPr>
        <w:t>занятия</w:t>
      </w:r>
      <w:r w:rsidRPr="00927D1B">
        <w:rPr>
          <w:color w:val="000000"/>
          <w:spacing w:val="-2"/>
        </w:rPr>
        <w:t>.</w:t>
      </w:r>
      <w:r>
        <w:rPr>
          <w:color w:val="000000"/>
          <w:spacing w:val="-2"/>
        </w:rPr>
        <w:t xml:space="preserve"> В курсе также предусмотрена с</w:t>
      </w:r>
      <w:r w:rsidRPr="00927D1B">
        <w:rPr>
          <w:color w:val="000000"/>
          <w:spacing w:val="-2"/>
        </w:rPr>
        <w:t xml:space="preserve">амостоятельная работа студентов при </w:t>
      </w:r>
      <w:r w:rsidRPr="00F678E3">
        <w:rPr>
          <w:color w:val="000000"/>
          <w:spacing w:val="-2"/>
          <w:szCs w:val="28"/>
        </w:rPr>
        <w:t>освоении учебно</w:t>
      </w:r>
      <w:r w:rsidRPr="00F678E3">
        <w:rPr>
          <w:color w:val="000000"/>
          <w:spacing w:val="-2"/>
          <w:szCs w:val="28"/>
        </w:rPr>
        <w:softHyphen/>
        <w:t xml:space="preserve">го материала. </w:t>
      </w:r>
    </w:p>
    <w:p w:rsidR="00F371D5" w:rsidRPr="00F678E3" w:rsidRDefault="00F371D5" w:rsidP="005E4CB3">
      <w:pPr>
        <w:rPr>
          <w:szCs w:val="28"/>
        </w:rPr>
      </w:pPr>
    </w:p>
    <w:p w:rsidR="00F371D5" w:rsidRPr="001121D3" w:rsidRDefault="00F371D5" w:rsidP="004770D6">
      <w:pPr>
        <w:pStyle w:val="1"/>
      </w:pPr>
      <w:bookmarkStart w:id="3" w:name="_Toc351676390"/>
      <w:r w:rsidRPr="001121D3">
        <w:t>2. КОМПЕТЕНТНОСТНЫЙ ПОДХОД ПРИ ПРЕПОДАВАНИИ ДИСЦИПЛИНЫ</w:t>
      </w:r>
      <w:bookmarkEnd w:id="3"/>
    </w:p>
    <w:p w:rsidR="00AC7D4E" w:rsidRDefault="00AC7D4E" w:rsidP="005E4CB3">
      <w:pPr>
        <w:shd w:val="clear" w:color="auto" w:fill="FFFFFF"/>
        <w:ind w:firstLine="709"/>
        <w:rPr>
          <w:szCs w:val="28"/>
        </w:rPr>
      </w:pPr>
    </w:p>
    <w:p w:rsidR="00F371D5" w:rsidRPr="0036251A" w:rsidRDefault="00F371D5" w:rsidP="005E4CB3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Изучение д</w:t>
      </w:r>
      <w:r w:rsidRPr="0036251A">
        <w:rPr>
          <w:szCs w:val="28"/>
        </w:rPr>
        <w:t>исциплин</w:t>
      </w:r>
      <w:r>
        <w:rPr>
          <w:szCs w:val="28"/>
        </w:rPr>
        <w:t>ы способствует</w:t>
      </w:r>
      <w:r w:rsidRPr="0036251A">
        <w:rPr>
          <w:szCs w:val="28"/>
        </w:rPr>
        <w:t xml:space="preserve"> формир</w:t>
      </w:r>
      <w:r>
        <w:rPr>
          <w:szCs w:val="28"/>
        </w:rPr>
        <w:t>ованию у магистров</w:t>
      </w:r>
      <w:r w:rsidRPr="0036251A">
        <w:rPr>
          <w:szCs w:val="28"/>
        </w:rPr>
        <w:t xml:space="preserve"> следующи</w:t>
      </w:r>
      <w:r>
        <w:rPr>
          <w:szCs w:val="28"/>
        </w:rPr>
        <w:t xml:space="preserve">х общекультурных и профессиональных </w:t>
      </w:r>
      <w:r w:rsidRPr="0036251A">
        <w:rPr>
          <w:szCs w:val="28"/>
        </w:rPr>
        <w:t>компетенци</w:t>
      </w:r>
      <w:r>
        <w:rPr>
          <w:szCs w:val="28"/>
        </w:rPr>
        <w:t>й</w:t>
      </w:r>
      <w:r w:rsidRPr="0036251A">
        <w:rPr>
          <w:szCs w:val="28"/>
        </w:rPr>
        <w:t xml:space="preserve">: </w:t>
      </w:r>
    </w:p>
    <w:p w:rsidR="00F371D5" w:rsidRDefault="00F371D5" w:rsidP="005E4CB3">
      <w:pPr>
        <w:pStyle w:val="21"/>
      </w:pPr>
      <w:r>
        <w:t xml:space="preserve">ОК-1: способен к творчеству и системному мышлению; </w:t>
      </w:r>
    </w:p>
    <w:p w:rsidR="00F371D5" w:rsidRDefault="00F371D5" w:rsidP="005E4CB3">
      <w:pPr>
        <w:pStyle w:val="21"/>
      </w:pPr>
      <w:r>
        <w:t xml:space="preserve">ОК-3: способен к адаптации и повышению своего научного и культурного уровня; </w:t>
      </w:r>
    </w:p>
    <w:p w:rsidR="00F371D5" w:rsidRDefault="00F371D5" w:rsidP="005E4CB3">
      <w:pPr>
        <w:pStyle w:val="21"/>
      </w:pPr>
      <w:r>
        <w:t>ОК-4: понимает пути развития и перспективы сохранения цивилизации,</w:t>
      </w:r>
      <w:r w:rsidRPr="002858F6">
        <w:t xml:space="preserve"> </w:t>
      </w:r>
      <w:r>
        <w:t xml:space="preserve">связь геополитических и биосферных процессов, проявляет активную жизненную позицию, используя профессиональные знания; </w:t>
      </w:r>
    </w:p>
    <w:p w:rsidR="00F371D5" w:rsidRDefault="00F371D5" w:rsidP="005E4CB3">
      <w:pPr>
        <w:pStyle w:val="21"/>
      </w:pPr>
      <w:r>
        <w:t xml:space="preserve">ОК-5: проявляет инициативу, в том числе в ситуациях риска, способен брать на себя всю полноту ответственности, способен к поиску решений в нестандартных ситуациях; </w:t>
      </w:r>
    </w:p>
    <w:p w:rsidR="00F371D5" w:rsidRDefault="00F371D5" w:rsidP="005E4CB3">
      <w:pPr>
        <w:pStyle w:val="21"/>
      </w:pPr>
      <w:r>
        <w:t xml:space="preserve">ОК-6: способен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деятельности. </w:t>
      </w:r>
    </w:p>
    <w:p w:rsidR="00F371D5" w:rsidRDefault="00F371D5" w:rsidP="005E4CB3">
      <w:pPr>
        <w:pStyle w:val="21"/>
      </w:pPr>
      <w:r>
        <w:t>ПК-1: понимает современные проблемы биологии и использует фундаментальные биологические представления в сфере профессиональной</w:t>
      </w:r>
      <w:r w:rsidRPr="00155FC1">
        <w:t xml:space="preserve"> </w:t>
      </w:r>
      <w:r>
        <w:t xml:space="preserve">деятельности для постановки и решения новых задач. </w:t>
      </w:r>
    </w:p>
    <w:p w:rsidR="00F371D5" w:rsidRDefault="00F371D5" w:rsidP="005E4CB3">
      <w:pPr>
        <w:pStyle w:val="21"/>
      </w:pPr>
      <w:r>
        <w:t xml:space="preserve">ПК-2: знает и использует основные теории, концепции и принципы в избранной области деятельности, способен к системному мышлению. </w:t>
      </w:r>
    </w:p>
    <w:p w:rsidR="00F371D5" w:rsidRDefault="00F371D5" w:rsidP="005E4CB3">
      <w:pPr>
        <w:pStyle w:val="21"/>
      </w:pPr>
      <w:r>
        <w:t>ПК-3: самостоятельно анализирует имеющуюся информацию, выявляет фундаментальные проблемы, ставит задачу и выполняет полевые, лабораторные биологические исследования при решении конкретных задач по специализации с использованием современной аппаратуры и вычислительных средств, демонстрирует ответственность за качество работ и</w:t>
      </w:r>
      <w:r w:rsidRPr="00155FC1">
        <w:t xml:space="preserve"> </w:t>
      </w:r>
      <w:r>
        <w:t xml:space="preserve">научную достоверность результатов. </w:t>
      </w:r>
    </w:p>
    <w:p w:rsidR="00F371D5" w:rsidRDefault="00F371D5" w:rsidP="005E4CB3">
      <w:pPr>
        <w:pStyle w:val="21"/>
      </w:pPr>
      <w:r>
        <w:t xml:space="preserve">ПК-4: демонстрирует знание истории и методологии биологических </w:t>
      </w:r>
    </w:p>
    <w:p w:rsidR="00F371D5" w:rsidRDefault="00F371D5" w:rsidP="005E4CB3">
      <w:pPr>
        <w:pStyle w:val="21"/>
        <w:ind w:firstLine="0"/>
      </w:pPr>
      <w:r>
        <w:t xml:space="preserve">наук, </w:t>
      </w:r>
      <w:proofErr w:type="gramStart"/>
      <w:r>
        <w:t>расширяющие</w:t>
      </w:r>
      <w:proofErr w:type="gramEnd"/>
      <w:r>
        <w:t xml:space="preserve"> общепрофессиональную, фундаментальную подготовку. </w:t>
      </w:r>
    </w:p>
    <w:p w:rsidR="00F371D5" w:rsidRDefault="00F371D5" w:rsidP="005E4CB3">
      <w:pPr>
        <w:pStyle w:val="21"/>
      </w:pPr>
      <w:r>
        <w:t xml:space="preserve">ПК-12: применяет методические основы проектирования и выполнения </w:t>
      </w:r>
    </w:p>
    <w:p w:rsidR="00F371D5" w:rsidRDefault="00F371D5" w:rsidP="005E4CB3">
      <w:pPr>
        <w:pStyle w:val="21"/>
        <w:ind w:firstLine="0"/>
      </w:pPr>
      <w:r>
        <w:t xml:space="preserve">полевых и лабораторных биологических и экологических исследований с использованием современной аппаратуры и вычислительных комплексов (в соответствии с целями магистерской программы), генерирует новые идеи и методические решения. </w:t>
      </w:r>
    </w:p>
    <w:p w:rsidR="00F371D5" w:rsidRDefault="00F371D5" w:rsidP="005E4CB3">
      <w:pPr>
        <w:pStyle w:val="21"/>
      </w:pPr>
      <w:r>
        <w:lastRenderedPageBreak/>
        <w:t xml:space="preserve">ПК-14: планирует и проводит мероприятия по микробиологической оценке и анализу санитарного состояния объектов природной среды и ее охране. </w:t>
      </w:r>
    </w:p>
    <w:p w:rsidR="00F678E3" w:rsidRDefault="00F678E3" w:rsidP="005E4CB3">
      <w:pPr>
        <w:pStyle w:val="21"/>
      </w:pPr>
    </w:p>
    <w:p w:rsidR="00F371D5" w:rsidRPr="001121D3" w:rsidRDefault="00F371D5" w:rsidP="004770D6">
      <w:pPr>
        <w:pStyle w:val="1"/>
      </w:pPr>
      <w:bookmarkStart w:id="4" w:name="_Toc351676391"/>
      <w:r>
        <w:t xml:space="preserve">3. </w:t>
      </w:r>
      <w:r w:rsidRPr="001121D3">
        <w:t>СВЯЗЬ С ДРУГИМИ ДИСЦИПЛИНАМИ И ОБРАЗОВАТЕЛЬНЫМИ ПРОГРАММАМИ</w:t>
      </w:r>
      <w:bookmarkEnd w:id="4"/>
    </w:p>
    <w:p w:rsidR="00F371D5" w:rsidRDefault="00F371D5" w:rsidP="005E4CB3">
      <w:pPr>
        <w:pStyle w:val="21"/>
      </w:pPr>
    </w:p>
    <w:p w:rsidR="00DF7CA4" w:rsidRPr="006140F1" w:rsidRDefault="00DF7CA4" w:rsidP="005E4CB3">
      <w:pPr>
        <w:pStyle w:val="21"/>
        <w:rPr>
          <w:szCs w:val="28"/>
        </w:rPr>
      </w:pPr>
      <w:r w:rsidRPr="00DF7CA4">
        <w:t>Дисциплина М3, вариативная часть, изучается на 2 курсе обучения в</w:t>
      </w:r>
      <w:r>
        <w:t xml:space="preserve"> магистратуре по программе </w:t>
      </w:r>
      <w:r w:rsidRPr="00A9595B">
        <w:t xml:space="preserve">«Микробиология и биотехнология». </w:t>
      </w:r>
      <w:r>
        <w:t xml:space="preserve">Изучению дисциплины </w:t>
      </w:r>
      <w:r w:rsidRPr="00A9595B">
        <w:t>предшествуют курсы «Избранные главы биохимии микроорганизмов»</w:t>
      </w:r>
      <w:r>
        <w:t>, «Биотехнология целевых продуктов»,</w:t>
      </w:r>
      <w:r w:rsidRPr="00A9595B">
        <w:t xml:space="preserve"> «Современные проблемы и методы биотехнологии».</w:t>
      </w:r>
      <w:r w:rsidRPr="00A9595B">
        <w:rPr>
          <w:szCs w:val="28"/>
        </w:rPr>
        <w:t xml:space="preserve"> </w:t>
      </w:r>
      <w:r>
        <w:rPr>
          <w:szCs w:val="28"/>
        </w:rPr>
        <w:t xml:space="preserve"> </w:t>
      </w:r>
      <w:r w:rsidRPr="00A9595B">
        <w:t>Для</w:t>
      </w:r>
      <w:r w:rsidRPr="005F4278">
        <w:t xml:space="preserve"> </w:t>
      </w:r>
      <w:r w:rsidRPr="006140F1">
        <w:rPr>
          <w:szCs w:val="28"/>
        </w:rPr>
        <w:t xml:space="preserve">освоения </w:t>
      </w:r>
      <w:r w:rsidRPr="005F4278">
        <w:t>дисциплины «</w:t>
      </w:r>
      <w:r>
        <w:t>Избранные главы медицинской микробиологии</w:t>
      </w:r>
      <w:r w:rsidRPr="005F4278">
        <w:t>» необходим</w:t>
      </w:r>
      <w:r>
        <w:t>ы</w:t>
      </w:r>
      <w:r w:rsidRPr="005F4278">
        <w:t xml:space="preserve"> </w:t>
      </w:r>
      <w:r w:rsidRPr="000E2280">
        <w:rPr>
          <w:szCs w:val="28"/>
        </w:rPr>
        <w:t xml:space="preserve">базовые знания по микробиологии, </w:t>
      </w:r>
      <w:r>
        <w:rPr>
          <w:szCs w:val="28"/>
        </w:rPr>
        <w:t xml:space="preserve">вирусологии, микологии, </w:t>
      </w:r>
      <w:r w:rsidRPr="006140F1">
        <w:rPr>
          <w:szCs w:val="28"/>
        </w:rPr>
        <w:t>биохимии</w:t>
      </w:r>
      <w:r>
        <w:rPr>
          <w:szCs w:val="28"/>
        </w:rPr>
        <w:t xml:space="preserve"> микроорганизмов, генетике</w:t>
      </w:r>
      <w:r w:rsidRPr="006140F1">
        <w:rPr>
          <w:szCs w:val="28"/>
        </w:rPr>
        <w:t xml:space="preserve">. </w:t>
      </w:r>
    </w:p>
    <w:p w:rsidR="00DF7CA4" w:rsidRDefault="00DF7CA4" w:rsidP="005E4CB3">
      <w:pPr>
        <w:pStyle w:val="ab"/>
        <w:rPr>
          <w:rFonts w:ascii="Times New Roman" w:hAnsi="Times New Roman"/>
          <w:sz w:val="28"/>
          <w:szCs w:val="28"/>
        </w:rPr>
      </w:pPr>
      <w:r w:rsidRPr="003C04E7">
        <w:rPr>
          <w:rFonts w:ascii="Times New Roman" w:hAnsi="Times New Roman"/>
          <w:sz w:val="28"/>
          <w:szCs w:val="28"/>
        </w:rPr>
        <w:t>Чтобы восполнить необходимые знания по этим предметам, можно воспользоваться дополнительной литературой:</w:t>
      </w:r>
    </w:p>
    <w:p w:rsidR="00AC7D4E" w:rsidRPr="003C04E7" w:rsidRDefault="00AC7D4E" w:rsidP="005E4CB3">
      <w:pPr>
        <w:pStyle w:val="ab"/>
        <w:rPr>
          <w:rFonts w:ascii="Times New Roman" w:hAnsi="Times New Roman"/>
          <w:sz w:val="28"/>
          <w:szCs w:val="28"/>
        </w:rPr>
      </w:pPr>
    </w:p>
    <w:p w:rsidR="00DF7CA4" w:rsidRDefault="00DF7CA4" w:rsidP="005E4CB3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C04E7">
        <w:rPr>
          <w:rFonts w:ascii="Times New Roman" w:hAnsi="Times New Roman"/>
          <w:sz w:val="28"/>
          <w:szCs w:val="28"/>
        </w:rPr>
        <w:t>.</w:t>
      </w:r>
      <w:r w:rsidRPr="003C04E7">
        <w:rPr>
          <w:rFonts w:ascii="Times New Roman" w:hAnsi="Times New Roman"/>
          <w:sz w:val="28"/>
          <w:szCs w:val="28"/>
        </w:rPr>
        <w:tab/>
        <w:t>Микробиология</w:t>
      </w:r>
      <w:proofErr w:type="gramStart"/>
      <w:r w:rsidRPr="003C04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04E7">
        <w:rPr>
          <w:rFonts w:ascii="Times New Roman" w:hAnsi="Times New Roman"/>
          <w:sz w:val="28"/>
          <w:szCs w:val="28"/>
        </w:rPr>
        <w:t xml:space="preserve"> учебник для студентов вузов по направлению 510600 "Биология" и биологическим специальностям : рекомендовано Министерством образования РФ / М. В. Гусев, Л. А. Минеева. - 9-е изд., стер. – М.</w:t>
      </w:r>
      <w:proofErr w:type="gramStart"/>
      <w:r w:rsidRPr="003C04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04E7">
        <w:rPr>
          <w:rFonts w:ascii="Times New Roman" w:hAnsi="Times New Roman"/>
          <w:sz w:val="28"/>
          <w:szCs w:val="28"/>
        </w:rPr>
        <w:t xml:space="preserve"> Академия, 2010. - 462 с. – 20 экз.4.</w:t>
      </w:r>
      <w:r w:rsidRPr="003C04E7">
        <w:rPr>
          <w:rFonts w:ascii="Times New Roman" w:hAnsi="Times New Roman"/>
          <w:sz w:val="28"/>
          <w:szCs w:val="28"/>
        </w:rPr>
        <w:tab/>
        <w:t>Гусев, М. В. Микробиология: учебник для вузов по направлению 510600 «Биология» и биологическим специальностям / М. В. Гусев, Л. А. Минеева. - 4-е изд., стер. – М.</w:t>
      </w:r>
      <w:proofErr w:type="gramStart"/>
      <w:r w:rsidRPr="003C04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04E7">
        <w:rPr>
          <w:rFonts w:ascii="Times New Roman" w:hAnsi="Times New Roman"/>
          <w:sz w:val="28"/>
          <w:szCs w:val="28"/>
        </w:rPr>
        <w:t xml:space="preserve"> Академия, 2003. - 462 с.</w:t>
      </w:r>
    </w:p>
    <w:p w:rsidR="00DF7CA4" w:rsidRPr="003C04E7" w:rsidRDefault="00DF7CA4" w:rsidP="005E4CB3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25DE0">
        <w:rPr>
          <w:rFonts w:ascii="Times New Roman" w:hAnsi="Times New Roman"/>
          <w:sz w:val="28"/>
          <w:szCs w:val="28"/>
        </w:rPr>
        <w:t>.</w:t>
      </w:r>
      <w:r w:rsidRPr="00025DE0">
        <w:rPr>
          <w:rFonts w:ascii="Times New Roman" w:hAnsi="Times New Roman"/>
          <w:sz w:val="28"/>
          <w:szCs w:val="28"/>
        </w:rPr>
        <w:tab/>
        <w:t>Микробиология с основами вирусологии. Версия 1.0 [Электронный ресурс]: электрон. учеб</w:t>
      </w:r>
      <w:proofErr w:type="gramStart"/>
      <w:r w:rsidRPr="00025DE0">
        <w:rPr>
          <w:rFonts w:ascii="Times New Roman" w:hAnsi="Times New Roman"/>
          <w:sz w:val="28"/>
          <w:szCs w:val="28"/>
        </w:rPr>
        <w:t>.-</w:t>
      </w:r>
      <w:proofErr w:type="gramEnd"/>
      <w:r w:rsidRPr="00025DE0">
        <w:rPr>
          <w:rFonts w:ascii="Times New Roman" w:hAnsi="Times New Roman"/>
          <w:sz w:val="28"/>
          <w:szCs w:val="28"/>
        </w:rPr>
        <w:t xml:space="preserve">метод. комплекс/ Н. Д. Сорокин, С. В. Прудникова, Н. И. Сарматова и др.– Электрон. дан. (124Мб).– Красноярск: ИПК СФУ, 2008.– (Микробиология с основами вирусологии: УМКД №142-2007/ рук. </w:t>
      </w:r>
      <w:proofErr w:type="spellStart"/>
      <w:r w:rsidRPr="00025DE0">
        <w:rPr>
          <w:rFonts w:ascii="Times New Roman" w:hAnsi="Times New Roman"/>
          <w:sz w:val="28"/>
          <w:szCs w:val="28"/>
        </w:rPr>
        <w:t>творч</w:t>
      </w:r>
      <w:proofErr w:type="spellEnd"/>
      <w:r w:rsidRPr="00025DE0">
        <w:rPr>
          <w:rFonts w:ascii="Times New Roman" w:hAnsi="Times New Roman"/>
          <w:sz w:val="28"/>
          <w:szCs w:val="28"/>
        </w:rPr>
        <w:t>. коллектива Н. Д. Сорокин). - Режим доступа: из читальных залов НБ СФУ.</w:t>
      </w:r>
    </w:p>
    <w:p w:rsidR="00DF7CA4" w:rsidRPr="003C04E7" w:rsidRDefault="00DF7CA4" w:rsidP="005E4CB3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C04E7">
        <w:rPr>
          <w:rFonts w:ascii="Times New Roman" w:hAnsi="Times New Roman"/>
          <w:sz w:val="28"/>
          <w:szCs w:val="28"/>
        </w:rPr>
        <w:t>.</w:t>
      </w:r>
      <w:r w:rsidRPr="003C04E7">
        <w:rPr>
          <w:rFonts w:ascii="Times New Roman" w:hAnsi="Times New Roman"/>
          <w:sz w:val="28"/>
          <w:szCs w:val="28"/>
        </w:rPr>
        <w:tab/>
      </w:r>
      <w:proofErr w:type="spellStart"/>
      <w:r w:rsidRPr="003C04E7">
        <w:rPr>
          <w:rFonts w:ascii="Times New Roman" w:hAnsi="Times New Roman"/>
          <w:sz w:val="28"/>
          <w:szCs w:val="28"/>
        </w:rPr>
        <w:t>Жимулев</w:t>
      </w:r>
      <w:proofErr w:type="spellEnd"/>
      <w:r w:rsidRPr="003C04E7">
        <w:rPr>
          <w:rFonts w:ascii="Times New Roman" w:hAnsi="Times New Roman"/>
          <w:sz w:val="28"/>
          <w:szCs w:val="28"/>
        </w:rPr>
        <w:t xml:space="preserve">, И. Ф. Общая и молекулярная генетика: учебное пособие для студентов университетов /И. Ф. </w:t>
      </w:r>
      <w:proofErr w:type="spellStart"/>
      <w:r w:rsidRPr="003C04E7">
        <w:rPr>
          <w:rFonts w:ascii="Times New Roman" w:hAnsi="Times New Roman"/>
          <w:sz w:val="28"/>
          <w:szCs w:val="28"/>
        </w:rPr>
        <w:t>Жимулев</w:t>
      </w:r>
      <w:proofErr w:type="spellEnd"/>
      <w:r w:rsidRPr="003C04E7">
        <w:rPr>
          <w:rFonts w:ascii="Times New Roman" w:hAnsi="Times New Roman"/>
          <w:sz w:val="28"/>
          <w:szCs w:val="28"/>
        </w:rPr>
        <w:t xml:space="preserve">; отв. ред. Е. С. Беляева, А. П. </w:t>
      </w:r>
      <w:proofErr w:type="spellStart"/>
      <w:r w:rsidRPr="003C04E7">
        <w:rPr>
          <w:rFonts w:ascii="Times New Roman" w:hAnsi="Times New Roman"/>
          <w:sz w:val="28"/>
          <w:szCs w:val="28"/>
        </w:rPr>
        <w:t>Акифьев</w:t>
      </w:r>
      <w:proofErr w:type="spellEnd"/>
      <w:r w:rsidRPr="003C04E7">
        <w:rPr>
          <w:rFonts w:ascii="Times New Roman" w:hAnsi="Times New Roman"/>
          <w:sz w:val="28"/>
          <w:szCs w:val="28"/>
        </w:rPr>
        <w:t>. - изд. 4-е, стереотип</w:t>
      </w:r>
      <w:proofErr w:type="gramStart"/>
      <w:r w:rsidRPr="003C04E7">
        <w:rPr>
          <w:rFonts w:ascii="Times New Roman" w:hAnsi="Times New Roman"/>
          <w:sz w:val="28"/>
          <w:szCs w:val="28"/>
        </w:rPr>
        <w:t>.</w:t>
      </w:r>
      <w:proofErr w:type="gramEnd"/>
      <w:r w:rsidRPr="003C04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04E7">
        <w:rPr>
          <w:rFonts w:ascii="Times New Roman" w:hAnsi="Times New Roman"/>
          <w:sz w:val="28"/>
          <w:szCs w:val="28"/>
        </w:rPr>
        <w:t>т</w:t>
      </w:r>
      <w:proofErr w:type="gramEnd"/>
      <w:r w:rsidRPr="003C04E7">
        <w:rPr>
          <w:rFonts w:ascii="Times New Roman" w:hAnsi="Times New Roman"/>
          <w:sz w:val="28"/>
          <w:szCs w:val="28"/>
        </w:rPr>
        <w:t>ретьему. – Новосибирск</w:t>
      </w:r>
      <w:proofErr w:type="gramStart"/>
      <w:r w:rsidRPr="003C04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04E7">
        <w:rPr>
          <w:rFonts w:ascii="Times New Roman" w:hAnsi="Times New Roman"/>
          <w:sz w:val="28"/>
          <w:szCs w:val="28"/>
        </w:rPr>
        <w:t xml:space="preserve"> Сибирское университетское издательство, 2007. - 478 с. </w:t>
      </w:r>
    </w:p>
    <w:p w:rsidR="00DF7CA4" w:rsidRDefault="00DF7CA4" w:rsidP="005E4CB3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25DE0">
        <w:rPr>
          <w:rFonts w:ascii="Times New Roman" w:hAnsi="Times New Roman"/>
          <w:sz w:val="28"/>
          <w:szCs w:val="28"/>
        </w:rPr>
        <w:t>.</w:t>
      </w:r>
      <w:r w:rsidRPr="00025DE0">
        <w:rPr>
          <w:rFonts w:ascii="Times New Roman" w:hAnsi="Times New Roman"/>
          <w:sz w:val="28"/>
          <w:szCs w:val="28"/>
        </w:rPr>
        <w:tab/>
      </w:r>
      <w:proofErr w:type="spellStart"/>
      <w:r w:rsidRPr="00025DE0">
        <w:rPr>
          <w:rFonts w:ascii="Times New Roman" w:hAnsi="Times New Roman"/>
          <w:sz w:val="28"/>
          <w:szCs w:val="28"/>
        </w:rPr>
        <w:t>Льюин</w:t>
      </w:r>
      <w:proofErr w:type="spellEnd"/>
      <w:r w:rsidRPr="00025DE0">
        <w:rPr>
          <w:rFonts w:ascii="Times New Roman" w:hAnsi="Times New Roman"/>
          <w:sz w:val="28"/>
          <w:szCs w:val="28"/>
        </w:rPr>
        <w:t xml:space="preserve">, Б. Гены = </w:t>
      </w:r>
      <w:proofErr w:type="spellStart"/>
      <w:r w:rsidRPr="00025DE0">
        <w:rPr>
          <w:rFonts w:ascii="Times New Roman" w:hAnsi="Times New Roman"/>
          <w:sz w:val="28"/>
          <w:szCs w:val="28"/>
        </w:rPr>
        <w:t>Genes</w:t>
      </w:r>
      <w:proofErr w:type="spellEnd"/>
      <w:r w:rsidRPr="00025DE0">
        <w:rPr>
          <w:rFonts w:ascii="Times New Roman" w:hAnsi="Times New Roman"/>
          <w:sz w:val="28"/>
          <w:szCs w:val="28"/>
        </w:rPr>
        <w:t xml:space="preserve"> IX</w:t>
      </w:r>
      <w:proofErr w:type="gramStart"/>
      <w:r w:rsidRPr="00025DE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25DE0">
        <w:rPr>
          <w:rFonts w:ascii="Times New Roman" w:hAnsi="Times New Roman"/>
          <w:sz w:val="28"/>
          <w:szCs w:val="28"/>
        </w:rPr>
        <w:t xml:space="preserve"> / Б. </w:t>
      </w:r>
      <w:proofErr w:type="spellStart"/>
      <w:r w:rsidRPr="00025DE0">
        <w:rPr>
          <w:rFonts w:ascii="Times New Roman" w:hAnsi="Times New Roman"/>
          <w:sz w:val="28"/>
          <w:szCs w:val="28"/>
        </w:rPr>
        <w:t>Льюин</w:t>
      </w:r>
      <w:proofErr w:type="spellEnd"/>
      <w:proofErr w:type="gramStart"/>
      <w:r w:rsidRPr="00025DE0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025DE0">
        <w:rPr>
          <w:rFonts w:ascii="Times New Roman" w:hAnsi="Times New Roman"/>
          <w:sz w:val="28"/>
          <w:szCs w:val="28"/>
        </w:rPr>
        <w:t xml:space="preserve"> пер. с англ. И. А. </w:t>
      </w:r>
      <w:proofErr w:type="spellStart"/>
      <w:r w:rsidRPr="00025DE0">
        <w:rPr>
          <w:rFonts w:ascii="Times New Roman" w:hAnsi="Times New Roman"/>
          <w:sz w:val="28"/>
          <w:szCs w:val="28"/>
        </w:rPr>
        <w:t>Кофиади</w:t>
      </w:r>
      <w:proofErr w:type="spellEnd"/>
      <w:r w:rsidRPr="00025DE0">
        <w:rPr>
          <w:rFonts w:ascii="Times New Roman" w:hAnsi="Times New Roman"/>
          <w:sz w:val="28"/>
          <w:szCs w:val="28"/>
        </w:rPr>
        <w:t xml:space="preserve"> и др. ; ред. Д. В. Ребриков. - М.</w:t>
      </w:r>
      <w:proofErr w:type="gramStart"/>
      <w:r w:rsidRPr="00025DE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25DE0">
        <w:rPr>
          <w:rFonts w:ascii="Times New Roman" w:hAnsi="Times New Roman"/>
          <w:sz w:val="28"/>
          <w:szCs w:val="28"/>
        </w:rPr>
        <w:t xml:space="preserve"> БИНОМ. Лаборатория знаний, 2011. - 896 с.</w:t>
      </w:r>
    </w:p>
    <w:p w:rsidR="00DF7CA4" w:rsidRDefault="00DF7CA4" w:rsidP="005E4CB3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25DE0">
        <w:rPr>
          <w:rFonts w:ascii="Times New Roman" w:hAnsi="Times New Roman"/>
          <w:sz w:val="28"/>
          <w:szCs w:val="28"/>
        </w:rPr>
        <w:t>.</w:t>
      </w:r>
      <w:r w:rsidRPr="00025DE0">
        <w:rPr>
          <w:rFonts w:ascii="Times New Roman" w:hAnsi="Times New Roman"/>
          <w:sz w:val="28"/>
          <w:szCs w:val="28"/>
        </w:rPr>
        <w:tab/>
      </w:r>
      <w:proofErr w:type="spellStart"/>
      <w:r w:rsidRPr="00025DE0">
        <w:rPr>
          <w:rFonts w:ascii="Times New Roman" w:hAnsi="Times New Roman"/>
          <w:sz w:val="28"/>
          <w:szCs w:val="28"/>
        </w:rPr>
        <w:t>Гарибова</w:t>
      </w:r>
      <w:proofErr w:type="spellEnd"/>
      <w:r w:rsidRPr="00025DE0">
        <w:rPr>
          <w:rFonts w:ascii="Times New Roman" w:hAnsi="Times New Roman"/>
          <w:sz w:val="28"/>
          <w:szCs w:val="28"/>
        </w:rPr>
        <w:t xml:space="preserve">, Л. В. Основы микологии. Морфология и систематика грибов и грибоподобных организмов : учебное пособие / Л. В. </w:t>
      </w:r>
      <w:proofErr w:type="spellStart"/>
      <w:r w:rsidRPr="00025DE0">
        <w:rPr>
          <w:rFonts w:ascii="Times New Roman" w:hAnsi="Times New Roman"/>
          <w:sz w:val="28"/>
          <w:szCs w:val="28"/>
        </w:rPr>
        <w:t>Гарибова</w:t>
      </w:r>
      <w:proofErr w:type="spellEnd"/>
      <w:r w:rsidRPr="00025DE0">
        <w:rPr>
          <w:rFonts w:ascii="Times New Roman" w:hAnsi="Times New Roman"/>
          <w:sz w:val="28"/>
          <w:szCs w:val="28"/>
        </w:rPr>
        <w:t xml:space="preserve">, С. Н. </w:t>
      </w:r>
      <w:proofErr w:type="spellStart"/>
      <w:r w:rsidRPr="00025DE0">
        <w:rPr>
          <w:rFonts w:ascii="Times New Roman" w:hAnsi="Times New Roman"/>
          <w:sz w:val="28"/>
          <w:szCs w:val="28"/>
        </w:rPr>
        <w:t>Лекомцева</w:t>
      </w:r>
      <w:proofErr w:type="spellEnd"/>
      <w:proofErr w:type="gramStart"/>
      <w:r w:rsidRPr="00025DE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025DE0">
        <w:rPr>
          <w:rFonts w:ascii="Times New Roman" w:hAnsi="Times New Roman"/>
          <w:sz w:val="28"/>
          <w:szCs w:val="28"/>
        </w:rPr>
        <w:t xml:space="preserve"> – М. : Товарищество научных изданий КМК, 2005. - 220 с. </w:t>
      </w:r>
    </w:p>
    <w:p w:rsidR="00DF7CA4" w:rsidRDefault="00DF7CA4" w:rsidP="005E4CB3">
      <w:pPr>
        <w:pStyle w:val="ab"/>
        <w:rPr>
          <w:rFonts w:ascii="Times New Roman" w:hAnsi="Times New Roman"/>
          <w:sz w:val="28"/>
          <w:szCs w:val="28"/>
        </w:rPr>
      </w:pPr>
      <w:r w:rsidRPr="00025DE0">
        <w:rPr>
          <w:rFonts w:ascii="Times New Roman" w:hAnsi="Times New Roman"/>
          <w:sz w:val="28"/>
          <w:szCs w:val="28"/>
        </w:rPr>
        <w:t>Изучение дисциплины необходимо для формирования компетенций, соответствующих уровню подготовки магистра и необходимых для научно-</w:t>
      </w:r>
      <w:r w:rsidRPr="00025DE0">
        <w:rPr>
          <w:rFonts w:ascii="Times New Roman" w:hAnsi="Times New Roman"/>
          <w:sz w:val="28"/>
          <w:szCs w:val="28"/>
        </w:rPr>
        <w:lastRenderedPageBreak/>
        <w:t>исследовательской и производственной деятельности</w:t>
      </w:r>
      <w:r>
        <w:rPr>
          <w:rFonts w:ascii="Times New Roman" w:hAnsi="Times New Roman"/>
          <w:sz w:val="28"/>
          <w:szCs w:val="28"/>
        </w:rPr>
        <w:t xml:space="preserve"> в области микробиологии и биомедицины</w:t>
      </w:r>
      <w:r w:rsidRPr="00025DE0">
        <w:rPr>
          <w:rFonts w:ascii="Times New Roman" w:hAnsi="Times New Roman"/>
          <w:sz w:val="28"/>
          <w:szCs w:val="28"/>
        </w:rPr>
        <w:t xml:space="preserve">. </w:t>
      </w:r>
    </w:p>
    <w:p w:rsidR="00DF7CA4" w:rsidRDefault="00DF7CA4" w:rsidP="004770D6">
      <w:pPr>
        <w:pStyle w:val="11"/>
      </w:pPr>
    </w:p>
    <w:p w:rsidR="00F371D5" w:rsidRPr="00462085" w:rsidRDefault="00F371D5" w:rsidP="004770D6">
      <w:pPr>
        <w:pStyle w:val="1"/>
      </w:pPr>
      <w:bookmarkStart w:id="5" w:name="_Toc351676392"/>
      <w:r w:rsidRPr="00462085">
        <w:t>4. СТРУКТУРА ДИСЦИПЛИНЫ</w:t>
      </w:r>
      <w:bookmarkEnd w:id="5"/>
    </w:p>
    <w:p w:rsidR="00C42ACD" w:rsidRPr="00527B8D" w:rsidRDefault="00C42ACD" w:rsidP="005E4CB3">
      <w:pPr>
        <w:ind w:firstLine="709"/>
        <w:rPr>
          <w:b/>
          <w:szCs w:val="28"/>
        </w:rPr>
      </w:pPr>
    </w:p>
    <w:p w:rsidR="00DF7CA4" w:rsidRPr="005E3741" w:rsidRDefault="00DF7CA4" w:rsidP="005E4CB3">
      <w:pPr>
        <w:pStyle w:val="ab"/>
        <w:rPr>
          <w:rFonts w:ascii="Times New Roman" w:hAnsi="Times New Roman"/>
          <w:sz w:val="28"/>
          <w:szCs w:val="28"/>
        </w:rPr>
      </w:pPr>
      <w:r w:rsidRPr="00DF7CA4">
        <w:rPr>
          <w:rFonts w:ascii="Times New Roman" w:hAnsi="Times New Roman"/>
          <w:sz w:val="28"/>
          <w:szCs w:val="28"/>
        </w:rPr>
        <w:t xml:space="preserve">Курс обучения длится один семестр. </w:t>
      </w:r>
      <w:r w:rsidRPr="005E3741">
        <w:rPr>
          <w:rFonts w:ascii="Times New Roman" w:hAnsi="Times New Roman"/>
          <w:sz w:val="28"/>
          <w:szCs w:val="28"/>
        </w:rPr>
        <w:t xml:space="preserve">Общая трудоемкость дисциплины составляет </w:t>
      </w:r>
      <w:r w:rsidRPr="0021545F">
        <w:rPr>
          <w:rFonts w:ascii="Times New Roman" w:hAnsi="Times New Roman"/>
          <w:sz w:val="28"/>
          <w:szCs w:val="28"/>
        </w:rPr>
        <w:t>3 зачётных единицы, 108 часов</w:t>
      </w:r>
      <w:r w:rsidRPr="005E37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0174">
        <w:rPr>
          <w:rFonts w:ascii="Times New Roman" w:hAnsi="Times New Roman"/>
          <w:sz w:val="28"/>
          <w:szCs w:val="28"/>
        </w:rPr>
        <w:t xml:space="preserve">Основными компонентами дисциплины являются теоретическая часть – лекционные занятия – и лабораторные занятия. В курсе также предусмотрена самостоятельная работа студентов при освоении учебного материала. </w:t>
      </w:r>
      <w:r w:rsidRPr="0021545F">
        <w:rPr>
          <w:rFonts w:ascii="Times New Roman" w:hAnsi="Times New Roman"/>
          <w:sz w:val="28"/>
          <w:szCs w:val="28"/>
        </w:rPr>
        <w:t xml:space="preserve">Аудиторные занятия: лекции – </w:t>
      </w:r>
      <w:r>
        <w:rPr>
          <w:rFonts w:ascii="Times New Roman" w:hAnsi="Times New Roman"/>
          <w:sz w:val="28"/>
          <w:szCs w:val="28"/>
        </w:rPr>
        <w:t>8</w:t>
      </w:r>
      <w:r w:rsidRPr="0021545F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21545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лабораторные </w:t>
      </w:r>
      <w:r w:rsidRPr="0021545F">
        <w:rPr>
          <w:rFonts w:ascii="Times New Roman" w:hAnsi="Times New Roman"/>
          <w:sz w:val="28"/>
          <w:szCs w:val="28"/>
        </w:rPr>
        <w:t xml:space="preserve">занятия – </w:t>
      </w:r>
      <w:r>
        <w:rPr>
          <w:rFonts w:ascii="Times New Roman" w:hAnsi="Times New Roman"/>
          <w:sz w:val="28"/>
          <w:szCs w:val="28"/>
        </w:rPr>
        <w:t>16</w:t>
      </w:r>
      <w:r w:rsidRPr="0021545F">
        <w:rPr>
          <w:rFonts w:ascii="Times New Roman" w:hAnsi="Times New Roman"/>
          <w:sz w:val="28"/>
          <w:szCs w:val="28"/>
        </w:rPr>
        <w:t xml:space="preserve"> час.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45F">
        <w:rPr>
          <w:rFonts w:ascii="Times New Roman" w:hAnsi="Times New Roman"/>
          <w:sz w:val="28"/>
          <w:szCs w:val="28"/>
        </w:rPr>
        <w:t xml:space="preserve">Самостоятельная работа: изучение теоретического материала </w:t>
      </w:r>
      <w:r>
        <w:rPr>
          <w:rFonts w:ascii="Times New Roman" w:hAnsi="Times New Roman"/>
          <w:sz w:val="28"/>
          <w:szCs w:val="28"/>
        </w:rPr>
        <w:t>4</w:t>
      </w:r>
      <w:r w:rsidRPr="0021545F">
        <w:rPr>
          <w:rFonts w:ascii="Times New Roman" w:hAnsi="Times New Roman"/>
          <w:sz w:val="28"/>
          <w:szCs w:val="28"/>
        </w:rPr>
        <w:t>4 час</w:t>
      </w:r>
      <w:r>
        <w:rPr>
          <w:rFonts w:ascii="Times New Roman" w:hAnsi="Times New Roman"/>
          <w:sz w:val="28"/>
          <w:szCs w:val="28"/>
        </w:rPr>
        <w:t>а</w:t>
      </w:r>
      <w:r w:rsidRPr="0021545F">
        <w:rPr>
          <w:rFonts w:ascii="Times New Roman" w:hAnsi="Times New Roman"/>
          <w:sz w:val="28"/>
          <w:szCs w:val="28"/>
        </w:rPr>
        <w:t xml:space="preserve">, написание реферата – </w:t>
      </w:r>
      <w:r>
        <w:rPr>
          <w:rFonts w:ascii="Times New Roman" w:hAnsi="Times New Roman"/>
          <w:sz w:val="28"/>
          <w:szCs w:val="28"/>
        </w:rPr>
        <w:t>4</w:t>
      </w:r>
      <w:r w:rsidRPr="0021545F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а. Подготовка к э</w:t>
      </w:r>
      <w:r w:rsidRPr="0021545F">
        <w:rPr>
          <w:rFonts w:ascii="Times New Roman" w:hAnsi="Times New Roman"/>
          <w:sz w:val="28"/>
          <w:szCs w:val="28"/>
        </w:rPr>
        <w:t>кзамен</w:t>
      </w:r>
      <w:r>
        <w:rPr>
          <w:rFonts w:ascii="Times New Roman" w:hAnsi="Times New Roman"/>
          <w:sz w:val="28"/>
          <w:szCs w:val="28"/>
        </w:rPr>
        <w:t>у –</w:t>
      </w:r>
      <w:r w:rsidRPr="0021545F">
        <w:rPr>
          <w:rFonts w:ascii="Times New Roman" w:hAnsi="Times New Roman"/>
          <w:sz w:val="28"/>
          <w:szCs w:val="28"/>
        </w:rPr>
        <w:t xml:space="preserve"> 36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45F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ов</w:t>
      </w:r>
      <w:r w:rsidRPr="0021545F">
        <w:rPr>
          <w:rFonts w:ascii="Times New Roman" w:hAnsi="Times New Roman"/>
          <w:sz w:val="28"/>
          <w:szCs w:val="28"/>
        </w:rPr>
        <w:t>.</w:t>
      </w:r>
    </w:p>
    <w:p w:rsidR="00DF7CA4" w:rsidRDefault="00DF7CA4" w:rsidP="005E4CB3">
      <w:pPr>
        <w:ind w:firstLine="709"/>
        <w:rPr>
          <w:bCs/>
          <w:szCs w:val="28"/>
        </w:rPr>
      </w:pPr>
    </w:p>
    <w:p w:rsidR="00DF7CA4" w:rsidRPr="00DF7CA4" w:rsidRDefault="00DF7CA4" w:rsidP="005E4CB3">
      <w:pPr>
        <w:ind w:firstLine="709"/>
        <w:jc w:val="left"/>
        <w:rPr>
          <w:i/>
          <w:szCs w:val="28"/>
        </w:rPr>
      </w:pPr>
      <w:r w:rsidRPr="00DF7CA4">
        <w:rPr>
          <w:bCs/>
          <w:i/>
          <w:szCs w:val="28"/>
        </w:rPr>
        <w:t xml:space="preserve">Таблица 1. </w:t>
      </w:r>
      <w:r w:rsidRPr="00DF7CA4">
        <w:rPr>
          <w:i/>
          <w:szCs w:val="28"/>
        </w:rPr>
        <w:t>Объем дисциплины и виды учебной работы</w:t>
      </w:r>
    </w:p>
    <w:p w:rsidR="00DF7CA4" w:rsidRDefault="00DF7CA4" w:rsidP="005E4CB3">
      <w:pPr>
        <w:jc w:val="right"/>
        <w:rPr>
          <w:sz w:val="20"/>
        </w:rPr>
      </w:pPr>
    </w:p>
    <w:tbl>
      <w:tblPr>
        <w:tblW w:w="92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2019"/>
        <w:gridCol w:w="2679"/>
      </w:tblGrid>
      <w:tr w:rsidR="00DF7CA4" w:rsidRPr="00C54B94" w:rsidTr="00F50878">
        <w:trPr>
          <w:cantSplit/>
          <w:trHeight w:hRule="exact" w:val="254"/>
        </w:trPr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7CA4" w:rsidRPr="00C54B94" w:rsidRDefault="00DF7CA4" w:rsidP="005E4CB3">
            <w:pPr>
              <w:pStyle w:val="13"/>
              <w:jc w:val="center"/>
            </w:pPr>
            <w:r w:rsidRPr="00C54B94">
              <w:t>Вид учебной работы</w:t>
            </w:r>
          </w:p>
        </w:tc>
        <w:tc>
          <w:tcPr>
            <w:tcW w:w="20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7CA4" w:rsidRPr="00C54B94" w:rsidRDefault="00DF7CA4" w:rsidP="005E4CB3">
            <w:pPr>
              <w:pStyle w:val="13"/>
              <w:jc w:val="center"/>
            </w:pPr>
            <w:r w:rsidRPr="00C54B94">
              <w:t>Всего</w:t>
            </w:r>
          </w:p>
          <w:p w:rsidR="00DF7CA4" w:rsidRPr="00C54B94" w:rsidRDefault="00DF7CA4" w:rsidP="005E4CB3">
            <w:pPr>
              <w:pStyle w:val="13"/>
              <w:jc w:val="center"/>
            </w:pPr>
            <w:r w:rsidRPr="00C54B94">
              <w:t>зачетных</w:t>
            </w:r>
          </w:p>
          <w:p w:rsidR="00DF7CA4" w:rsidRPr="00C54B94" w:rsidRDefault="00DF7CA4" w:rsidP="005E4CB3">
            <w:pPr>
              <w:pStyle w:val="13"/>
              <w:jc w:val="center"/>
            </w:pPr>
            <w:r w:rsidRPr="00C54B94">
              <w:t>единиц</w:t>
            </w:r>
          </w:p>
          <w:p w:rsidR="00DF7CA4" w:rsidRPr="00C54B94" w:rsidRDefault="00DF7CA4" w:rsidP="005E4CB3">
            <w:pPr>
              <w:pStyle w:val="13"/>
              <w:jc w:val="center"/>
            </w:pPr>
            <w:r w:rsidRPr="00C54B94">
              <w:t>(часов)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A4" w:rsidRPr="00C54B94" w:rsidRDefault="00DF7CA4" w:rsidP="005E4CB3">
            <w:pPr>
              <w:pStyle w:val="13"/>
              <w:jc w:val="center"/>
            </w:pPr>
            <w:r w:rsidRPr="00C54B94">
              <w:t>Семестр</w:t>
            </w:r>
          </w:p>
        </w:tc>
      </w:tr>
      <w:tr w:rsidR="00DF7CA4" w:rsidRPr="00C54B94" w:rsidTr="00F50878">
        <w:trPr>
          <w:cantSplit/>
          <w:trHeight w:hRule="exact" w:val="1011"/>
        </w:trPr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A4" w:rsidRPr="00C54B94" w:rsidRDefault="00DF7CA4" w:rsidP="005E4CB3">
            <w:pPr>
              <w:pStyle w:val="13"/>
              <w:jc w:val="center"/>
            </w:pPr>
          </w:p>
        </w:tc>
        <w:tc>
          <w:tcPr>
            <w:tcW w:w="20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A4" w:rsidRPr="00C54B94" w:rsidRDefault="00DF7CA4" w:rsidP="005E4CB3">
            <w:pPr>
              <w:pStyle w:val="13"/>
              <w:jc w:val="center"/>
            </w:pP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CA4" w:rsidRPr="00C54B94" w:rsidRDefault="00DF7CA4" w:rsidP="005E4CB3">
            <w:pPr>
              <w:pStyle w:val="13"/>
              <w:jc w:val="center"/>
            </w:pPr>
            <w:r w:rsidRPr="00C54B94">
              <w:t>12</w:t>
            </w:r>
          </w:p>
        </w:tc>
      </w:tr>
      <w:tr w:rsidR="00DF7CA4" w:rsidRPr="00C54B94" w:rsidTr="00F50878">
        <w:trPr>
          <w:trHeight w:val="5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A4" w:rsidRPr="00C54B94" w:rsidRDefault="00DF7CA4" w:rsidP="005E4CB3">
            <w:pPr>
              <w:pStyle w:val="13"/>
              <w:rPr>
                <w:b/>
              </w:rPr>
            </w:pPr>
            <w:r w:rsidRPr="00C54B94">
              <w:rPr>
                <w:b/>
              </w:rPr>
              <w:t>Общая трудоемкость дисциплины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A4" w:rsidRPr="00C54B94" w:rsidRDefault="00DF7CA4" w:rsidP="005E4CB3">
            <w:pPr>
              <w:pStyle w:val="13"/>
              <w:jc w:val="center"/>
            </w:pPr>
            <w:r w:rsidRPr="00C54B94">
              <w:t xml:space="preserve"> 3 (1</w:t>
            </w:r>
            <w:r>
              <w:t>08</w:t>
            </w:r>
            <w:r w:rsidRPr="00C54B94">
              <w:t>)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A4" w:rsidRPr="00C54B94" w:rsidRDefault="00DF7CA4" w:rsidP="005E4CB3">
            <w:pPr>
              <w:pStyle w:val="13"/>
              <w:jc w:val="center"/>
            </w:pPr>
            <w:r w:rsidRPr="00C54B94">
              <w:t xml:space="preserve"> 3 (1</w:t>
            </w:r>
            <w:r>
              <w:t>08</w:t>
            </w:r>
            <w:r w:rsidRPr="00C54B94">
              <w:t>)</w:t>
            </w:r>
          </w:p>
        </w:tc>
      </w:tr>
      <w:tr w:rsidR="00DF7CA4" w:rsidRPr="00C54B94" w:rsidTr="00F50878">
        <w:trPr>
          <w:trHeight w:val="5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A4" w:rsidRPr="00C54B94" w:rsidRDefault="00DF7CA4" w:rsidP="005E4CB3">
            <w:pPr>
              <w:pStyle w:val="13"/>
            </w:pPr>
            <w:r w:rsidRPr="00C54B94">
              <w:t>Аудиторные занятия: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A4" w:rsidRPr="00C54B94" w:rsidRDefault="00DF7CA4" w:rsidP="005E4CB3">
            <w:pPr>
              <w:pStyle w:val="13"/>
              <w:jc w:val="center"/>
            </w:pPr>
            <w:r w:rsidRPr="00C54B94">
              <w:rPr>
                <w:lang w:val="en-US"/>
              </w:rPr>
              <w:t xml:space="preserve"> </w:t>
            </w:r>
            <w:r>
              <w:t>0,67</w:t>
            </w:r>
            <w:r w:rsidRPr="00C54B94">
              <w:t xml:space="preserve"> </w:t>
            </w:r>
            <w:r w:rsidRPr="00C54B94">
              <w:rPr>
                <w:lang w:val="en-US"/>
              </w:rPr>
              <w:t>(</w:t>
            </w:r>
            <w:r>
              <w:t>24</w:t>
            </w:r>
            <w:r w:rsidRPr="00C54B94">
              <w:t>)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A4" w:rsidRPr="00C54B94" w:rsidRDefault="00DF7CA4" w:rsidP="005E4CB3">
            <w:pPr>
              <w:pStyle w:val="13"/>
              <w:jc w:val="center"/>
            </w:pPr>
            <w:r w:rsidRPr="00C54B94">
              <w:rPr>
                <w:lang w:val="en-US"/>
              </w:rPr>
              <w:t xml:space="preserve"> </w:t>
            </w:r>
            <w:r>
              <w:t>0,67</w:t>
            </w:r>
            <w:r w:rsidRPr="00C54B94">
              <w:t xml:space="preserve"> </w:t>
            </w:r>
            <w:r w:rsidRPr="00C54B94">
              <w:rPr>
                <w:lang w:val="en-US"/>
              </w:rPr>
              <w:t>(</w:t>
            </w:r>
            <w:r>
              <w:t>24</w:t>
            </w:r>
            <w:r w:rsidRPr="00C54B94">
              <w:t>)</w:t>
            </w:r>
          </w:p>
        </w:tc>
      </w:tr>
      <w:tr w:rsidR="00DF7CA4" w:rsidRPr="00C54B94" w:rsidTr="00F50878">
        <w:trPr>
          <w:trHeight w:val="5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A4" w:rsidRPr="00C54B94" w:rsidRDefault="00DF7CA4" w:rsidP="005E4CB3">
            <w:pPr>
              <w:pStyle w:val="13"/>
            </w:pPr>
            <w:r w:rsidRPr="00C54B94">
              <w:t>Лекции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A4" w:rsidRPr="00C54B94" w:rsidRDefault="00DF7CA4" w:rsidP="005E4CB3">
            <w:pPr>
              <w:pStyle w:val="13"/>
              <w:jc w:val="center"/>
            </w:pPr>
            <w:r w:rsidRPr="00C54B94">
              <w:t xml:space="preserve"> 0,</w:t>
            </w:r>
            <w:r>
              <w:t>22</w:t>
            </w:r>
            <w:r w:rsidRPr="00C54B94">
              <w:t xml:space="preserve"> (</w:t>
            </w:r>
            <w:r>
              <w:t>8</w:t>
            </w:r>
            <w:r w:rsidRPr="00C54B94">
              <w:t>)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A4" w:rsidRPr="00C54B94" w:rsidRDefault="00DF7CA4" w:rsidP="005E4CB3">
            <w:pPr>
              <w:pStyle w:val="13"/>
              <w:jc w:val="center"/>
            </w:pPr>
            <w:r w:rsidRPr="00C54B94">
              <w:t xml:space="preserve"> 0,</w:t>
            </w:r>
            <w:r>
              <w:t>22</w:t>
            </w:r>
            <w:r w:rsidRPr="00C54B94">
              <w:t xml:space="preserve"> (</w:t>
            </w:r>
            <w:r>
              <w:t>8</w:t>
            </w:r>
            <w:r w:rsidRPr="00C54B94">
              <w:t>)</w:t>
            </w:r>
          </w:p>
        </w:tc>
      </w:tr>
      <w:tr w:rsidR="00DF7CA4" w:rsidRPr="00C54B94" w:rsidTr="00F50878">
        <w:trPr>
          <w:trHeight w:val="5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A4" w:rsidRPr="00C54B94" w:rsidRDefault="00DF7CA4" w:rsidP="005E4CB3">
            <w:pPr>
              <w:pStyle w:val="13"/>
            </w:pPr>
            <w:r>
              <w:t>Практические занятия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A4" w:rsidRPr="00C54B94" w:rsidRDefault="00DF7CA4" w:rsidP="005E4CB3">
            <w:pPr>
              <w:pStyle w:val="13"/>
              <w:jc w:val="center"/>
            </w:pPr>
            <w:r w:rsidRPr="00C54B94">
              <w:t>0,</w:t>
            </w:r>
            <w:r>
              <w:t>44</w:t>
            </w:r>
            <w:r w:rsidRPr="00C54B94">
              <w:t xml:space="preserve"> (</w:t>
            </w:r>
            <w:r>
              <w:t>16</w:t>
            </w:r>
            <w:r w:rsidRPr="00C54B94">
              <w:t>)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A4" w:rsidRPr="00C54B94" w:rsidRDefault="00DF7CA4" w:rsidP="005E4CB3">
            <w:pPr>
              <w:pStyle w:val="13"/>
              <w:jc w:val="center"/>
            </w:pPr>
            <w:r w:rsidRPr="00C54B94">
              <w:t>0,</w:t>
            </w:r>
            <w:r>
              <w:t>44</w:t>
            </w:r>
            <w:r w:rsidRPr="00C54B94">
              <w:t xml:space="preserve"> (</w:t>
            </w:r>
            <w:r>
              <w:t>16</w:t>
            </w:r>
            <w:r w:rsidRPr="00C54B94">
              <w:t>)</w:t>
            </w:r>
          </w:p>
        </w:tc>
      </w:tr>
      <w:tr w:rsidR="00DF7CA4" w:rsidRPr="00C54B94" w:rsidTr="00F50878">
        <w:trPr>
          <w:trHeight w:val="5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A4" w:rsidRPr="00C54B94" w:rsidRDefault="00DF7CA4" w:rsidP="005E4CB3">
            <w:pPr>
              <w:pStyle w:val="13"/>
            </w:pPr>
            <w:r w:rsidRPr="00C54B94">
              <w:t>Самостоятельная работа: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A4" w:rsidRPr="00C54B94" w:rsidRDefault="00DF7CA4" w:rsidP="005E4CB3">
            <w:pPr>
              <w:pStyle w:val="13"/>
              <w:jc w:val="center"/>
            </w:pPr>
            <w:r>
              <w:t>2,33 (84)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A4" w:rsidRPr="00C54B94" w:rsidRDefault="00DF7CA4" w:rsidP="005E4CB3">
            <w:pPr>
              <w:pStyle w:val="13"/>
              <w:jc w:val="center"/>
            </w:pPr>
            <w:r>
              <w:t>2,33 (84)</w:t>
            </w:r>
          </w:p>
        </w:tc>
      </w:tr>
      <w:tr w:rsidR="00DF7CA4" w:rsidRPr="00C54B94" w:rsidTr="00F50878">
        <w:trPr>
          <w:trHeight w:val="5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A4" w:rsidRPr="00C54B94" w:rsidRDefault="00DF7CA4" w:rsidP="005E4CB3">
            <w:pPr>
              <w:pStyle w:val="13"/>
            </w:pPr>
            <w:r>
              <w:rPr>
                <w:szCs w:val="28"/>
              </w:rPr>
              <w:t>Изучение теоретического материала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A4" w:rsidRPr="00C54B94" w:rsidRDefault="00DF7CA4" w:rsidP="005E4CB3">
            <w:pPr>
              <w:pStyle w:val="13"/>
              <w:jc w:val="center"/>
            </w:pPr>
            <w:r>
              <w:t>1,22 (44)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A4" w:rsidRPr="00C54B94" w:rsidRDefault="00DF7CA4" w:rsidP="005E4CB3">
            <w:pPr>
              <w:pStyle w:val="13"/>
              <w:jc w:val="center"/>
            </w:pPr>
            <w:r>
              <w:t>1,22 (44)</w:t>
            </w:r>
          </w:p>
        </w:tc>
      </w:tr>
      <w:tr w:rsidR="00DF7CA4" w:rsidRPr="00C54B94" w:rsidTr="00F50878">
        <w:trPr>
          <w:trHeight w:val="5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A4" w:rsidRPr="00C54B94" w:rsidRDefault="00DF7CA4" w:rsidP="005E4CB3">
            <w:pPr>
              <w:pStyle w:val="13"/>
            </w:pPr>
            <w:r>
              <w:t>Реферативная работа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A4" w:rsidRPr="00C54B94" w:rsidRDefault="00DF7CA4" w:rsidP="005E4CB3">
            <w:pPr>
              <w:pStyle w:val="13"/>
              <w:jc w:val="center"/>
            </w:pPr>
            <w:r w:rsidRPr="00C54B94">
              <w:t>0,11 (4)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A4" w:rsidRPr="00C54B94" w:rsidRDefault="00DF7CA4" w:rsidP="005E4CB3">
            <w:pPr>
              <w:pStyle w:val="13"/>
              <w:jc w:val="center"/>
            </w:pPr>
            <w:r w:rsidRPr="00C54B94">
              <w:t>0,11 (4)</w:t>
            </w:r>
          </w:p>
        </w:tc>
      </w:tr>
      <w:tr w:rsidR="00DF7CA4" w:rsidRPr="00C54B94" w:rsidTr="00F50878">
        <w:trPr>
          <w:trHeight w:val="5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A4" w:rsidRPr="00C54B94" w:rsidRDefault="00DF7CA4" w:rsidP="005E4CB3">
            <w:pPr>
              <w:pStyle w:val="13"/>
            </w:pPr>
            <w:r w:rsidRPr="00C54B94">
              <w:t>Подготовка к экзамену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A4" w:rsidRPr="00C54B94" w:rsidRDefault="00DF7CA4" w:rsidP="005E4CB3">
            <w:pPr>
              <w:pStyle w:val="13"/>
              <w:jc w:val="center"/>
            </w:pPr>
            <w:r w:rsidRPr="00C54B94">
              <w:t>1,0 (36)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A4" w:rsidRPr="00C54B94" w:rsidRDefault="00DF7CA4" w:rsidP="005E4CB3">
            <w:pPr>
              <w:pStyle w:val="13"/>
              <w:jc w:val="center"/>
            </w:pPr>
            <w:r w:rsidRPr="00C54B94">
              <w:t>1,0 (36)</w:t>
            </w:r>
          </w:p>
        </w:tc>
      </w:tr>
      <w:tr w:rsidR="00DF7CA4" w:rsidRPr="00C54B94" w:rsidTr="00F50878">
        <w:trPr>
          <w:trHeight w:val="5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A4" w:rsidRPr="00C54B94" w:rsidRDefault="00DF7CA4" w:rsidP="005E4CB3">
            <w:pPr>
              <w:pStyle w:val="13"/>
              <w:rPr>
                <w:b/>
              </w:rPr>
            </w:pPr>
            <w:r w:rsidRPr="00C54B94">
              <w:rPr>
                <w:b/>
              </w:rPr>
              <w:t xml:space="preserve">Вид итогового контроля 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A4" w:rsidRPr="00C54B94" w:rsidRDefault="00DF7CA4" w:rsidP="005E4CB3">
            <w:pPr>
              <w:pStyle w:val="13"/>
              <w:jc w:val="center"/>
              <w:rPr>
                <w:b/>
              </w:rPr>
            </w:pPr>
            <w:r w:rsidRPr="00C54B94">
              <w:rPr>
                <w:b/>
              </w:rPr>
              <w:t>экзамен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A4" w:rsidRPr="00C54B94" w:rsidRDefault="00DF7CA4" w:rsidP="005E4CB3">
            <w:pPr>
              <w:pStyle w:val="13"/>
              <w:jc w:val="center"/>
              <w:rPr>
                <w:b/>
              </w:rPr>
            </w:pPr>
            <w:r w:rsidRPr="00C54B94">
              <w:rPr>
                <w:b/>
              </w:rPr>
              <w:t>экзамен</w:t>
            </w:r>
          </w:p>
        </w:tc>
      </w:tr>
    </w:tbl>
    <w:p w:rsidR="00F371D5" w:rsidRDefault="00F371D5" w:rsidP="005E4CB3">
      <w:pPr>
        <w:jc w:val="right"/>
      </w:pPr>
    </w:p>
    <w:p w:rsidR="00F371D5" w:rsidRPr="004770D6" w:rsidRDefault="00F371D5" w:rsidP="004770D6">
      <w:pPr>
        <w:pStyle w:val="11"/>
        <w:rPr>
          <w:b w:val="0"/>
          <w:caps/>
        </w:rPr>
      </w:pPr>
      <w:r w:rsidRPr="004770D6">
        <w:rPr>
          <w:b w:val="0"/>
        </w:rPr>
        <w:t>Курс «</w:t>
      </w:r>
      <w:r w:rsidR="00295B82" w:rsidRPr="004770D6">
        <w:rPr>
          <w:b w:val="0"/>
        </w:rPr>
        <w:t>Избранные главы медицинской микробиологии»</w:t>
      </w:r>
      <w:r w:rsidRPr="004770D6">
        <w:rPr>
          <w:b w:val="0"/>
        </w:rPr>
        <w:t xml:space="preserve"> сформирован из </w:t>
      </w:r>
      <w:r w:rsidR="00295B82" w:rsidRPr="004770D6">
        <w:rPr>
          <w:b w:val="0"/>
        </w:rPr>
        <w:t>двух</w:t>
      </w:r>
      <w:r w:rsidRPr="004770D6">
        <w:rPr>
          <w:b w:val="0"/>
        </w:rPr>
        <w:t xml:space="preserve"> модулей, каждый из которых отражает не только теоретические вопросы </w:t>
      </w:r>
      <w:r w:rsidR="00295B82" w:rsidRPr="004770D6">
        <w:rPr>
          <w:b w:val="0"/>
        </w:rPr>
        <w:t>медицинской микробиологии,</w:t>
      </w:r>
      <w:r w:rsidRPr="004770D6">
        <w:rPr>
          <w:b w:val="0"/>
        </w:rPr>
        <w:t xml:space="preserve"> но и практическое решение проблемных вопросов (табл. 2). </w:t>
      </w:r>
    </w:p>
    <w:p w:rsidR="00282654" w:rsidRPr="004770D6" w:rsidRDefault="00F371D5" w:rsidP="004770D6">
      <w:pPr>
        <w:pStyle w:val="11"/>
        <w:rPr>
          <w:b w:val="0"/>
          <w:caps/>
        </w:rPr>
      </w:pPr>
      <w:r w:rsidRPr="004770D6">
        <w:rPr>
          <w:b w:val="0"/>
        </w:rPr>
        <w:t>Первый модуль «</w:t>
      </w:r>
      <w:r w:rsidR="00310C16" w:rsidRPr="004770D6">
        <w:rPr>
          <w:b w:val="0"/>
        </w:rPr>
        <w:t>Общие вопросы медицинской микробиологии</w:t>
      </w:r>
      <w:r w:rsidRPr="004770D6">
        <w:rPr>
          <w:b w:val="0"/>
        </w:rPr>
        <w:t xml:space="preserve">». Теоретическая часть включает </w:t>
      </w:r>
      <w:r w:rsidR="00531C91" w:rsidRPr="004770D6">
        <w:rPr>
          <w:b w:val="0"/>
        </w:rPr>
        <w:t xml:space="preserve">рассмотрение </w:t>
      </w:r>
      <w:r w:rsidR="002431EF" w:rsidRPr="004770D6">
        <w:rPr>
          <w:b w:val="0"/>
        </w:rPr>
        <w:t>общи</w:t>
      </w:r>
      <w:r w:rsidR="00531C91" w:rsidRPr="004770D6">
        <w:rPr>
          <w:b w:val="0"/>
        </w:rPr>
        <w:t>х требований</w:t>
      </w:r>
      <w:r w:rsidR="002431EF" w:rsidRPr="004770D6">
        <w:rPr>
          <w:b w:val="0"/>
        </w:rPr>
        <w:t xml:space="preserve"> к организации работ с патогенными для человека микроорганизмами</w:t>
      </w:r>
      <w:r w:rsidR="005A7FA3" w:rsidRPr="004770D6">
        <w:rPr>
          <w:b w:val="0"/>
        </w:rPr>
        <w:t>, к</w:t>
      </w:r>
      <w:r w:rsidR="002431EF" w:rsidRPr="004770D6">
        <w:rPr>
          <w:b w:val="0"/>
          <w:sz w:val="24"/>
          <w:szCs w:val="24"/>
        </w:rPr>
        <w:t xml:space="preserve"> </w:t>
      </w:r>
      <w:r w:rsidR="002431EF" w:rsidRPr="004770D6">
        <w:rPr>
          <w:b w:val="0"/>
        </w:rPr>
        <w:t>оснащени</w:t>
      </w:r>
      <w:r w:rsidR="005A7FA3" w:rsidRPr="004770D6">
        <w:rPr>
          <w:b w:val="0"/>
        </w:rPr>
        <w:t>ю</w:t>
      </w:r>
      <w:r w:rsidR="002431EF" w:rsidRPr="004770D6">
        <w:rPr>
          <w:b w:val="0"/>
        </w:rPr>
        <w:t xml:space="preserve"> микробиологической клинической лаборатории.</w:t>
      </w:r>
      <w:r w:rsidR="005A7FA3" w:rsidRPr="004770D6">
        <w:rPr>
          <w:b w:val="0"/>
        </w:rPr>
        <w:t xml:space="preserve"> </w:t>
      </w:r>
      <w:proofErr w:type="spellStart"/>
      <w:r w:rsidR="00A82516" w:rsidRPr="004770D6">
        <w:rPr>
          <w:b w:val="0"/>
        </w:rPr>
        <w:t>Внехромосомны</w:t>
      </w:r>
      <w:r w:rsidR="00531C91" w:rsidRPr="004770D6">
        <w:rPr>
          <w:b w:val="0"/>
        </w:rPr>
        <w:t>х</w:t>
      </w:r>
      <w:proofErr w:type="spellEnd"/>
      <w:r w:rsidR="00A82516" w:rsidRPr="004770D6">
        <w:rPr>
          <w:b w:val="0"/>
        </w:rPr>
        <w:t xml:space="preserve"> фактор</w:t>
      </w:r>
      <w:r w:rsidR="00531C91" w:rsidRPr="004770D6">
        <w:rPr>
          <w:b w:val="0"/>
        </w:rPr>
        <w:t>ов</w:t>
      </w:r>
      <w:r w:rsidR="00A82516" w:rsidRPr="004770D6">
        <w:rPr>
          <w:b w:val="0"/>
        </w:rPr>
        <w:t xml:space="preserve"> наследственности. </w:t>
      </w:r>
      <w:r w:rsidR="00531C91" w:rsidRPr="004770D6">
        <w:rPr>
          <w:b w:val="0"/>
        </w:rPr>
        <w:t>Значение г</w:t>
      </w:r>
      <w:r w:rsidR="00A82516" w:rsidRPr="004770D6">
        <w:rPr>
          <w:b w:val="0"/>
        </w:rPr>
        <w:t>енн</w:t>
      </w:r>
      <w:r w:rsidR="00531C91" w:rsidRPr="004770D6">
        <w:rPr>
          <w:b w:val="0"/>
        </w:rPr>
        <w:t>ой</w:t>
      </w:r>
      <w:r w:rsidR="00A82516" w:rsidRPr="004770D6">
        <w:rPr>
          <w:b w:val="0"/>
        </w:rPr>
        <w:t xml:space="preserve"> инженери</w:t>
      </w:r>
      <w:r w:rsidR="00531C91" w:rsidRPr="004770D6">
        <w:rPr>
          <w:b w:val="0"/>
        </w:rPr>
        <w:t>и</w:t>
      </w:r>
      <w:r w:rsidR="00A82516" w:rsidRPr="004770D6">
        <w:rPr>
          <w:b w:val="0"/>
        </w:rPr>
        <w:t xml:space="preserve"> в медицинской микробиологии.</w:t>
      </w:r>
      <w:r w:rsidR="00A82516" w:rsidRPr="004770D6">
        <w:rPr>
          <w:b w:val="0"/>
          <w:sz w:val="24"/>
          <w:szCs w:val="24"/>
        </w:rPr>
        <w:t xml:space="preserve"> </w:t>
      </w:r>
      <w:r w:rsidR="00BE0D85" w:rsidRPr="004770D6">
        <w:rPr>
          <w:b w:val="0"/>
        </w:rPr>
        <w:t>Основ микроэкологии. Микрофлор</w:t>
      </w:r>
      <w:r w:rsidR="00531C91" w:rsidRPr="004770D6">
        <w:rPr>
          <w:b w:val="0"/>
        </w:rPr>
        <w:t>ы</w:t>
      </w:r>
      <w:r w:rsidR="00BE0D85" w:rsidRPr="004770D6">
        <w:rPr>
          <w:b w:val="0"/>
        </w:rPr>
        <w:t xml:space="preserve"> тела здорового человека.</w:t>
      </w:r>
      <w:r w:rsidR="00814424" w:rsidRPr="004770D6">
        <w:rPr>
          <w:b w:val="0"/>
        </w:rPr>
        <w:t xml:space="preserve"> Поняти</w:t>
      </w:r>
      <w:r w:rsidR="00531C91" w:rsidRPr="004770D6">
        <w:rPr>
          <w:b w:val="0"/>
        </w:rPr>
        <w:t>я</w:t>
      </w:r>
      <w:r w:rsidR="00814424" w:rsidRPr="004770D6">
        <w:rPr>
          <w:b w:val="0"/>
        </w:rPr>
        <w:t xml:space="preserve"> об инфекции, инфекционном процессе, инфекционной болезни, классификаци</w:t>
      </w:r>
      <w:r w:rsidR="00531C91" w:rsidRPr="004770D6">
        <w:rPr>
          <w:b w:val="0"/>
        </w:rPr>
        <w:t>и</w:t>
      </w:r>
      <w:r w:rsidR="00814424" w:rsidRPr="004770D6">
        <w:rPr>
          <w:b w:val="0"/>
        </w:rPr>
        <w:t xml:space="preserve"> инфекционных заболеваний. </w:t>
      </w:r>
      <w:r w:rsidR="00A02586" w:rsidRPr="004770D6">
        <w:rPr>
          <w:b w:val="0"/>
        </w:rPr>
        <w:t>Основны</w:t>
      </w:r>
      <w:r w:rsidR="00531C91" w:rsidRPr="004770D6">
        <w:rPr>
          <w:b w:val="0"/>
        </w:rPr>
        <w:t>х</w:t>
      </w:r>
      <w:r w:rsidR="00A02586" w:rsidRPr="004770D6">
        <w:rPr>
          <w:b w:val="0"/>
        </w:rPr>
        <w:t xml:space="preserve"> параметр</w:t>
      </w:r>
      <w:r w:rsidR="00531C91" w:rsidRPr="004770D6">
        <w:rPr>
          <w:b w:val="0"/>
        </w:rPr>
        <w:t>ов</w:t>
      </w:r>
      <w:r w:rsidR="00A02586" w:rsidRPr="004770D6">
        <w:rPr>
          <w:b w:val="0"/>
        </w:rPr>
        <w:t xml:space="preserve"> иммунного статуса и метод</w:t>
      </w:r>
      <w:r w:rsidR="00531C91" w:rsidRPr="004770D6">
        <w:rPr>
          <w:b w:val="0"/>
        </w:rPr>
        <w:t>ов</w:t>
      </w:r>
      <w:r w:rsidR="00A02586" w:rsidRPr="004770D6">
        <w:rPr>
          <w:b w:val="0"/>
        </w:rPr>
        <w:t xml:space="preserve"> его оценки. Фактор</w:t>
      </w:r>
      <w:r w:rsidR="00531C91" w:rsidRPr="004770D6">
        <w:rPr>
          <w:b w:val="0"/>
        </w:rPr>
        <w:t>ов</w:t>
      </w:r>
      <w:r w:rsidR="00A02586" w:rsidRPr="004770D6">
        <w:rPr>
          <w:b w:val="0"/>
        </w:rPr>
        <w:t xml:space="preserve"> неспецифической резистентности. </w:t>
      </w:r>
      <w:r w:rsidR="001A2CB3" w:rsidRPr="004770D6">
        <w:rPr>
          <w:b w:val="0"/>
        </w:rPr>
        <w:t>Серологическое исследование.</w:t>
      </w:r>
      <w:r w:rsidR="001A2CB3" w:rsidRPr="004770D6">
        <w:rPr>
          <w:b w:val="0"/>
          <w:sz w:val="24"/>
          <w:szCs w:val="24"/>
        </w:rPr>
        <w:t xml:space="preserve"> </w:t>
      </w:r>
      <w:r w:rsidRPr="004770D6">
        <w:rPr>
          <w:b w:val="0"/>
        </w:rPr>
        <w:t>На практических занятиях</w:t>
      </w:r>
      <w:r w:rsidRPr="004770D6">
        <w:rPr>
          <w:b w:val="0"/>
          <w:sz w:val="24"/>
          <w:szCs w:val="24"/>
        </w:rPr>
        <w:t xml:space="preserve"> </w:t>
      </w:r>
      <w:r w:rsidRPr="004770D6">
        <w:rPr>
          <w:b w:val="0"/>
        </w:rPr>
        <w:t xml:space="preserve"> магистры участвуют в обсуждении тем </w:t>
      </w:r>
      <w:r w:rsidR="005C7982" w:rsidRPr="004770D6">
        <w:rPr>
          <w:b w:val="0"/>
        </w:rPr>
        <w:t>«</w:t>
      </w:r>
      <w:r w:rsidR="00390B63" w:rsidRPr="004770D6">
        <w:rPr>
          <w:b w:val="0"/>
        </w:rPr>
        <w:t xml:space="preserve">Предмет и </w:t>
      </w:r>
      <w:r w:rsidR="00390B63" w:rsidRPr="004770D6">
        <w:rPr>
          <w:b w:val="0"/>
        </w:rPr>
        <w:lastRenderedPageBreak/>
        <w:t>задачи медицинской микробиологии в их историческом аспекте. Генетика микроорганизмов. Организация генетического материала у бактерий.</w:t>
      </w:r>
      <w:r w:rsidR="0092314C" w:rsidRPr="004770D6">
        <w:rPr>
          <w:b w:val="0"/>
        </w:rPr>
        <w:t xml:space="preserve"> </w:t>
      </w:r>
      <w:r w:rsidR="007D6DD0" w:rsidRPr="004770D6">
        <w:rPr>
          <w:b w:val="0"/>
        </w:rPr>
        <w:t xml:space="preserve">Типы взаимоотношений микро- и </w:t>
      </w:r>
      <w:proofErr w:type="spellStart"/>
      <w:r w:rsidR="007D6DD0" w:rsidRPr="004770D6">
        <w:rPr>
          <w:b w:val="0"/>
        </w:rPr>
        <w:t>макроорганизмов</w:t>
      </w:r>
      <w:proofErr w:type="spellEnd"/>
      <w:r w:rsidR="007D6DD0" w:rsidRPr="004770D6">
        <w:rPr>
          <w:b w:val="0"/>
        </w:rPr>
        <w:t xml:space="preserve">. </w:t>
      </w:r>
      <w:r w:rsidR="00677A37" w:rsidRPr="004770D6">
        <w:rPr>
          <w:b w:val="0"/>
        </w:rPr>
        <w:t xml:space="preserve">Способность микроорганизмов вызывать инфекцию, пути внедрения и распространения патогенных микробов в </w:t>
      </w:r>
      <w:proofErr w:type="spellStart"/>
      <w:r w:rsidR="00677A37" w:rsidRPr="004770D6">
        <w:rPr>
          <w:b w:val="0"/>
        </w:rPr>
        <w:t>макроорганизме</w:t>
      </w:r>
      <w:proofErr w:type="spellEnd"/>
      <w:r w:rsidR="00677A37" w:rsidRPr="004770D6">
        <w:rPr>
          <w:b w:val="0"/>
        </w:rPr>
        <w:t>.</w:t>
      </w:r>
      <w:r w:rsidR="00390B63" w:rsidRPr="004770D6">
        <w:rPr>
          <w:b w:val="0"/>
        </w:rPr>
        <w:t xml:space="preserve"> </w:t>
      </w:r>
      <w:r w:rsidR="001F77DD" w:rsidRPr="004770D6">
        <w:rPr>
          <w:b w:val="0"/>
        </w:rPr>
        <w:t>Антигены микроорганизмов. Формы иммунного ответа</w:t>
      </w:r>
      <w:r w:rsidR="005C7982" w:rsidRPr="004770D6">
        <w:rPr>
          <w:b w:val="0"/>
        </w:rPr>
        <w:t>»</w:t>
      </w:r>
      <w:r w:rsidR="00F44D3A" w:rsidRPr="004770D6">
        <w:rPr>
          <w:b w:val="0"/>
        </w:rPr>
        <w:t>.</w:t>
      </w:r>
      <w:r w:rsidR="001F77DD" w:rsidRPr="004770D6">
        <w:rPr>
          <w:b w:val="0"/>
          <w:sz w:val="24"/>
          <w:szCs w:val="24"/>
        </w:rPr>
        <w:t xml:space="preserve"> </w:t>
      </w:r>
      <w:r w:rsidRPr="004770D6">
        <w:rPr>
          <w:b w:val="0"/>
        </w:rPr>
        <w:t xml:space="preserve">Знакомятся с применением </w:t>
      </w:r>
      <w:r w:rsidR="006D7F54" w:rsidRPr="004770D6">
        <w:rPr>
          <w:b w:val="0"/>
        </w:rPr>
        <w:t>молекулярно-биологических методов диагностики</w:t>
      </w:r>
      <w:r w:rsidRPr="004770D6">
        <w:rPr>
          <w:b w:val="0"/>
        </w:rPr>
        <w:t xml:space="preserve"> в медицине</w:t>
      </w:r>
      <w:r w:rsidR="006D7F54" w:rsidRPr="004770D6">
        <w:rPr>
          <w:b w:val="0"/>
        </w:rPr>
        <w:t>,</w:t>
      </w:r>
      <w:r w:rsidR="0050582B" w:rsidRPr="004770D6">
        <w:rPr>
          <w:b w:val="0"/>
        </w:rPr>
        <w:t xml:space="preserve"> аллергических диагностических проб,</w:t>
      </w:r>
      <w:r w:rsidR="006D7F54" w:rsidRPr="004770D6">
        <w:rPr>
          <w:b w:val="0"/>
        </w:rPr>
        <w:t xml:space="preserve"> со значением </w:t>
      </w:r>
      <w:r w:rsidR="00282654" w:rsidRPr="004770D6">
        <w:rPr>
          <w:b w:val="0"/>
        </w:rPr>
        <w:t xml:space="preserve">иммунопрофилактики инфекционных заболеваний. Представляют рефераты по теме занятий. </w:t>
      </w:r>
    </w:p>
    <w:p w:rsidR="00282654" w:rsidRDefault="00282654" w:rsidP="005E4CB3">
      <w:pPr>
        <w:ind w:firstLine="709"/>
        <w:rPr>
          <w:b/>
          <w:bCs/>
          <w:szCs w:val="28"/>
        </w:rPr>
      </w:pPr>
    </w:p>
    <w:p w:rsidR="003109CF" w:rsidRDefault="003109CF" w:rsidP="005E4CB3">
      <w:pPr>
        <w:pStyle w:val="21"/>
      </w:pPr>
      <w:r w:rsidRPr="000C6B1F">
        <w:t xml:space="preserve">Таблица </w:t>
      </w:r>
      <w:r>
        <w:t>2</w:t>
      </w:r>
      <w:r w:rsidR="004D11D6">
        <w:t xml:space="preserve">. </w:t>
      </w:r>
      <w:r w:rsidRPr="000C6B1F">
        <w:t>Структура дисциплины</w:t>
      </w:r>
    </w:p>
    <w:p w:rsidR="004453A0" w:rsidRDefault="004453A0" w:rsidP="005E4CB3">
      <w:pPr>
        <w:ind w:firstLine="709"/>
        <w:rPr>
          <w:bCs/>
          <w:i/>
          <w:szCs w:val="28"/>
        </w:rPr>
      </w:pPr>
    </w:p>
    <w:tbl>
      <w:tblPr>
        <w:tblStyle w:val="a6"/>
        <w:tblW w:w="9747" w:type="dxa"/>
        <w:tblLayout w:type="fixed"/>
        <w:tblLook w:val="01E0" w:firstRow="1" w:lastRow="1" w:firstColumn="1" w:lastColumn="1" w:noHBand="0" w:noVBand="0"/>
      </w:tblPr>
      <w:tblGrid>
        <w:gridCol w:w="542"/>
        <w:gridCol w:w="3252"/>
        <w:gridCol w:w="1276"/>
        <w:gridCol w:w="1275"/>
        <w:gridCol w:w="1418"/>
        <w:gridCol w:w="1984"/>
      </w:tblGrid>
      <w:tr w:rsidR="004453A0" w:rsidTr="00F50878">
        <w:trPr>
          <w:cantSplit/>
          <w:trHeight w:val="2001"/>
        </w:trPr>
        <w:tc>
          <w:tcPr>
            <w:tcW w:w="542" w:type="dxa"/>
            <w:vAlign w:val="center"/>
          </w:tcPr>
          <w:p w:rsidR="004453A0" w:rsidRPr="00B9477E" w:rsidRDefault="004453A0" w:rsidP="005E4CB3">
            <w:pPr>
              <w:jc w:val="center"/>
              <w:rPr>
                <w:sz w:val="24"/>
                <w:szCs w:val="24"/>
              </w:rPr>
            </w:pPr>
            <w:r w:rsidRPr="00B9477E">
              <w:rPr>
                <w:sz w:val="24"/>
                <w:szCs w:val="24"/>
              </w:rPr>
              <w:t>№</w:t>
            </w:r>
          </w:p>
          <w:p w:rsidR="004453A0" w:rsidRPr="00B9477E" w:rsidRDefault="004453A0" w:rsidP="005E4CB3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B9477E">
              <w:rPr>
                <w:sz w:val="24"/>
                <w:szCs w:val="24"/>
              </w:rPr>
              <w:t>п</w:t>
            </w:r>
            <w:proofErr w:type="gramEnd"/>
            <w:r w:rsidRPr="00B9477E">
              <w:rPr>
                <w:sz w:val="24"/>
                <w:szCs w:val="24"/>
              </w:rPr>
              <w:t>/п</w:t>
            </w:r>
          </w:p>
        </w:tc>
        <w:tc>
          <w:tcPr>
            <w:tcW w:w="3252" w:type="dxa"/>
            <w:vAlign w:val="center"/>
          </w:tcPr>
          <w:p w:rsidR="004453A0" w:rsidRDefault="004453A0" w:rsidP="005E4CB3">
            <w:pPr>
              <w:jc w:val="center"/>
              <w:rPr>
                <w:b/>
                <w:bCs/>
                <w:szCs w:val="28"/>
              </w:rPr>
            </w:pPr>
            <w:r>
              <w:rPr>
                <w:sz w:val="24"/>
                <w:szCs w:val="24"/>
              </w:rPr>
              <w:t>Раздел дисциплины</w:t>
            </w:r>
          </w:p>
        </w:tc>
        <w:tc>
          <w:tcPr>
            <w:tcW w:w="1276" w:type="dxa"/>
            <w:vAlign w:val="center"/>
          </w:tcPr>
          <w:p w:rsidR="004453A0" w:rsidRDefault="004453A0" w:rsidP="005E4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Лекции,</w:t>
            </w:r>
          </w:p>
          <w:p w:rsidR="004453A0" w:rsidRDefault="004453A0" w:rsidP="005E4CB3">
            <w:pPr>
              <w:jc w:val="center"/>
              <w:rPr>
                <w:b/>
                <w:bCs/>
                <w:szCs w:val="28"/>
              </w:rPr>
            </w:pPr>
            <w:r>
              <w:rPr>
                <w:sz w:val="24"/>
                <w:szCs w:val="24"/>
              </w:rPr>
              <w:t>зачетные единицы (часы)</w:t>
            </w:r>
          </w:p>
        </w:tc>
        <w:tc>
          <w:tcPr>
            <w:tcW w:w="1275" w:type="dxa"/>
            <w:vAlign w:val="center"/>
          </w:tcPr>
          <w:p w:rsidR="004453A0" w:rsidRPr="00162012" w:rsidRDefault="004453A0" w:rsidP="005E4CB3">
            <w:pPr>
              <w:jc w:val="center"/>
              <w:rPr>
                <w:b/>
                <w:bCs/>
                <w:szCs w:val="28"/>
              </w:rPr>
            </w:pPr>
            <w:r>
              <w:rPr>
                <w:sz w:val="24"/>
                <w:szCs w:val="24"/>
              </w:rPr>
              <w:t>ПЗ,</w:t>
            </w:r>
            <w:r w:rsidRPr="001620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зачетные единицы</w:t>
            </w:r>
            <w:r w:rsidRPr="00162012">
              <w:rPr>
                <w:sz w:val="24"/>
                <w:szCs w:val="24"/>
              </w:rPr>
              <w:t xml:space="preserve"> (часы)</w:t>
            </w:r>
          </w:p>
        </w:tc>
        <w:tc>
          <w:tcPr>
            <w:tcW w:w="1418" w:type="dxa"/>
            <w:vAlign w:val="center"/>
          </w:tcPr>
          <w:p w:rsidR="004453A0" w:rsidRDefault="004453A0" w:rsidP="005E4CB3">
            <w:pPr>
              <w:jc w:val="center"/>
              <w:rPr>
                <w:b/>
                <w:bCs/>
                <w:szCs w:val="28"/>
              </w:rPr>
            </w:pPr>
            <w:r>
              <w:rPr>
                <w:sz w:val="24"/>
                <w:szCs w:val="24"/>
              </w:rPr>
              <w:t>Самостоятельная работа  зачетные единицы (часы)</w:t>
            </w:r>
          </w:p>
        </w:tc>
        <w:tc>
          <w:tcPr>
            <w:tcW w:w="1984" w:type="dxa"/>
            <w:vAlign w:val="center"/>
          </w:tcPr>
          <w:p w:rsidR="004453A0" w:rsidRDefault="004453A0" w:rsidP="005E4CB3">
            <w:pPr>
              <w:jc w:val="center"/>
              <w:rPr>
                <w:b/>
                <w:bCs/>
                <w:szCs w:val="28"/>
              </w:rPr>
            </w:pPr>
            <w:r>
              <w:rPr>
                <w:sz w:val="24"/>
                <w:szCs w:val="24"/>
              </w:rPr>
              <w:t>Формируемые компетенции</w:t>
            </w:r>
          </w:p>
        </w:tc>
      </w:tr>
      <w:tr w:rsidR="00A06071" w:rsidRPr="00B9477E" w:rsidTr="00F50878">
        <w:trPr>
          <w:cantSplit/>
          <w:trHeight w:val="398"/>
        </w:trPr>
        <w:tc>
          <w:tcPr>
            <w:tcW w:w="542" w:type="dxa"/>
            <w:vAlign w:val="center"/>
          </w:tcPr>
          <w:p w:rsidR="00A06071" w:rsidRPr="00C01A0B" w:rsidRDefault="00A06071" w:rsidP="005E4CB3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:rsidR="00A06071" w:rsidRPr="00D00382" w:rsidRDefault="00A06071" w:rsidP="005E4CB3">
            <w:pPr>
              <w:jc w:val="left"/>
              <w:rPr>
                <w:b/>
                <w:sz w:val="24"/>
                <w:szCs w:val="24"/>
              </w:rPr>
            </w:pPr>
            <w:r w:rsidRPr="00D00382">
              <w:rPr>
                <w:b/>
                <w:sz w:val="24"/>
                <w:szCs w:val="24"/>
              </w:rPr>
              <w:t>Модуль 1. Общие вопросы медицинской микробиологии</w:t>
            </w:r>
          </w:p>
        </w:tc>
        <w:tc>
          <w:tcPr>
            <w:tcW w:w="1276" w:type="dxa"/>
            <w:vAlign w:val="center"/>
          </w:tcPr>
          <w:p w:rsidR="00A06071" w:rsidRPr="00D00382" w:rsidRDefault="00A06071" w:rsidP="005E4CB3">
            <w:pPr>
              <w:jc w:val="center"/>
              <w:rPr>
                <w:b/>
                <w:sz w:val="24"/>
                <w:szCs w:val="24"/>
              </w:rPr>
            </w:pPr>
            <w:r w:rsidRPr="00D00382">
              <w:rPr>
                <w:b/>
                <w:sz w:val="24"/>
                <w:szCs w:val="24"/>
              </w:rPr>
              <w:t>0,11 (4)</w:t>
            </w:r>
          </w:p>
        </w:tc>
        <w:tc>
          <w:tcPr>
            <w:tcW w:w="1275" w:type="dxa"/>
            <w:vAlign w:val="center"/>
          </w:tcPr>
          <w:p w:rsidR="00A06071" w:rsidRPr="00D00382" w:rsidRDefault="00A06071" w:rsidP="005E4CB3">
            <w:pPr>
              <w:jc w:val="center"/>
              <w:rPr>
                <w:b/>
                <w:sz w:val="24"/>
                <w:szCs w:val="24"/>
              </w:rPr>
            </w:pPr>
            <w:r w:rsidRPr="00D00382">
              <w:rPr>
                <w:b/>
                <w:sz w:val="24"/>
                <w:szCs w:val="24"/>
              </w:rPr>
              <w:t>0,</w:t>
            </w:r>
            <w:r>
              <w:rPr>
                <w:b/>
                <w:sz w:val="24"/>
                <w:szCs w:val="24"/>
              </w:rPr>
              <w:t>17</w:t>
            </w:r>
            <w:r w:rsidRPr="00D00382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6</w:t>
            </w:r>
            <w:r w:rsidRPr="00D0038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A06071" w:rsidRPr="00D00382" w:rsidRDefault="00A06071" w:rsidP="005E4CB3">
            <w:pPr>
              <w:jc w:val="center"/>
              <w:rPr>
                <w:b/>
                <w:sz w:val="24"/>
                <w:szCs w:val="24"/>
              </w:rPr>
            </w:pPr>
            <w:r w:rsidRPr="00D00382">
              <w:rPr>
                <w:b/>
                <w:sz w:val="24"/>
                <w:szCs w:val="24"/>
              </w:rPr>
              <w:t>1,3 (48)</w:t>
            </w:r>
          </w:p>
        </w:tc>
        <w:tc>
          <w:tcPr>
            <w:tcW w:w="1984" w:type="dxa"/>
          </w:tcPr>
          <w:p w:rsidR="00A06071" w:rsidRDefault="00A06071" w:rsidP="005E4CB3">
            <w:pPr>
              <w:jc w:val="left"/>
              <w:rPr>
                <w:sz w:val="24"/>
                <w:szCs w:val="24"/>
              </w:rPr>
            </w:pPr>
            <w:r w:rsidRPr="00861450">
              <w:rPr>
                <w:sz w:val="24"/>
                <w:szCs w:val="24"/>
              </w:rPr>
              <w:t>ОК-</w:t>
            </w:r>
            <w:r>
              <w:rPr>
                <w:sz w:val="24"/>
                <w:szCs w:val="24"/>
              </w:rPr>
              <w:t xml:space="preserve">1, </w:t>
            </w:r>
            <w:r w:rsidRPr="00861450">
              <w:rPr>
                <w:sz w:val="24"/>
                <w:szCs w:val="24"/>
              </w:rPr>
              <w:t>ОК-</w:t>
            </w:r>
            <w:r>
              <w:rPr>
                <w:sz w:val="24"/>
                <w:szCs w:val="24"/>
              </w:rPr>
              <w:t xml:space="preserve">3, </w:t>
            </w:r>
            <w:r w:rsidRPr="00861450">
              <w:rPr>
                <w:sz w:val="24"/>
                <w:szCs w:val="24"/>
              </w:rPr>
              <w:t>ОК-4</w:t>
            </w:r>
            <w:r>
              <w:rPr>
                <w:sz w:val="24"/>
                <w:szCs w:val="24"/>
              </w:rPr>
              <w:t xml:space="preserve">, </w:t>
            </w:r>
            <w:r w:rsidRPr="00861450">
              <w:rPr>
                <w:sz w:val="24"/>
                <w:szCs w:val="24"/>
              </w:rPr>
              <w:t>ОК-5</w:t>
            </w:r>
            <w:r>
              <w:rPr>
                <w:sz w:val="24"/>
                <w:szCs w:val="24"/>
              </w:rPr>
              <w:t>, ОК-6, ПК-3, ПК-14</w:t>
            </w:r>
          </w:p>
          <w:p w:rsidR="00A06071" w:rsidRPr="00FC7020" w:rsidRDefault="00A06071" w:rsidP="005E4CB3">
            <w:pPr>
              <w:jc w:val="left"/>
              <w:rPr>
                <w:sz w:val="24"/>
                <w:szCs w:val="24"/>
              </w:rPr>
            </w:pPr>
          </w:p>
        </w:tc>
      </w:tr>
      <w:tr w:rsidR="00A06071" w:rsidRPr="00B9477E" w:rsidTr="00F50878">
        <w:trPr>
          <w:cantSplit/>
          <w:trHeight w:val="398"/>
        </w:trPr>
        <w:tc>
          <w:tcPr>
            <w:tcW w:w="542" w:type="dxa"/>
            <w:vAlign w:val="center"/>
          </w:tcPr>
          <w:p w:rsidR="00A06071" w:rsidRPr="00C01A0B" w:rsidRDefault="00A06071" w:rsidP="005E4CB3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:rsidR="00A06071" w:rsidRPr="00C01A0B" w:rsidRDefault="00A06071" w:rsidP="005E4CB3">
            <w:pPr>
              <w:jc w:val="left"/>
              <w:rPr>
                <w:sz w:val="24"/>
                <w:szCs w:val="24"/>
              </w:rPr>
            </w:pPr>
            <w:r w:rsidRPr="00C01A0B">
              <w:rPr>
                <w:sz w:val="24"/>
                <w:szCs w:val="24"/>
              </w:rPr>
              <w:t>Раздел 1.1 Значение медицинской микробиологии в создании нормативно-правовой основы системы биологической безопасности</w:t>
            </w:r>
          </w:p>
        </w:tc>
        <w:tc>
          <w:tcPr>
            <w:tcW w:w="1276" w:type="dxa"/>
          </w:tcPr>
          <w:p w:rsidR="00A06071" w:rsidRPr="00886116" w:rsidRDefault="00A06071" w:rsidP="005E4CB3">
            <w:pPr>
              <w:jc w:val="center"/>
              <w:rPr>
                <w:sz w:val="24"/>
                <w:szCs w:val="24"/>
              </w:rPr>
            </w:pPr>
            <w:r w:rsidRPr="00886116">
              <w:rPr>
                <w:sz w:val="24"/>
                <w:szCs w:val="24"/>
              </w:rPr>
              <w:t xml:space="preserve">0,03 </w:t>
            </w:r>
            <w:r>
              <w:rPr>
                <w:sz w:val="24"/>
                <w:szCs w:val="24"/>
              </w:rPr>
              <w:t>(1)</w:t>
            </w:r>
          </w:p>
        </w:tc>
        <w:tc>
          <w:tcPr>
            <w:tcW w:w="1275" w:type="dxa"/>
          </w:tcPr>
          <w:p w:rsidR="00A06071" w:rsidRPr="00886116" w:rsidRDefault="00A06071" w:rsidP="005E4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06071" w:rsidRPr="00C01A0B" w:rsidRDefault="00A06071" w:rsidP="005E4CB3">
            <w:pPr>
              <w:jc w:val="center"/>
              <w:rPr>
                <w:sz w:val="24"/>
                <w:szCs w:val="24"/>
              </w:rPr>
            </w:pPr>
            <w:r w:rsidRPr="00C01A0B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44</w:t>
            </w:r>
            <w:r w:rsidRPr="00C01A0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</w:t>
            </w:r>
            <w:r w:rsidRPr="00C01A0B">
              <w:rPr>
                <w:sz w:val="24"/>
                <w:szCs w:val="24"/>
              </w:rPr>
              <w:t>6)</w:t>
            </w:r>
          </w:p>
        </w:tc>
        <w:tc>
          <w:tcPr>
            <w:tcW w:w="1984" w:type="dxa"/>
          </w:tcPr>
          <w:p w:rsidR="00A06071" w:rsidRPr="00FC7020" w:rsidRDefault="00A06071" w:rsidP="005E4CB3">
            <w:pPr>
              <w:jc w:val="left"/>
              <w:rPr>
                <w:sz w:val="24"/>
                <w:szCs w:val="24"/>
              </w:rPr>
            </w:pPr>
          </w:p>
        </w:tc>
      </w:tr>
      <w:tr w:rsidR="00A06071" w:rsidRPr="00B9477E" w:rsidTr="00F50878">
        <w:tc>
          <w:tcPr>
            <w:tcW w:w="542" w:type="dxa"/>
          </w:tcPr>
          <w:p w:rsidR="00A06071" w:rsidRPr="00C01A0B" w:rsidRDefault="00A06071" w:rsidP="005E4CB3">
            <w:pPr>
              <w:pStyle w:val="a7"/>
              <w:numPr>
                <w:ilvl w:val="0"/>
                <w:numId w:val="3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3252" w:type="dxa"/>
          </w:tcPr>
          <w:p w:rsidR="00A06071" w:rsidRPr="00C01A0B" w:rsidRDefault="00A06071" w:rsidP="005E4CB3">
            <w:pPr>
              <w:jc w:val="left"/>
              <w:rPr>
                <w:bCs/>
                <w:sz w:val="24"/>
                <w:szCs w:val="24"/>
              </w:rPr>
            </w:pPr>
            <w:r w:rsidRPr="00C01A0B">
              <w:rPr>
                <w:bCs/>
                <w:sz w:val="24"/>
                <w:szCs w:val="24"/>
              </w:rPr>
              <w:t>Раздел 1.2. Учение об инфекции</w:t>
            </w:r>
          </w:p>
        </w:tc>
        <w:tc>
          <w:tcPr>
            <w:tcW w:w="1276" w:type="dxa"/>
          </w:tcPr>
          <w:p w:rsidR="00A06071" w:rsidRPr="00886116" w:rsidRDefault="00A06071" w:rsidP="005E4CB3">
            <w:pPr>
              <w:jc w:val="center"/>
              <w:rPr>
                <w:sz w:val="24"/>
                <w:szCs w:val="24"/>
              </w:rPr>
            </w:pPr>
            <w:r w:rsidRPr="00886116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6</w:t>
            </w:r>
            <w:r w:rsidRPr="0088611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</w:t>
            </w:r>
            <w:r w:rsidRPr="00886116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A06071" w:rsidRPr="00886116" w:rsidRDefault="00A06071" w:rsidP="005E4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 (4)</w:t>
            </w:r>
          </w:p>
        </w:tc>
        <w:tc>
          <w:tcPr>
            <w:tcW w:w="1418" w:type="dxa"/>
          </w:tcPr>
          <w:p w:rsidR="00A06071" w:rsidRPr="00C01A0B" w:rsidRDefault="00A06071" w:rsidP="005E4CB3">
            <w:pPr>
              <w:jc w:val="center"/>
              <w:rPr>
                <w:sz w:val="24"/>
                <w:szCs w:val="24"/>
              </w:rPr>
            </w:pPr>
            <w:r w:rsidRPr="00C01A0B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44</w:t>
            </w:r>
            <w:r w:rsidRPr="00C01A0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</w:t>
            </w:r>
            <w:r w:rsidRPr="00C01A0B">
              <w:rPr>
                <w:sz w:val="24"/>
                <w:szCs w:val="24"/>
              </w:rPr>
              <w:t>6)</w:t>
            </w:r>
          </w:p>
        </w:tc>
        <w:tc>
          <w:tcPr>
            <w:tcW w:w="1984" w:type="dxa"/>
          </w:tcPr>
          <w:p w:rsidR="00A06071" w:rsidRPr="00FC7020" w:rsidRDefault="00A06071" w:rsidP="005E4CB3">
            <w:pPr>
              <w:jc w:val="left"/>
              <w:rPr>
                <w:sz w:val="24"/>
                <w:szCs w:val="24"/>
              </w:rPr>
            </w:pPr>
          </w:p>
        </w:tc>
      </w:tr>
      <w:tr w:rsidR="00A06071" w:rsidRPr="00B9477E" w:rsidTr="00F50878">
        <w:tc>
          <w:tcPr>
            <w:tcW w:w="542" w:type="dxa"/>
          </w:tcPr>
          <w:p w:rsidR="00A06071" w:rsidRPr="00C01A0B" w:rsidRDefault="00A06071" w:rsidP="005E4CB3">
            <w:pPr>
              <w:pStyle w:val="a7"/>
              <w:numPr>
                <w:ilvl w:val="0"/>
                <w:numId w:val="3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3252" w:type="dxa"/>
          </w:tcPr>
          <w:p w:rsidR="00A06071" w:rsidRPr="00C01A0B" w:rsidRDefault="00A06071" w:rsidP="005E4CB3">
            <w:pPr>
              <w:jc w:val="left"/>
              <w:rPr>
                <w:sz w:val="24"/>
                <w:szCs w:val="24"/>
              </w:rPr>
            </w:pPr>
            <w:r w:rsidRPr="00C01A0B">
              <w:rPr>
                <w:sz w:val="24"/>
                <w:szCs w:val="24"/>
              </w:rPr>
              <w:t>Раздел 1.3. Основы иммунологии</w:t>
            </w:r>
          </w:p>
        </w:tc>
        <w:tc>
          <w:tcPr>
            <w:tcW w:w="1276" w:type="dxa"/>
          </w:tcPr>
          <w:p w:rsidR="00A06071" w:rsidRPr="00886116" w:rsidRDefault="00A06071" w:rsidP="005E4CB3">
            <w:pPr>
              <w:jc w:val="center"/>
              <w:rPr>
                <w:sz w:val="24"/>
                <w:szCs w:val="24"/>
              </w:rPr>
            </w:pPr>
            <w:r w:rsidRPr="00886116">
              <w:rPr>
                <w:sz w:val="24"/>
                <w:szCs w:val="24"/>
              </w:rPr>
              <w:t>0,03 (1)</w:t>
            </w:r>
          </w:p>
        </w:tc>
        <w:tc>
          <w:tcPr>
            <w:tcW w:w="1275" w:type="dxa"/>
          </w:tcPr>
          <w:p w:rsidR="00A06071" w:rsidRPr="00886116" w:rsidRDefault="00A06071" w:rsidP="005E4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 (2)</w:t>
            </w:r>
          </w:p>
        </w:tc>
        <w:tc>
          <w:tcPr>
            <w:tcW w:w="1418" w:type="dxa"/>
          </w:tcPr>
          <w:p w:rsidR="00A06071" w:rsidRPr="00C01A0B" w:rsidRDefault="00A06071" w:rsidP="005E4CB3">
            <w:pPr>
              <w:jc w:val="center"/>
              <w:rPr>
                <w:sz w:val="24"/>
                <w:szCs w:val="24"/>
              </w:rPr>
            </w:pPr>
            <w:r w:rsidRPr="00C01A0B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44</w:t>
            </w:r>
            <w:r w:rsidRPr="00C01A0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</w:t>
            </w:r>
            <w:r w:rsidRPr="00C01A0B">
              <w:rPr>
                <w:sz w:val="24"/>
                <w:szCs w:val="24"/>
              </w:rPr>
              <w:t>6)</w:t>
            </w:r>
          </w:p>
        </w:tc>
        <w:tc>
          <w:tcPr>
            <w:tcW w:w="1984" w:type="dxa"/>
          </w:tcPr>
          <w:p w:rsidR="00A06071" w:rsidRPr="00B9477E" w:rsidRDefault="00A06071" w:rsidP="005E4CB3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A06071" w:rsidRPr="00CA2E1D" w:rsidTr="00F50878">
        <w:tc>
          <w:tcPr>
            <w:tcW w:w="542" w:type="dxa"/>
          </w:tcPr>
          <w:p w:rsidR="00A06071" w:rsidRPr="00C01A0B" w:rsidRDefault="00A06071" w:rsidP="005E4CB3">
            <w:pPr>
              <w:pStyle w:val="a7"/>
              <w:numPr>
                <w:ilvl w:val="0"/>
                <w:numId w:val="3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3252" w:type="dxa"/>
          </w:tcPr>
          <w:p w:rsidR="00A06071" w:rsidRPr="00D00382" w:rsidRDefault="00A06071" w:rsidP="005E4CB3">
            <w:pPr>
              <w:jc w:val="left"/>
              <w:rPr>
                <w:b/>
                <w:bCs/>
                <w:sz w:val="24"/>
                <w:szCs w:val="24"/>
              </w:rPr>
            </w:pPr>
            <w:r w:rsidRPr="00D00382">
              <w:rPr>
                <w:b/>
                <w:bCs/>
                <w:sz w:val="24"/>
                <w:szCs w:val="24"/>
              </w:rPr>
              <w:t>Модуль 2. Частные вопросы медицинской микробиологии</w:t>
            </w:r>
          </w:p>
        </w:tc>
        <w:tc>
          <w:tcPr>
            <w:tcW w:w="1276" w:type="dxa"/>
          </w:tcPr>
          <w:p w:rsidR="00A06071" w:rsidRPr="00D00382" w:rsidRDefault="00A06071" w:rsidP="005E4CB3">
            <w:pPr>
              <w:jc w:val="center"/>
              <w:rPr>
                <w:b/>
                <w:sz w:val="24"/>
                <w:szCs w:val="24"/>
              </w:rPr>
            </w:pPr>
            <w:r w:rsidRPr="00D00382">
              <w:rPr>
                <w:b/>
                <w:sz w:val="24"/>
                <w:szCs w:val="24"/>
              </w:rPr>
              <w:t>0,11 (4)</w:t>
            </w:r>
          </w:p>
        </w:tc>
        <w:tc>
          <w:tcPr>
            <w:tcW w:w="1275" w:type="dxa"/>
          </w:tcPr>
          <w:p w:rsidR="00A06071" w:rsidRPr="00D00382" w:rsidRDefault="00A06071" w:rsidP="005E4CB3">
            <w:pPr>
              <w:jc w:val="center"/>
              <w:rPr>
                <w:b/>
                <w:sz w:val="24"/>
                <w:szCs w:val="24"/>
              </w:rPr>
            </w:pPr>
            <w:r w:rsidRPr="00D00382">
              <w:rPr>
                <w:b/>
                <w:sz w:val="24"/>
                <w:szCs w:val="24"/>
              </w:rPr>
              <w:t>0,2</w:t>
            </w:r>
            <w:r>
              <w:rPr>
                <w:b/>
                <w:sz w:val="24"/>
                <w:szCs w:val="24"/>
              </w:rPr>
              <w:t>8</w:t>
            </w:r>
            <w:r w:rsidRPr="00D00382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10</w:t>
            </w:r>
            <w:r w:rsidRPr="00D0038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06071" w:rsidRPr="00D00382" w:rsidRDefault="00A06071" w:rsidP="005E4CB3">
            <w:pPr>
              <w:jc w:val="center"/>
              <w:rPr>
                <w:b/>
                <w:sz w:val="24"/>
                <w:szCs w:val="24"/>
              </w:rPr>
            </w:pPr>
            <w:r w:rsidRPr="00D00382">
              <w:rPr>
                <w:b/>
                <w:sz w:val="24"/>
                <w:szCs w:val="24"/>
              </w:rPr>
              <w:t>1,0 (36)</w:t>
            </w:r>
          </w:p>
        </w:tc>
        <w:tc>
          <w:tcPr>
            <w:tcW w:w="1984" w:type="dxa"/>
          </w:tcPr>
          <w:p w:rsidR="00A06071" w:rsidRDefault="00A06071" w:rsidP="005E4CB3">
            <w:pPr>
              <w:jc w:val="left"/>
              <w:rPr>
                <w:sz w:val="24"/>
                <w:szCs w:val="24"/>
              </w:rPr>
            </w:pPr>
            <w:r w:rsidRPr="00861450">
              <w:rPr>
                <w:sz w:val="24"/>
                <w:szCs w:val="24"/>
              </w:rPr>
              <w:t>ОК-</w:t>
            </w:r>
            <w:r>
              <w:rPr>
                <w:sz w:val="24"/>
                <w:szCs w:val="24"/>
              </w:rPr>
              <w:t xml:space="preserve">1, </w:t>
            </w:r>
            <w:r w:rsidRPr="00861450">
              <w:rPr>
                <w:sz w:val="24"/>
                <w:szCs w:val="24"/>
              </w:rPr>
              <w:t>ОК-</w:t>
            </w:r>
            <w:r>
              <w:rPr>
                <w:sz w:val="24"/>
                <w:szCs w:val="24"/>
              </w:rPr>
              <w:t xml:space="preserve">3, </w:t>
            </w:r>
            <w:r w:rsidRPr="00861450">
              <w:rPr>
                <w:sz w:val="24"/>
                <w:szCs w:val="24"/>
              </w:rPr>
              <w:t>ОК-4</w:t>
            </w:r>
            <w:r>
              <w:rPr>
                <w:sz w:val="24"/>
                <w:szCs w:val="24"/>
              </w:rPr>
              <w:t xml:space="preserve">, </w:t>
            </w:r>
            <w:r w:rsidRPr="00861450">
              <w:rPr>
                <w:sz w:val="24"/>
                <w:szCs w:val="24"/>
              </w:rPr>
              <w:t>ОК-5</w:t>
            </w:r>
            <w:r>
              <w:rPr>
                <w:sz w:val="24"/>
                <w:szCs w:val="24"/>
              </w:rPr>
              <w:t>, ОК-6, ПК-3, ПК-14</w:t>
            </w:r>
          </w:p>
          <w:p w:rsidR="00A06071" w:rsidRPr="00FC7020" w:rsidRDefault="00A06071" w:rsidP="005E4CB3">
            <w:pPr>
              <w:jc w:val="left"/>
              <w:rPr>
                <w:sz w:val="24"/>
                <w:szCs w:val="24"/>
              </w:rPr>
            </w:pPr>
          </w:p>
        </w:tc>
      </w:tr>
      <w:tr w:rsidR="00A06071" w:rsidRPr="00CA2E1D" w:rsidTr="00F50878">
        <w:tc>
          <w:tcPr>
            <w:tcW w:w="542" w:type="dxa"/>
          </w:tcPr>
          <w:p w:rsidR="00A06071" w:rsidRPr="00C01A0B" w:rsidRDefault="00A06071" w:rsidP="005E4CB3">
            <w:pPr>
              <w:pStyle w:val="a7"/>
              <w:numPr>
                <w:ilvl w:val="0"/>
                <w:numId w:val="3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3252" w:type="dxa"/>
          </w:tcPr>
          <w:p w:rsidR="00A06071" w:rsidRPr="00C01A0B" w:rsidRDefault="00A06071" w:rsidP="005E4CB3">
            <w:pPr>
              <w:jc w:val="left"/>
              <w:rPr>
                <w:bCs/>
                <w:sz w:val="24"/>
                <w:szCs w:val="24"/>
              </w:rPr>
            </w:pPr>
            <w:r w:rsidRPr="00C01A0B">
              <w:rPr>
                <w:bCs/>
                <w:sz w:val="24"/>
                <w:szCs w:val="24"/>
              </w:rPr>
              <w:t>Раздел 2.1. Медицинская бактериология</w:t>
            </w:r>
          </w:p>
        </w:tc>
        <w:tc>
          <w:tcPr>
            <w:tcW w:w="1276" w:type="dxa"/>
          </w:tcPr>
          <w:p w:rsidR="00A06071" w:rsidRPr="00886116" w:rsidRDefault="00A06071" w:rsidP="005E4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 (2)</w:t>
            </w:r>
          </w:p>
        </w:tc>
        <w:tc>
          <w:tcPr>
            <w:tcW w:w="1275" w:type="dxa"/>
          </w:tcPr>
          <w:p w:rsidR="00A06071" w:rsidRPr="00886116" w:rsidRDefault="00A06071" w:rsidP="005E4CB3">
            <w:pPr>
              <w:jc w:val="center"/>
              <w:rPr>
                <w:sz w:val="24"/>
                <w:szCs w:val="24"/>
              </w:rPr>
            </w:pPr>
            <w:r w:rsidRPr="00886116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17</w:t>
            </w:r>
            <w:r w:rsidRPr="0088611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6</w:t>
            </w:r>
            <w:r w:rsidRPr="0088611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06071" w:rsidRPr="00C01A0B" w:rsidRDefault="00A06071" w:rsidP="005E4CB3">
            <w:pPr>
              <w:jc w:val="center"/>
              <w:rPr>
                <w:sz w:val="24"/>
                <w:szCs w:val="24"/>
              </w:rPr>
            </w:pPr>
            <w:r w:rsidRPr="00C01A0B">
              <w:rPr>
                <w:sz w:val="24"/>
                <w:szCs w:val="24"/>
              </w:rPr>
              <w:t>0,33 (12)</w:t>
            </w:r>
          </w:p>
        </w:tc>
        <w:tc>
          <w:tcPr>
            <w:tcW w:w="1984" w:type="dxa"/>
          </w:tcPr>
          <w:p w:rsidR="00A06071" w:rsidRPr="00FC7020" w:rsidRDefault="00A06071" w:rsidP="005E4CB3">
            <w:pPr>
              <w:jc w:val="left"/>
              <w:rPr>
                <w:sz w:val="24"/>
                <w:szCs w:val="24"/>
              </w:rPr>
            </w:pPr>
          </w:p>
        </w:tc>
      </w:tr>
      <w:tr w:rsidR="00A06071" w:rsidRPr="00B9477E" w:rsidTr="00F50878">
        <w:tc>
          <w:tcPr>
            <w:tcW w:w="542" w:type="dxa"/>
          </w:tcPr>
          <w:p w:rsidR="00A06071" w:rsidRPr="00C01A0B" w:rsidRDefault="00A06071" w:rsidP="005E4CB3">
            <w:pPr>
              <w:pStyle w:val="a7"/>
              <w:numPr>
                <w:ilvl w:val="0"/>
                <w:numId w:val="3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3252" w:type="dxa"/>
          </w:tcPr>
          <w:p w:rsidR="00A06071" w:rsidRPr="00C01A0B" w:rsidRDefault="00A06071" w:rsidP="005E4CB3">
            <w:pPr>
              <w:jc w:val="left"/>
              <w:rPr>
                <w:bCs/>
                <w:sz w:val="24"/>
                <w:szCs w:val="24"/>
              </w:rPr>
            </w:pPr>
            <w:r w:rsidRPr="00C01A0B">
              <w:rPr>
                <w:sz w:val="24"/>
                <w:szCs w:val="24"/>
              </w:rPr>
              <w:t>Раздел 2.2. Медицинская вирусология.</w:t>
            </w:r>
          </w:p>
        </w:tc>
        <w:tc>
          <w:tcPr>
            <w:tcW w:w="1276" w:type="dxa"/>
          </w:tcPr>
          <w:p w:rsidR="00A06071" w:rsidRPr="00886116" w:rsidRDefault="00A06071" w:rsidP="005E4CB3">
            <w:pPr>
              <w:jc w:val="center"/>
              <w:rPr>
                <w:sz w:val="24"/>
                <w:szCs w:val="24"/>
              </w:rPr>
            </w:pPr>
            <w:r w:rsidRPr="00886116">
              <w:rPr>
                <w:sz w:val="24"/>
                <w:szCs w:val="24"/>
              </w:rPr>
              <w:t>0,03 (1)</w:t>
            </w:r>
          </w:p>
        </w:tc>
        <w:tc>
          <w:tcPr>
            <w:tcW w:w="1275" w:type="dxa"/>
          </w:tcPr>
          <w:p w:rsidR="00A06071" w:rsidRPr="00886116" w:rsidRDefault="00A06071" w:rsidP="005E4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 (2)</w:t>
            </w:r>
          </w:p>
        </w:tc>
        <w:tc>
          <w:tcPr>
            <w:tcW w:w="1418" w:type="dxa"/>
          </w:tcPr>
          <w:p w:rsidR="00A06071" w:rsidRPr="00C01A0B" w:rsidRDefault="00A06071" w:rsidP="005E4CB3">
            <w:pPr>
              <w:jc w:val="center"/>
              <w:rPr>
                <w:sz w:val="24"/>
                <w:szCs w:val="24"/>
              </w:rPr>
            </w:pPr>
            <w:r w:rsidRPr="00C01A0B">
              <w:rPr>
                <w:sz w:val="24"/>
                <w:szCs w:val="24"/>
              </w:rPr>
              <w:t>0,33 (12)</w:t>
            </w:r>
          </w:p>
        </w:tc>
        <w:tc>
          <w:tcPr>
            <w:tcW w:w="1984" w:type="dxa"/>
          </w:tcPr>
          <w:p w:rsidR="00A06071" w:rsidRPr="00B9477E" w:rsidRDefault="00A06071" w:rsidP="005E4CB3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A06071" w:rsidRPr="00B9477E" w:rsidTr="00F50878">
        <w:tc>
          <w:tcPr>
            <w:tcW w:w="542" w:type="dxa"/>
          </w:tcPr>
          <w:p w:rsidR="00A06071" w:rsidRPr="00C01A0B" w:rsidRDefault="00A06071" w:rsidP="005E4CB3">
            <w:pPr>
              <w:pStyle w:val="a7"/>
              <w:numPr>
                <w:ilvl w:val="0"/>
                <w:numId w:val="3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3252" w:type="dxa"/>
          </w:tcPr>
          <w:p w:rsidR="00A06071" w:rsidRPr="00C01A0B" w:rsidRDefault="00A06071" w:rsidP="005E4CB3">
            <w:pPr>
              <w:jc w:val="left"/>
              <w:rPr>
                <w:bCs/>
                <w:sz w:val="24"/>
                <w:szCs w:val="24"/>
              </w:rPr>
            </w:pPr>
            <w:r w:rsidRPr="00C01A0B">
              <w:rPr>
                <w:sz w:val="24"/>
                <w:szCs w:val="24"/>
              </w:rPr>
              <w:t>Раздел 2.3. Медицинская микология.</w:t>
            </w:r>
          </w:p>
        </w:tc>
        <w:tc>
          <w:tcPr>
            <w:tcW w:w="1276" w:type="dxa"/>
          </w:tcPr>
          <w:p w:rsidR="00A06071" w:rsidRPr="00886116" w:rsidRDefault="00A06071" w:rsidP="005E4CB3">
            <w:pPr>
              <w:jc w:val="center"/>
              <w:rPr>
                <w:sz w:val="24"/>
                <w:szCs w:val="24"/>
              </w:rPr>
            </w:pPr>
            <w:r w:rsidRPr="00886116">
              <w:rPr>
                <w:sz w:val="24"/>
                <w:szCs w:val="24"/>
              </w:rPr>
              <w:t>0,03 (1)</w:t>
            </w:r>
          </w:p>
        </w:tc>
        <w:tc>
          <w:tcPr>
            <w:tcW w:w="1275" w:type="dxa"/>
          </w:tcPr>
          <w:p w:rsidR="00A06071" w:rsidRPr="00886116" w:rsidRDefault="00A06071" w:rsidP="005E4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 (2)</w:t>
            </w:r>
          </w:p>
        </w:tc>
        <w:tc>
          <w:tcPr>
            <w:tcW w:w="1418" w:type="dxa"/>
          </w:tcPr>
          <w:p w:rsidR="00A06071" w:rsidRPr="00C01A0B" w:rsidRDefault="00A06071" w:rsidP="005E4CB3">
            <w:pPr>
              <w:jc w:val="center"/>
              <w:rPr>
                <w:sz w:val="24"/>
                <w:szCs w:val="24"/>
              </w:rPr>
            </w:pPr>
            <w:r w:rsidRPr="00C01A0B">
              <w:rPr>
                <w:sz w:val="24"/>
                <w:szCs w:val="24"/>
              </w:rPr>
              <w:t>0,33 (12)</w:t>
            </w:r>
          </w:p>
        </w:tc>
        <w:tc>
          <w:tcPr>
            <w:tcW w:w="1984" w:type="dxa"/>
          </w:tcPr>
          <w:p w:rsidR="00A06071" w:rsidRPr="00B9477E" w:rsidRDefault="00A06071" w:rsidP="005E4CB3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:rsidR="007A3B3C" w:rsidRDefault="007A3B3C" w:rsidP="005E4CB3">
      <w:pPr>
        <w:jc w:val="left"/>
      </w:pPr>
    </w:p>
    <w:p w:rsidR="00AC7D4E" w:rsidRPr="004770D6" w:rsidRDefault="00AC7D4E" w:rsidP="004770D6">
      <w:pPr>
        <w:pStyle w:val="11"/>
        <w:rPr>
          <w:b w:val="0"/>
        </w:rPr>
      </w:pPr>
      <w:r w:rsidRPr="004770D6">
        <w:rPr>
          <w:b w:val="0"/>
        </w:rPr>
        <w:t>Второй модуль «</w:t>
      </w:r>
      <w:r w:rsidRPr="004770D6">
        <w:rPr>
          <w:b w:val="0"/>
          <w:bCs/>
          <w:szCs w:val="28"/>
        </w:rPr>
        <w:t>Частные вопросы медицинской микробиологии»</w:t>
      </w:r>
      <w:r w:rsidRPr="004770D6">
        <w:rPr>
          <w:b w:val="0"/>
          <w:bCs/>
          <w:sz w:val="24"/>
          <w:szCs w:val="24"/>
        </w:rPr>
        <w:t xml:space="preserve"> </w:t>
      </w:r>
      <w:r w:rsidRPr="004770D6">
        <w:rPr>
          <w:b w:val="0"/>
        </w:rPr>
        <w:t>Теоретическая часть знакомит</w:t>
      </w:r>
      <w:r w:rsidRPr="004770D6">
        <w:rPr>
          <w:b w:val="0"/>
          <w:sz w:val="24"/>
          <w:szCs w:val="24"/>
        </w:rPr>
        <w:t xml:space="preserve"> </w:t>
      </w:r>
      <w:r w:rsidRPr="004770D6">
        <w:rPr>
          <w:b w:val="0"/>
        </w:rPr>
        <w:t>с в</w:t>
      </w:r>
      <w:r w:rsidRPr="004770D6">
        <w:rPr>
          <w:b w:val="0"/>
          <w:bCs/>
          <w:iCs/>
          <w:szCs w:val="28"/>
        </w:rPr>
        <w:t>озбудителями бактериальных, вирусных и грибковых инфекций.</w:t>
      </w:r>
      <w:r w:rsidRPr="004770D6">
        <w:rPr>
          <w:b w:val="0"/>
          <w:bCs/>
          <w:iCs/>
          <w:sz w:val="24"/>
          <w:szCs w:val="24"/>
        </w:rPr>
        <w:t xml:space="preserve"> </w:t>
      </w:r>
      <w:r w:rsidRPr="004770D6">
        <w:rPr>
          <w:b w:val="0"/>
        </w:rPr>
        <w:t xml:space="preserve">На  практических занятиях  изучают методы микробиологической диагностики возбудителей бактериальной инфекции, вирусологические методы исследования вирусных инфекций, </w:t>
      </w:r>
      <w:r w:rsidRPr="004770D6">
        <w:rPr>
          <w:b w:val="0"/>
        </w:rPr>
        <w:lastRenderedPageBreak/>
        <w:t>микологические методы исследования при микозах.  Представляют рефераты по теме занятий.</w:t>
      </w:r>
    </w:p>
    <w:p w:rsidR="00AC7D4E" w:rsidRPr="004770D6" w:rsidRDefault="00AC7D4E" w:rsidP="004770D6">
      <w:pPr>
        <w:pStyle w:val="11"/>
        <w:rPr>
          <w:b w:val="0"/>
        </w:rPr>
      </w:pPr>
      <w:r w:rsidRPr="004770D6">
        <w:rPr>
          <w:b w:val="0"/>
        </w:rPr>
        <w:t>В процессе изучения магистрами дисциплины большое значение отводится самостоятельной работе: изучению дополнительных вопросов теоретического курса, подготовке к практическим (семинарским) занятиям, подготовке рефератов, подготовке к промежуточному контролю и итоговому экзамену.</w:t>
      </w:r>
    </w:p>
    <w:p w:rsidR="00AC7D4E" w:rsidRDefault="00AC7D4E" w:rsidP="005E4CB3">
      <w:pPr>
        <w:jc w:val="left"/>
      </w:pPr>
    </w:p>
    <w:p w:rsidR="00D732BA" w:rsidRPr="000F6A0B" w:rsidRDefault="00D732BA" w:rsidP="004770D6">
      <w:pPr>
        <w:pStyle w:val="1"/>
      </w:pPr>
      <w:bookmarkStart w:id="6" w:name="_Toc351676393"/>
      <w:r w:rsidRPr="000F6A0B">
        <w:rPr>
          <w:caps/>
        </w:rPr>
        <w:t xml:space="preserve">5. </w:t>
      </w:r>
      <w:r w:rsidRPr="000F6A0B">
        <w:t>СТРУКТУРА И МЕТОДИКА ПРЕПОДАВАНИЯ ТЕОРЕТИЧЕСКОГО КУРСА</w:t>
      </w:r>
      <w:bookmarkEnd w:id="6"/>
    </w:p>
    <w:p w:rsidR="00D732BA" w:rsidRDefault="00D732BA" w:rsidP="004770D6">
      <w:pPr>
        <w:pStyle w:val="11"/>
      </w:pPr>
    </w:p>
    <w:p w:rsidR="004453A0" w:rsidRPr="00B9477E" w:rsidRDefault="004453A0" w:rsidP="005E4CB3">
      <w:pPr>
        <w:ind w:firstLine="720"/>
        <w:rPr>
          <w:b/>
          <w:szCs w:val="28"/>
        </w:rPr>
      </w:pPr>
      <w:r w:rsidRPr="00B9477E">
        <w:rPr>
          <w:b/>
          <w:szCs w:val="28"/>
        </w:rPr>
        <w:t>Модуль 1. Общие вопросы медицинской микробиологии</w:t>
      </w:r>
    </w:p>
    <w:p w:rsidR="00AC7D4E" w:rsidRDefault="00AC7D4E" w:rsidP="005E4CB3">
      <w:pPr>
        <w:ind w:firstLine="709"/>
        <w:rPr>
          <w:b/>
          <w:szCs w:val="28"/>
        </w:rPr>
      </w:pPr>
    </w:p>
    <w:p w:rsidR="004453A0" w:rsidRDefault="004453A0" w:rsidP="005E4CB3">
      <w:pPr>
        <w:ind w:firstLine="709"/>
        <w:rPr>
          <w:szCs w:val="28"/>
        </w:rPr>
      </w:pPr>
      <w:r w:rsidRPr="00B9477E">
        <w:rPr>
          <w:b/>
          <w:szCs w:val="28"/>
        </w:rPr>
        <w:t>Раздел 1.1</w:t>
      </w:r>
      <w:r>
        <w:rPr>
          <w:b/>
          <w:szCs w:val="28"/>
        </w:rPr>
        <w:t>.</w:t>
      </w:r>
      <w:r>
        <w:rPr>
          <w:szCs w:val="28"/>
        </w:rPr>
        <w:t xml:space="preserve"> Значение медицинской микробиологии в создании нормативно-правовой основы системы биологической безопасности</w:t>
      </w:r>
    </w:p>
    <w:p w:rsidR="004453A0" w:rsidRPr="00835884" w:rsidRDefault="004453A0" w:rsidP="005E4CB3">
      <w:pPr>
        <w:ind w:firstLine="709"/>
        <w:rPr>
          <w:szCs w:val="28"/>
        </w:rPr>
      </w:pPr>
      <w:r>
        <w:rPr>
          <w:szCs w:val="28"/>
        </w:rPr>
        <w:t xml:space="preserve">Тема 1.1.1 </w:t>
      </w:r>
      <w:r w:rsidRPr="00835884">
        <w:rPr>
          <w:szCs w:val="28"/>
        </w:rPr>
        <w:t xml:space="preserve">Предмет и задачи медицинской микробиологии в их историческом аспекте. Общие требования к организации работ с патогенными для человека микроорганизмами. Оснащение микробиологической клинической лаборатории. Дезинфекция и стерилизация. </w:t>
      </w:r>
    </w:p>
    <w:p w:rsidR="004453A0" w:rsidRPr="00835884" w:rsidRDefault="004453A0" w:rsidP="005E4CB3">
      <w:pPr>
        <w:ind w:firstLine="709"/>
        <w:rPr>
          <w:szCs w:val="28"/>
        </w:rPr>
      </w:pPr>
      <w:r>
        <w:rPr>
          <w:szCs w:val="28"/>
        </w:rPr>
        <w:t xml:space="preserve">Тема 1.2. </w:t>
      </w:r>
      <w:r w:rsidRPr="00835884">
        <w:rPr>
          <w:szCs w:val="28"/>
        </w:rPr>
        <w:t xml:space="preserve">Генетика микроорганизмов. Организация генетического материала у бактерий. </w:t>
      </w:r>
      <w:proofErr w:type="spellStart"/>
      <w:r w:rsidRPr="00835884">
        <w:rPr>
          <w:szCs w:val="28"/>
        </w:rPr>
        <w:t>Внехромосомные</w:t>
      </w:r>
      <w:proofErr w:type="spellEnd"/>
      <w:r w:rsidRPr="00835884">
        <w:rPr>
          <w:szCs w:val="28"/>
        </w:rPr>
        <w:t xml:space="preserve"> факторы наследственности. Генетические основы патогенности бактерий. Ненаследуемые изменения свойств бактерий.  Генная инженерия в медицинской микробиологии.</w:t>
      </w:r>
      <w:r w:rsidRPr="00AE30FD">
        <w:rPr>
          <w:szCs w:val="28"/>
        </w:rPr>
        <w:t xml:space="preserve"> </w:t>
      </w:r>
      <w:r w:rsidRPr="00835884">
        <w:rPr>
          <w:szCs w:val="28"/>
        </w:rPr>
        <w:t>Молекулярно-биологические методы диагностики.</w:t>
      </w:r>
    </w:p>
    <w:p w:rsidR="004453A0" w:rsidRDefault="004453A0" w:rsidP="005E4CB3">
      <w:pPr>
        <w:ind w:firstLine="709"/>
        <w:rPr>
          <w:szCs w:val="28"/>
        </w:rPr>
      </w:pPr>
      <w:r w:rsidRPr="00B9477E">
        <w:rPr>
          <w:b/>
          <w:szCs w:val="28"/>
        </w:rPr>
        <w:t xml:space="preserve">Раздел </w:t>
      </w:r>
      <w:r>
        <w:rPr>
          <w:b/>
          <w:szCs w:val="28"/>
        </w:rPr>
        <w:t>1.</w:t>
      </w:r>
      <w:r w:rsidRPr="00B9477E">
        <w:rPr>
          <w:b/>
          <w:szCs w:val="28"/>
        </w:rPr>
        <w:t>2.</w:t>
      </w:r>
      <w:r w:rsidRPr="00EE0532">
        <w:rPr>
          <w:szCs w:val="28"/>
        </w:rPr>
        <w:t xml:space="preserve"> </w:t>
      </w:r>
      <w:r w:rsidRPr="00835884">
        <w:rPr>
          <w:szCs w:val="28"/>
        </w:rPr>
        <w:t>Учение об инфекции.</w:t>
      </w:r>
    </w:p>
    <w:p w:rsidR="004453A0" w:rsidRPr="00835884" w:rsidRDefault="004453A0" w:rsidP="005E4CB3">
      <w:pPr>
        <w:ind w:firstLine="709"/>
        <w:rPr>
          <w:szCs w:val="28"/>
        </w:rPr>
      </w:pPr>
      <w:r>
        <w:rPr>
          <w:szCs w:val="28"/>
        </w:rPr>
        <w:t xml:space="preserve">Тема 2.1. </w:t>
      </w:r>
      <w:r w:rsidRPr="00835884">
        <w:rPr>
          <w:szCs w:val="28"/>
        </w:rPr>
        <w:t xml:space="preserve">Типы взаимоотношений микро- и </w:t>
      </w:r>
      <w:proofErr w:type="spellStart"/>
      <w:r w:rsidRPr="00835884">
        <w:rPr>
          <w:szCs w:val="28"/>
        </w:rPr>
        <w:t>макроорганизмов</w:t>
      </w:r>
      <w:proofErr w:type="spellEnd"/>
      <w:r w:rsidRPr="00835884">
        <w:rPr>
          <w:szCs w:val="28"/>
        </w:rPr>
        <w:t xml:space="preserve">. Основы микроэкологии. Микрофлора тела здорового человека. </w:t>
      </w:r>
    </w:p>
    <w:p w:rsidR="004453A0" w:rsidRPr="00835884" w:rsidRDefault="004453A0" w:rsidP="005E4CB3">
      <w:pPr>
        <w:ind w:firstLine="709"/>
        <w:rPr>
          <w:szCs w:val="28"/>
        </w:rPr>
      </w:pPr>
      <w:r>
        <w:rPr>
          <w:szCs w:val="28"/>
        </w:rPr>
        <w:t>Тема 2.2. Понятие об инфекции, инфекционном процессе, инфекционной болезни,</w:t>
      </w:r>
      <w:r w:rsidRPr="00EE0532">
        <w:rPr>
          <w:szCs w:val="28"/>
        </w:rPr>
        <w:t xml:space="preserve"> </w:t>
      </w:r>
      <w:r w:rsidRPr="00835884">
        <w:rPr>
          <w:szCs w:val="28"/>
        </w:rPr>
        <w:t>классификация инфекционных заболеваний.</w:t>
      </w:r>
      <w:r>
        <w:rPr>
          <w:szCs w:val="28"/>
        </w:rPr>
        <w:t xml:space="preserve"> Условия возникновения инфекции. </w:t>
      </w:r>
      <w:r w:rsidRPr="00835884">
        <w:rPr>
          <w:szCs w:val="28"/>
        </w:rPr>
        <w:t>Способность ми</w:t>
      </w:r>
      <w:r>
        <w:rPr>
          <w:szCs w:val="28"/>
        </w:rPr>
        <w:t xml:space="preserve">кроорганизмов вызывать инфекцию, пути внедрения и распространения патогенных микробов в </w:t>
      </w:r>
      <w:proofErr w:type="spellStart"/>
      <w:r>
        <w:rPr>
          <w:szCs w:val="28"/>
        </w:rPr>
        <w:t>макроорганизме</w:t>
      </w:r>
      <w:proofErr w:type="spellEnd"/>
      <w:r>
        <w:rPr>
          <w:szCs w:val="28"/>
        </w:rPr>
        <w:t>.</w:t>
      </w:r>
    </w:p>
    <w:p w:rsidR="004453A0" w:rsidRDefault="004453A0" w:rsidP="005E4CB3">
      <w:pPr>
        <w:ind w:firstLine="709"/>
        <w:rPr>
          <w:szCs w:val="28"/>
        </w:rPr>
      </w:pPr>
      <w:r w:rsidRPr="00B9477E">
        <w:rPr>
          <w:b/>
          <w:szCs w:val="28"/>
        </w:rPr>
        <w:t xml:space="preserve">Раздел </w:t>
      </w:r>
      <w:r>
        <w:rPr>
          <w:b/>
          <w:szCs w:val="28"/>
        </w:rPr>
        <w:t>1.</w:t>
      </w:r>
      <w:r w:rsidRPr="00B9477E">
        <w:rPr>
          <w:b/>
          <w:szCs w:val="28"/>
        </w:rPr>
        <w:t>3.</w:t>
      </w:r>
      <w:r>
        <w:rPr>
          <w:szCs w:val="28"/>
        </w:rPr>
        <w:t xml:space="preserve"> Основы иммунологии.</w:t>
      </w:r>
    </w:p>
    <w:p w:rsidR="004453A0" w:rsidRPr="00835884" w:rsidRDefault="004453A0" w:rsidP="005E4CB3">
      <w:pPr>
        <w:ind w:firstLine="709"/>
        <w:rPr>
          <w:szCs w:val="28"/>
        </w:rPr>
      </w:pPr>
      <w:r>
        <w:rPr>
          <w:szCs w:val="28"/>
        </w:rPr>
        <w:t xml:space="preserve">Тема 3.1. </w:t>
      </w:r>
      <w:r w:rsidRPr="00835884">
        <w:rPr>
          <w:szCs w:val="28"/>
        </w:rPr>
        <w:t>Основные параметры иммунного статуса и методы его оценки. Факторы неспецифической резистентности. Антигены микроорганизмов. Формы иммунного ответа. Иммунопрофилактика инфекционных заболеваний.</w:t>
      </w:r>
    </w:p>
    <w:p w:rsidR="004453A0" w:rsidRPr="00835884" w:rsidRDefault="004453A0" w:rsidP="005E4CB3">
      <w:pPr>
        <w:ind w:firstLine="709"/>
        <w:rPr>
          <w:szCs w:val="28"/>
        </w:rPr>
      </w:pPr>
      <w:r>
        <w:rPr>
          <w:szCs w:val="28"/>
        </w:rPr>
        <w:t xml:space="preserve">Тема 3.2. </w:t>
      </w:r>
      <w:r w:rsidRPr="00835884">
        <w:rPr>
          <w:szCs w:val="28"/>
        </w:rPr>
        <w:t xml:space="preserve">Серологическое исследование. Аллергические диагностические пробы. </w:t>
      </w:r>
    </w:p>
    <w:p w:rsidR="00A06071" w:rsidRDefault="00A06071" w:rsidP="005E4CB3">
      <w:pPr>
        <w:ind w:firstLine="709"/>
        <w:rPr>
          <w:b/>
          <w:szCs w:val="28"/>
        </w:rPr>
      </w:pPr>
    </w:p>
    <w:p w:rsidR="004453A0" w:rsidRPr="00B9477E" w:rsidRDefault="004453A0" w:rsidP="005E4CB3">
      <w:pPr>
        <w:ind w:firstLine="709"/>
        <w:rPr>
          <w:b/>
          <w:szCs w:val="28"/>
        </w:rPr>
      </w:pPr>
      <w:r w:rsidRPr="00B9477E">
        <w:rPr>
          <w:b/>
          <w:szCs w:val="28"/>
        </w:rPr>
        <w:t>Модуль 2. Частные вопросы медицинской микробиологии.</w:t>
      </w:r>
    </w:p>
    <w:p w:rsidR="00AC7D4E" w:rsidRDefault="00AC7D4E" w:rsidP="005E4CB3">
      <w:pPr>
        <w:ind w:firstLine="709"/>
        <w:rPr>
          <w:b/>
          <w:szCs w:val="28"/>
        </w:rPr>
      </w:pPr>
    </w:p>
    <w:p w:rsidR="004453A0" w:rsidRDefault="004453A0" w:rsidP="005E4CB3">
      <w:pPr>
        <w:ind w:firstLine="709"/>
        <w:rPr>
          <w:szCs w:val="28"/>
        </w:rPr>
      </w:pPr>
      <w:r w:rsidRPr="00B9477E">
        <w:rPr>
          <w:b/>
          <w:szCs w:val="28"/>
        </w:rPr>
        <w:t>Раздел 2.1.</w:t>
      </w:r>
      <w:r>
        <w:rPr>
          <w:szCs w:val="28"/>
        </w:rPr>
        <w:t xml:space="preserve"> Медицинская бактериология.</w:t>
      </w:r>
    </w:p>
    <w:p w:rsidR="004453A0" w:rsidRPr="00835884" w:rsidRDefault="004453A0" w:rsidP="005E4CB3">
      <w:pPr>
        <w:ind w:firstLine="709"/>
        <w:rPr>
          <w:szCs w:val="28"/>
        </w:rPr>
      </w:pPr>
      <w:r>
        <w:rPr>
          <w:szCs w:val="28"/>
        </w:rPr>
        <w:lastRenderedPageBreak/>
        <w:t xml:space="preserve">Тема 2.1.1. </w:t>
      </w:r>
      <w:r w:rsidRPr="00835884">
        <w:rPr>
          <w:szCs w:val="28"/>
        </w:rPr>
        <w:t xml:space="preserve">Возбудители гнойно-воспалительных заболеваний. Грамположительные: стафилококки, стрептококки. Грамотрицательные: клебсиеллы, протеи, </w:t>
      </w:r>
      <w:proofErr w:type="spellStart"/>
      <w:r w:rsidRPr="00835884">
        <w:rPr>
          <w:szCs w:val="28"/>
        </w:rPr>
        <w:t>псевдомонады</w:t>
      </w:r>
      <w:proofErr w:type="spellEnd"/>
      <w:r w:rsidRPr="00835884">
        <w:rPr>
          <w:szCs w:val="28"/>
        </w:rPr>
        <w:t xml:space="preserve">. </w:t>
      </w:r>
    </w:p>
    <w:p w:rsidR="004453A0" w:rsidRPr="00835884" w:rsidRDefault="004453A0" w:rsidP="005E4CB3">
      <w:pPr>
        <w:ind w:firstLine="709"/>
        <w:rPr>
          <w:szCs w:val="28"/>
        </w:rPr>
      </w:pPr>
      <w:r>
        <w:rPr>
          <w:szCs w:val="28"/>
        </w:rPr>
        <w:t xml:space="preserve">Тема 2.1.2. </w:t>
      </w:r>
      <w:r w:rsidRPr="00835884">
        <w:rPr>
          <w:szCs w:val="28"/>
        </w:rPr>
        <w:t xml:space="preserve">Возбудители </w:t>
      </w:r>
      <w:proofErr w:type="spellStart"/>
      <w:r w:rsidRPr="00835884">
        <w:rPr>
          <w:szCs w:val="28"/>
        </w:rPr>
        <w:t>клостридиальной</w:t>
      </w:r>
      <w:proofErr w:type="spellEnd"/>
      <w:r w:rsidRPr="00835884">
        <w:rPr>
          <w:szCs w:val="28"/>
        </w:rPr>
        <w:t xml:space="preserve"> анаэробной инфекции: газовой гангрены, столбняка, ботулизма </w:t>
      </w:r>
      <w:proofErr w:type="spellStart"/>
      <w:r w:rsidRPr="00835884">
        <w:rPr>
          <w:szCs w:val="28"/>
        </w:rPr>
        <w:t>Неклостридиальная</w:t>
      </w:r>
      <w:proofErr w:type="spellEnd"/>
      <w:r w:rsidRPr="00835884">
        <w:rPr>
          <w:szCs w:val="28"/>
        </w:rPr>
        <w:t xml:space="preserve"> анаэробная инфекция.</w:t>
      </w:r>
    </w:p>
    <w:p w:rsidR="004453A0" w:rsidRPr="00835884" w:rsidRDefault="004453A0" w:rsidP="005E4CB3">
      <w:pPr>
        <w:ind w:firstLine="709"/>
        <w:rPr>
          <w:szCs w:val="28"/>
        </w:rPr>
      </w:pPr>
      <w:r>
        <w:rPr>
          <w:szCs w:val="28"/>
        </w:rPr>
        <w:t xml:space="preserve">Тема 2.1.3. </w:t>
      </w:r>
      <w:r w:rsidRPr="00835884">
        <w:rPr>
          <w:szCs w:val="28"/>
        </w:rPr>
        <w:t xml:space="preserve">Социально значимые бактериальные заболевания: туберкулез, инфекции, передающиеся половым путем. Бактериальные заболевания, представляющие опасность для окружающих: дифтерия, лепра, сап, </w:t>
      </w:r>
      <w:proofErr w:type="spellStart"/>
      <w:r w:rsidRPr="00835884">
        <w:rPr>
          <w:szCs w:val="28"/>
        </w:rPr>
        <w:t>мелиоидоз</w:t>
      </w:r>
      <w:proofErr w:type="spellEnd"/>
      <w:r w:rsidRPr="00835884">
        <w:rPr>
          <w:szCs w:val="28"/>
        </w:rPr>
        <w:t>, сибирская язва, холера, чума.</w:t>
      </w:r>
    </w:p>
    <w:p w:rsidR="004453A0" w:rsidRDefault="004453A0" w:rsidP="005E4CB3">
      <w:pPr>
        <w:ind w:firstLine="709"/>
        <w:rPr>
          <w:szCs w:val="28"/>
        </w:rPr>
      </w:pPr>
      <w:r w:rsidRPr="00B9477E">
        <w:rPr>
          <w:b/>
          <w:szCs w:val="28"/>
        </w:rPr>
        <w:t>Раздел 2.2.</w:t>
      </w:r>
      <w:r w:rsidRPr="00835884">
        <w:rPr>
          <w:szCs w:val="28"/>
        </w:rPr>
        <w:t xml:space="preserve"> Медицинская вирусология.</w:t>
      </w:r>
    </w:p>
    <w:p w:rsidR="004453A0" w:rsidRPr="00835884" w:rsidRDefault="004453A0" w:rsidP="005E4CB3">
      <w:pPr>
        <w:ind w:firstLine="709"/>
        <w:rPr>
          <w:szCs w:val="28"/>
        </w:rPr>
      </w:pPr>
      <w:r>
        <w:rPr>
          <w:szCs w:val="28"/>
        </w:rPr>
        <w:t xml:space="preserve">Тема 2.2.1. </w:t>
      </w:r>
      <w:r w:rsidRPr="00835884">
        <w:rPr>
          <w:szCs w:val="28"/>
        </w:rPr>
        <w:t>Вирусологическое исследование. Работа с клеточными культурами. Взятие и подготовка материала для вирусологической диагностики. Выявление (индикация) и идентификация вирусов.</w:t>
      </w:r>
    </w:p>
    <w:p w:rsidR="004453A0" w:rsidRPr="00835884" w:rsidRDefault="004453A0" w:rsidP="005E4CB3">
      <w:pPr>
        <w:ind w:firstLine="709"/>
        <w:rPr>
          <w:szCs w:val="28"/>
        </w:rPr>
      </w:pPr>
      <w:r>
        <w:rPr>
          <w:szCs w:val="28"/>
        </w:rPr>
        <w:t xml:space="preserve">Тема 2.2.2. </w:t>
      </w:r>
      <w:r w:rsidRPr="00835884">
        <w:rPr>
          <w:szCs w:val="28"/>
        </w:rPr>
        <w:t>Вирусные инфекции. Эпидемиология. Особенности патогенеза и основные формы патологии при вирусных инфекциях. Вирусы и иммунная система. Иммунопатология при вирусных инфекциях, формирование иммунных реакций.</w:t>
      </w:r>
    </w:p>
    <w:p w:rsidR="004453A0" w:rsidRPr="00835884" w:rsidRDefault="004453A0" w:rsidP="005E4CB3">
      <w:pPr>
        <w:ind w:firstLine="709"/>
        <w:rPr>
          <w:szCs w:val="28"/>
        </w:rPr>
      </w:pPr>
      <w:r>
        <w:rPr>
          <w:szCs w:val="28"/>
        </w:rPr>
        <w:t xml:space="preserve">Тема 2.2.3. </w:t>
      </w:r>
      <w:r w:rsidRPr="00835884">
        <w:rPr>
          <w:szCs w:val="28"/>
        </w:rPr>
        <w:t xml:space="preserve">Возбудители вирусных инфекций человека. РНК-содержащие вирусы. </w:t>
      </w:r>
      <w:proofErr w:type="spellStart"/>
      <w:r w:rsidRPr="00835884">
        <w:rPr>
          <w:szCs w:val="28"/>
        </w:rPr>
        <w:t>Ортомиксовирусы</w:t>
      </w:r>
      <w:proofErr w:type="spellEnd"/>
      <w:r w:rsidRPr="00835884">
        <w:rPr>
          <w:szCs w:val="28"/>
        </w:rPr>
        <w:t xml:space="preserve">: вирусы гриппа А и В. </w:t>
      </w:r>
      <w:proofErr w:type="spellStart"/>
      <w:r w:rsidRPr="00835884">
        <w:rPr>
          <w:szCs w:val="28"/>
        </w:rPr>
        <w:t>Парамиксовирусы</w:t>
      </w:r>
      <w:proofErr w:type="spellEnd"/>
      <w:r w:rsidRPr="00835884">
        <w:rPr>
          <w:szCs w:val="28"/>
        </w:rPr>
        <w:t xml:space="preserve">: вирусы </w:t>
      </w:r>
      <w:proofErr w:type="spellStart"/>
      <w:r w:rsidRPr="00835884">
        <w:rPr>
          <w:szCs w:val="28"/>
        </w:rPr>
        <w:t>парагриппа</w:t>
      </w:r>
      <w:proofErr w:type="spellEnd"/>
      <w:r w:rsidRPr="00835884">
        <w:rPr>
          <w:szCs w:val="28"/>
        </w:rPr>
        <w:t xml:space="preserve"> 1-4 типов.</w:t>
      </w:r>
    </w:p>
    <w:p w:rsidR="004453A0" w:rsidRDefault="004453A0" w:rsidP="005E4CB3">
      <w:pPr>
        <w:ind w:firstLine="709"/>
        <w:rPr>
          <w:szCs w:val="28"/>
        </w:rPr>
      </w:pPr>
      <w:r>
        <w:rPr>
          <w:szCs w:val="28"/>
        </w:rPr>
        <w:t xml:space="preserve">Тема 2.2.4. </w:t>
      </w:r>
      <w:r w:rsidRPr="00835884">
        <w:rPr>
          <w:szCs w:val="28"/>
        </w:rPr>
        <w:t>Социально значимые вирусные заболевания: гепатит В, С. Болезнь, вызванная вирусом иммунодефицита человека (ВИЧ). Вирусные заболевания, представляющие опасность для окружающих: вирусные лихорадки, передаваемые членистоногими.</w:t>
      </w:r>
    </w:p>
    <w:p w:rsidR="004453A0" w:rsidRPr="00835884" w:rsidRDefault="004453A0" w:rsidP="005E4CB3">
      <w:pPr>
        <w:ind w:firstLine="709"/>
        <w:rPr>
          <w:szCs w:val="28"/>
        </w:rPr>
      </w:pPr>
      <w:r w:rsidRPr="00B9477E">
        <w:rPr>
          <w:b/>
          <w:szCs w:val="28"/>
        </w:rPr>
        <w:t>Раздел 2.3.</w:t>
      </w:r>
      <w:r w:rsidRPr="00835884">
        <w:rPr>
          <w:szCs w:val="28"/>
        </w:rPr>
        <w:t xml:space="preserve"> Медицинская микология.</w:t>
      </w:r>
    </w:p>
    <w:p w:rsidR="004453A0" w:rsidRPr="00835884" w:rsidRDefault="004453A0" w:rsidP="005E4CB3">
      <w:pPr>
        <w:ind w:firstLine="709"/>
        <w:rPr>
          <w:szCs w:val="28"/>
        </w:rPr>
      </w:pPr>
      <w:r>
        <w:rPr>
          <w:szCs w:val="28"/>
        </w:rPr>
        <w:t xml:space="preserve">Тема 2.3.1. </w:t>
      </w:r>
      <w:r w:rsidRPr="00835884">
        <w:rPr>
          <w:szCs w:val="28"/>
        </w:rPr>
        <w:t xml:space="preserve">Основные принципы диагностики микозов: микроскопическое исследование, микологическое исследование, серологическое, </w:t>
      </w:r>
      <w:proofErr w:type="spellStart"/>
      <w:r w:rsidRPr="00835884">
        <w:rPr>
          <w:szCs w:val="28"/>
        </w:rPr>
        <w:t>аллергологическое</w:t>
      </w:r>
      <w:proofErr w:type="spellEnd"/>
      <w:r w:rsidRPr="00835884">
        <w:rPr>
          <w:szCs w:val="28"/>
        </w:rPr>
        <w:t>, биологическое, гистологическое исследование.</w:t>
      </w:r>
    </w:p>
    <w:p w:rsidR="004453A0" w:rsidRPr="00094BF7" w:rsidRDefault="004453A0" w:rsidP="005E4CB3">
      <w:pPr>
        <w:ind w:firstLine="709"/>
        <w:rPr>
          <w:szCs w:val="28"/>
        </w:rPr>
      </w:pPr>
      <w:r>
        <w:rPr>
          <w:szCs w:val="28"/>
        </w:rPr>
        <w:t xml:space="preserve">Тема 2.3.2. </w:t>
      </w:r>
      <w:r w:rsidRPr="00835884">
        <w:rPr>
          <w:szCs w:val="28"/>
        </w:rPr>
        <w:t xml:space="preserve">Патогенные дрожжеподобные, </w:t>
      </w:r>
      <w:proofErr w:type="spellStart"/>
      <w:r w:rsidRPr="00835884">
        <w:rPr>
          <w:szCs w:val="28"/>
        </w:rPr>
        <w:t>мицелиальные</w:t>
      </w:r>
      <w:proofErr w:type="spellEnd"/>
      <w:r w:rsidRPr="00835884">
        <w:rPr>
          <w:szCs w:val="28"/>
        </w:rPr>
        <w:t xml:space="preserve"> (плесневые), диморфные грибы.</w:t>
      </w:r>
    </w:p>
    <w:p w:rsidR="000F6A0B" w:rsidRPr="004770D6" w:rsidRDefault="000F6A0B" w:rsidP="004770D6">
      <w:pPr>
        <w:pStyle w:val="11"/>
        <w:rPr>
          <w:b w:val="0"/>
        </w:rPr>
      </w:pPr>
      <w:r w:rsidRPr="004770D6">
        <w:rPr>
          <w:b w:val="0"/>
        </w:rPr>
        <w:t xml:space="preserve">Первая лекция – вводная. Необходимо отметить этапы развития науки </w:t>
      </w:r>
      <w:r w:rsidR="00D732BA" w:rsidRPr="004770D6">
        <w:rPr>
          <w:b w:val="0"/>
        </w:rPr>
        <w:t xml:space="preserve">медицинской </w:t>
      </w:r>
      <w:r w:rsidRPr="004770D6">
        <w:rPr>
          <w:b w:val="0"/>
        </w:rPr>
        <w:t>микробиологии и их связь с основными проблемами, существующими в то время</w:t>
      </w:r>
      <w:r w:rsidR="00D732BA" w:rsidRPr="004770D6">
        <w:rPr>
          <w:b w:val="0"/>
        </w:rPr>
        <w:t xml:space="preserve">. </w:t>
      </w:r>
      <w:r w:rsidRPr="004770D6">
        <w:rPr>
          <w:b w:val="0"/>
        </w:rPr>
        <w:t xml:space="preserve">Лекции в значительной степени визуализированы и сопровождаются </w:t>
      </w:r>
      <w:r w:rsidR="00A06071" w:rsidRPr="004770D6">
        <w:rPr>
          <w:b w:val="0"/>
        </w:rPr>
        <w:t>большим количеством презентаций</w:t>
      </w:r>
      <w:r w:rsidRPr="004770D6">
        <w:rPr>
          <w:b w:val="0"/>
        </w:rPr>
        <w:t xml:space="preserve">. Это позволяет наглядно продемонстрировать </w:t>
      </w:r>
      <w:r w:rsidR="000F52B3" w:rsidRPr="004770D6">
        <w:rPr>
          <w:b w:val="0"/>
        </w:rPr>
        <w:t>разнообразие форм представителей патогенных микроорганизмов, вирусов, грибов</w:t>
      </w:r>
      <w:r w:rsidR="00B03600" w:rsidRPr="004770D6">
        <w:rPr>
          <w:b w:val="0"/>
        </w:rPr>
        <w:t>. Показать о</w:t>
      </w:r>
      <w:r w:rsidR="000F52B3" w:rsidRPr="004770D6">
        <w:rPr>
          <w:b w:val="0"/>
        </w:rPr>
        <w:t>борудование современной микробиологической лабора</w:t>
      </w:r>
      <w:r w:rsidR="008D05AE" w:rsidRPr="004770D6">
        <w:rPr>
          <w:b w:val="0"/>
        </w:rPr>
        <w:t>тории. Л</w:t>
      </w:r>
      <w:r w:rsidRPr="004770D6">
        <w:rPr>
          <w:b w:val="0"/>
        </w:rPr>
        <w:t xml:space="preserve">екции разделов </w:t>
      </w:r>
      <w:r w:rsidR="008D05AE" w:rsidRPr="004770D6">
        <w:rPr>
          <w:b w:val="0"/>
        </w:rPr>
        <w:t>2</w:t>
      </w:r>
      <w:r w:rsidRPr="004770D6">
        <w:rPr>
          <w:b w:val="0"/>
        </w:rPr>
        <w:t>.1-</w:t>
      </w:r>
      <w:r w:rsidR="008D05AE" w:rsidRPr="004770D6">
        <w:rPr>
          <w:b w:val="0"/>
        </w:rPr>
        <w:t>2</w:t>
      </w:r>
      <w:r w:rsidRPr="004770D6">
        <w:rPr>
          <w:b w:val="0"/>
        </w:rPr>
        <w:t>.3 в больше</w:t>
      </w:r>
      <w:r w:rsidR="008D05AE" w:rsidRPr="004770D6">
        <w:rPr>
          <w:b w:val="0"/>
        </w:rPr>
        <w:t>й</w:t>
      </w:r>
      <w:r w:rsidRPr="004770D6">
        <w:rPr>
          <w:b w:val="0"/>
        </w:rPr>
        <w:t xml:space="preserve"> степени установочные. В них отражены основные ключевые моменты </w:t>
      </w:r>
      <w:r w:rsidR="008D05AE" w:rsidRPr="004770D6">
        <w:rPr>
          <w:b w:val="0"/>
        </w:rPr>
        <w:t>этиологии и патогенеза инфекционных заболеваний, методы микробиологической диагностики</w:t>
      </w:r>
      <w:r w:rsidRPr="004770D6">
        <w:rPr>
          <w:b w:val="0"/>
        </w:rPr>
        <w:t xml:space="preserve">, которые детально изучаются студентами самостоятельно по рекомендованным литературным источникам. </w:t>
      </w:r>
    </w:p>
    <w:p w:rsidR="000F6A0B" w:rsidRPr="00A2684E" w:rsidRDefault="000F6A0B" w:rsidP="004770D6">
      <w:pPr>
        <w:pStyle w:val="11"/>
      </w:pPr>
    </w:p>
    <w:p w:rsidR="000F6A0B" w:rsidRPr="00324578" w:rsidRDefault="000F6A0B" w:rsidP="004770D6">
      <w:pPr>
        <w:pStyle w:val="1"/>
        <w:rPr>
          <w:caps/>
        </w:rPr>
      </w:pPr>
      <w:bookmarkStart w:id="7" w:name="_Toc351676394"/>
      <w:r w:rsidRPr="00324578">
        <w:rPr>
          <w:caps/>
        </w:rPr>
        <w:lastRenderedPageBreak/>
        <w:t xml:space="preserve">6. </w:t>
      </w:r>
      <w:r w:rsidRPr="00324578">
        <w:t xml:space="preserve">СТРУКТУРА И МЕТОДИКА </w:t>
      </w:r>
      <w:r w:rsidR="00A06071">
        <w:t>ПРОВЕДЕНИЯ ЛАБОРАТОРНЫХ</w:t>
      </w:r>
      <w:r w:rsidRPr="00324578">
        <w:t xml:space="preserve"> </w:t>
      </w:r>
      <w:r w:rsidR="00324578" w:rsidRPr="00324578">
        <w:rPr>
          <w:caps/>
        </w:rPr>
        <w:t>занятий</w:t>
      </w:r>
      <w:bookmarkEnd w:id="7"/>
    </w:p>
    <w:p w:rsidR="00A06071" w:rsidRDefault="00A06071" w:rsidP="004770D6">
      <w:pPr>
        <w:rPr>
          <w:b/>
        </w:rPr>
      </w:pPr>
      <w:bookmarkStart w:id="8" w:name="_Toc182238790"/>
      <w:bookmarkStart w:id="9" w:name="_Toc182415723"/>
    </w:p>
    <w:p w:rsidR="008B41E3" w:rsidRPr="001F71A3" w:rsidRDefault="008B41E3" w:rsidP="005E4CB3">
      <w:pPr>
        <w:ind w:firstLine="709"/>
        <w:rPr>
          <w:szCs w:val="28"/>
        </w:rPr>
      </w:pPr>
      <w:r>
        <w:rPr>
          <w:szCs w:val="28"/>
        </w:rPr>
        <w:t>Лабораторные</w:t>
      </w:r>
      <w:r w:rsidRPr="001F71A3">
        <w:rPr>
          <w:szCs w:val="28"/>
        </w:rPr>
        <w:t xml:space="preserve"> занятия направлены на расширение и детализацию теоретических знаний, на выработку и закрепление </w:t>
      </w:r>
      <w:r>
        <w:rPr>
          <w:szCs w:val="28"/>
        </w:rPr>
        <w:t xml:space="preserve">практических </w:t>
      </w:r>
      <w:r w:rsidRPr="001F71A3">
        <w:rPr>
          <w:szCs w:val="28"/>
        </w:rPr>
        <w:t xml:space="preserve">навыков профессиональной деятельности, являются средством развития культуры научного мышления. Они позволяют расширять теоретического знания, углубленно изучать разделы микробиологии и биотехнологии, связанные с актуальными направлениями исследований. </w:t>
      </w:r>
    </w:p>
    <w:p w:rsidR="008B41E3" w:rsidRDefault="008B41E3" w:rsidP="005E4CB3">
      <w:pPr>
        <w:pStyle w:val="14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Темы лабораторных работ:</w:t>
      </w:r>
    </w:p>
    <w:p w:rsidR="008B41E3" w:rsidRPr="008B41E3" w:rsidRDefault="008B41E3" w:rsidP="005E4CB3">
      <w:pPr>
        <w:pStyle w:val="14"/>
        <w:spacing w:line="240" w:lineRule="auto"/>
        <w:ind w:left="0" w:firstLine="0"/>
        <w:rPr>
          <w:i/>
          <w:sz w:val="28"/>
          <w:szCs w:val="28"/>
        </w:rPr>
      </w:pPr>
      <w:r w:rsidRPr="008B41E3">
        <w:rPr>
          <w:i/>
          <w:sz w:val="28"/>
          <w:szCs w:val="28"/>
        </w:rPr>
        <w:t>Модуль 1. Общие вопросы медицинской микробиологии</w:t>
      </w:r>
    </w:p>
    <w:p w:rsidR="008B41E3" w:rsidRPr="0062789A" w:rsidRDefault="008B41E3" w:rsidP="005E4CB3">
      <w:pPr>
        <w:pStyle w:val="14"/>
        <w:spacing w:line="240" w:lineRule="auto"/>
        <w:ind w:left="0" w:firstLine="709"/>
        <w:rPr>
          <w:sz w:val="28"/>
          <w:szCs w:val="28"/>
        </w:rPr>
      </w:pPr>
      <w:r w:rsidRPr="008B41E3">
        <w:rPr>
          <w:i/>
          <w:sz w:val="28"/>
          <w:szCs w:val="28"/>
        </w:rPr>
        <w:t>Работа 1.</w:t>
      </w:r>
      <w:r w:rsidRPr="008B41E3">
        <w:rPr>
          <w:bCs/>
          <w:sz w:val="28"/>
          <w:szCs w:val="28"/>
        </w:rPr>
        <w:t xml:space="preserve"> </w:t>
      </w:r>
      <w:r w:rsidRPr="0062789A">
        <w:rPr>
          <w:bCs/>
          <w:sz w:val="28"/>
          <w:szCs w:val="28"/>
        </w:rPr>
        <w:t xml:space="preserve">Методы оценки антимикробного действия химических и физических факторов </w:t>
      </w:r>
      <w:r w:rsidRPr="0062789A">
        <w:rPr>
          <w:sz w:val="28"/>
          <w:szCs w:val="28"/>
        </w:rPr>
        <w:t>(2 часа)</w:t>
      </w:r>
    </w:p>
    <w:p w:rsidR="008B41E3" w:rsidRPr="0062789A" w:rsidRDefault="008B41E3" w:rsidP="005E4CB3">
      <w:pPr>
        <w:ind w:firstLine="709"/>
        <w:rPr>
          <w:szCs w:val="28"/>
        </w:rPr>
      </w:pPr>
      <w:r w:rsidRPr="008B41E3">
        <w:rPr>
          <w:i/>
          <w:szCs w:val="28"/>
        </w:rPr>
        <w:t xml:space="preserve">Работа </w:t>
      </w:r>
      <w:r>
        <w:rPr>
          <w:i/>
          <w:szCs w:val="28"/>
        </w:rPr>
        <w:t>2</w:t>
      </w:r>
      <w:r w:rsidRPr="008B41E3">
        <w:rPr>
          <w:i/>
          <w:szCs w:val="28"/>
        </w:rPr>
        <w:t>.</w:t>
      </w:r>
      <w:r w:rsidRPr="008B41E3">
        <w:rPr>
          <w:bCs/>
          <w:szCs w:val="28"/>
        </w:rPr>
        <w:t xml:space="preserve"> </w:t>
      </w:r>
      <w:r w:rsidRPr="0062789A">
        <w:rPr>
          <w:bCs/>
          <w:szCs w:val="28"/>
        </w:rPr>
        <w:t xml:space="preserve">Методы оценки эффективности действия антимикробных препаратов </w:t>
      </w:r>
      <w:r w:rsidRPr="0062789A">
        <w:rPr>
          <w:szCs w:val="28"/>
        </w:rPr>
        <w:t>(2 часа)</w:t>
      </w:r>
    </w:p>
    <w:p w:rsidR="008B41E3" w:rsidRPr="0062789A" w:rsidRDefault="008B41E3" w:rsidP="005E4CB3">
      <w:pPr>
        <w:pStyle w:val="14"/>
        <w:spacing w:line="240" w:lineRule="auto"/>
        <w:ind w:left="0" w:firstLine="709"/>
        <w:rPr>
          <w:sz w:val="28"/>
          <w:szCs w:val="28"/>
        </w:rPr>
      </w:pPr>
      <w:r w:rsidRPr="008B41E3">
        <w:rPr>
          <w:i/>
          <w:sz w:val="28"/>
          <w:szCs w:val="28"/>
        </w:rPr>
        <w:t xml:space="preserve">Работа </w:t>
      </w:r>
      <w:r>
        <w:rPr>
          <w:i/>
          <w:sz w:val="28"/>
          <w:szCs w:val="28"/>
        </w:rPr>
        <w:t>3</w:t>
      </w:r>
      <w:r w:rsidRPr="008B41E3">
        <w:rPr>
          <w:i/>
          <w:sz w:val="28"/>
          <w:szCs w:val="28"/>
        </w:rPr>
        <w:t>.</w:t>
      </w:r>
      <w:r w:rsidRPr="008B41E3">
        <w:rPr>
          <w:sz w:val="28"/>
          <w:szCs w:val="28"/>
        </w:rPr>
        <w:t xml:space="preserve"> </w:t>
      </w:r>
      <w:r w:rsidRPr="0062789A">
        <w:rPr>
          <w:sz w:val="28"/>
          <w:szCs w:val="28"/>
        </w:rPr>
        <w:t>Микрофлора тела здорового человека (2 часа)</w:t>
      </w:r>
    </w:p>
    <w:p w:rsidR="008B41E3" w:rsidRPr="008B41E3" w:rsidRDefault="008B41E3" w:rsidP="005E4CB3">
      <w:pPr>
        <w:pStyle w:val="14"/>
        <w:spacing w:line="240" w:lineRule="auto"/>
        <w:ind w:left="0" w:firstLine="0"/>
        <w:rPr>
          <w:i/>
          <w:sz w:val="28"/>
          <w:szCs w:val="28"/>
        </w:rPr>
      </w:pPr>
      <w:r w:rsidRPr="008B41E3">
        <w:rPr>
          <w:bCs/>
          <w:i/>
          <w:sz w:val="28"/>
          <w:szCs w:val="28"/>
        </w:rPr>
        <w:t>Модуль 2. Частные вопросы медицинской микробиологии</w:t>
      </w:r>
    </w:p>
    <w:p w:rsidR="008B41E3" w:rsidRPr="0062789A" w:rsidRDefault="008B41E3" w:rsidP="005E4CB3">
      <w:pPr>
        <w:pStyle w:val="14"/>
        <w:spacing w:line="240" w:lineRule="auto"/>
        <w:ind w:left="0" w:firstLine="709"/>
        <w:rPr>
          <w:sz w:val="28"/>
          <w:szCs w:val="28"/>
        </w:rPr>
      </w:pPr>
      <w:r w:rsidRPr="008B41E3">
        <w:rPr>
          <w:i/>
          <w:sz w:val="28"/>
          <w:szCs w:val="28"/>
        </w:rPr>
        <w:t xml:space="preserve">Работа </w:t>
      </w:r>
      <w:r>
        <w:rPr>
          <w:i/>
          <w:sz w:val="28"/>
          <w:szCs w:val="28"/>
        </w:rPr>
        <w:t>4</w:t>
      </w:r>
      <w:r w:rsidRPr="008B41E3">
        <w:rPr>
          <w:i/>
          <w:sz w:val="28"/>
          <w:szCs w:val="28"/>
        </w:rPr>
        <w:t>.</w:t>
      </w:r>
      <w:r w:rsidRPr="008B41E3">
        <w:rPr>
          <w:bCs/>
          <w:sz w:val="28"/>
          <w:szCs w:val="28"/>
        </w:rPr>
        <w:t xml:space="preserve"> </w:t>
      </w:r>
      <w:r w:rsidRPr="0062789A">
        <w:rPr>
          <w:bCs/>
          <w:iCs/>
          <w:sz w:val="28"/>
          <w:szCs w:val="28"/>
        </w:rPr>
        <w:t xml:space="preserve">Возбудители гнойно-воспалительных заболеваний: стафилококки, стрептококки </w:t>
      </w:r>
      <w:r w:rsidRPr="0062789A">
        <w:rPr>
          <w:sz w:val="28"/>
          <w:szCs w:val="28"/>
        </w:rPr>
        <w:t>(2 часа)</w:t>
      </w:r>
    </w:p>
    <w:p w:rsidR="008B41E3" w:rsidRPr="0062789A" w:rsidRDefault="008B41E3" w:rsidP="005E4CB3">
      <w:pPr>
        <w:ind w:firstLine="709"/>
        <w:rPr>
          <w:szCs w:val="28"/>
        </w:rPr>
      </w:pPr>
      <w:r w:rsidRPr="008B41E3">
        <w:rPr>
          <w:i/>
          <w:szCs w:val="28"/>
        </w:rPr>
        <w:t xml:space="preserve">Работа </w:t>
      </w:r>
      <w:r>
        <w:rPr>
          <w:i/>
          <w:szCs w:val="28"/>
        </w:rPr>
        <w:t>5</w:t>
      </w:r>
      <w:r w:rsidRPr="008B41E3">
        <w:rPr>
          <w:i/>
          <w:szCs w:val="28"/>
        </w:rPr>
        <w:t>.</w:t>
      </w:r>
      <w:r w:rsidRPr="008B41E3">
        <w:rPr>
          <w:bCs/>
          <w:szCs w:val="28"/>
        </w:rPr>
        <w:t xml:space="preserve"> </w:t>
      </w:r>
      <w:r w:rsidRPr="0062789A">
        <w:rPr>
          <w:bCs/>
          <w:iCs/>
          <w:szCs w:val="28"/>
        </w:rPr>
        <w:t xml:space="preserve">Гнойно-воспалительные заболевания, вызванные грамотрицательными микроорганизмами: </w:t>
      </w:r>
      <w:proofErr w:type="spellStart"/>
      <w:r w:rsidRPr="0062789A">
        <w:rPr>
          <w:bCs/>
          <w:iCs/>
          <w:szCs w:val="28"/>
        </w:rPr>
        <w:t>клебсиеллами</w:t>
      </w:r>
      <w:proofErr w:type="spellEnd"/>
      <w:r w:rsidRPr="0062789A">
        <w:rPr>
          <w:bCs/>
          <w:iCs/>
          <w:szCs w:val="28"/>
        </w:rPr>
        <w:t xml:space="preserve">, </w:t>
      </w:r>
      <w:proofErr w:type="spellStart"/>
      <w:r w:rsidRPr="0062789A">
        <w:rPr>
          <w:bCs/>
          <w:iCs/>
          <w:szCs w:val="28"/>
        </w:rPr>
        <w:t>псевдомонадами</w:t>
      </w:r>
      <w:proofErr w:type="spellEnd"/>
      <w:r w:rsidRPr="0062789A">
        <w:rPr>
          <w:bCs/>
          <w:iCs/>
          <w:szCs w:val="28"/>
        </w:rPr>
        <w:t xml:space="preserve"> </w:t>
      </w:r>
      <w:r w:rsidRPr="0062789A">
        <w:rPr>
          <w:szCs w:val="28"/>
        </w:rPr>
        <w:t>(2 часа)</w:t>
      </w:r>
    </w:p>
    <w:p w:rsidR="008B41E3" w:rsidRPr="0062789A" w:rsidRDefault="008B41E3" w:rsidP="005E4CB3">
      <w:pPr>
        <w:pStyle w:val="14"/>
        <w:spacing w:line="240" w:lineRule="auto"/>
        <w:ind w:left="0" w:firstLine="709"/>
        <w:rPr>
          <w:sz w:val="28"/>
          <w:szCs w:val="28"/>
        </w:rPr>
      </w:pPr>
      <w:r w:rsidRPr="008B41E3">
        <w:rPr>
          <w:i/>
          <w:sz w:val="28"/>
          <w:szCs w:val="28"/>
        </w:rPr>
        <w:t xml:space="preserve">Работа </w:t>
      </w:r>
      <w:r>
        <w:rPr>
          <w:i/>
          <w:sz w:val="28"/>
          <w:szCs w:val="28"/>
        </w:rPr>
        <w:t>6</w:t>
      </w:r>
      <w:r w:rsidRPr="008B41E3">
        <w:rPr>
          <w:i/>
          <w:sz w:val="28"/>
          <w:szCs w:val="28"/>
        </w:rPr>
        <w:t>.</w:t>
      </w:r>
      <w:r w:rsidRPr="008B41E3">
        <w:rPr>
          <w:bCs/>
          <w:sz w:val="28"/>
          <w:szCs w:val="28"/>
        </w:rPr>
        <w:t xml:space="preserve"> </w:t>
      </w:r>
      <w:r w:rsidRPr="0062789A">
        <w:rPr>
          <w:bCs/>
          <w:sz w:val="28"/>
          <w:szCs w:val="28"/>
        </w:rPr>
        <w:t xml:space="preserve">Возбудители анаэробной инфекции: </w:t>
      </w:r>
      <w:proofErr w:type="spellStart"/>
      <w:r w:rsidRPr="0062789A">
        <w:rPr>
          <w:bCs/>
          <w:sz w:val="28"/>
          <w:szCs w:val="28"/>
        </w:rPr>
        <w:t>клостридии</w:t>
      </w:r>
      <w:proofErr w:type="spellEnd"/>
      <w:r w:rsidRPr="0062789A">
        <w:rPr>
          <w:bCs/>
          <w:sz w:val="28"/>
          <w:szCs w:val="28"/>
        </w:rPr>
        <w:t xml:space="preserve"> газовой гангрены, столбняка, ботулизма</w:t>
      </w:r>
      <w:r w:rsidRPr="0062789A">
        <w:rPr>
          <w:sz w:val="28"/>
          <w:szCs w:val="28"/>
        </w:rPr>
        <w:t xml:space="preserve">  (2 часа)</w:t>
      </w:r>
    </w:p>
    <w:p w:rsidR="008B41E3" w:rsidRPr="0062789A" w:rsidRDefault="008B41E3" w:rsidP="005E4CB3">
      <w:pPr>
        <w:ind w:firstLine="709"/>
        <w:rPr>
          <w:szCs w:val="28"/>
        </w:rPr>
      </w:pPr>
      <w:r w:rsidRPr="008B41E3">
        <w:rPr>
          <w:i/>
          <w:szCs w:val="28"/>
        </w:rPr>
        <w:t xml:space="preserve">Работа </w:t>
      </w:r>
      <w:r>
        <w:rPr>
          <w:i/>
          <w:szCs w:val="28"/>
        </w:rPr>
        <w:t>7</w:t>
      </w:r>
      <w:r w:rsidRPr="008B41E3">
        <w:rPr>
          <w:i/>
          <w:szCs w:val="28"/>
        </w:rPr>
        <w:t>.</w:t>
      </w:r>
      <w:r w:rsidRPr="008B41E3">
        <w:rPr>
          <w:bCs/>
          <w:szCs w:val="28"/>
        </w:rPr>
        <w:t xml:space="preserve"> </w:t>
      </w:r>
      <w:r w:rsidRPr="0062789A">
        <w:rPr>
          <w:szCs w:val="28"/>
        </w:rPr>
        <w:t>Вирусологическое исследование. Выявление (индикация) и идентификация вирусов  (2 часа)</w:t>
      </w:r>
    </w:p>
    <w:p w:rsidR="008B41E3" w:rsidRPr="0062789A" w:rsidRDefault="008B41E3" w:rsidP="005E4CB3">
      <w:pPr>
        <w:ind w:firstLine="709"/>
        <w:rPr>
          <w:szCs w:val="28"/>
        </w:rPr>
      </w:pPr>
      <w:r w:rsidRPr="008B41E3">
        <w:rPr>
          <w:i/>
          <w:szCs w:val="28"/>
        </w:rPr>
        <w:t xml:space="preserve">Работа </w:t>
      </w:r>
      <w:r>
        <w:rPr>
          <w:i/>
          <w:szCs w:val="28"/>
        </w:rPr>
        <w:t>8</w:t>
      </w:r>
      <w:r w:rsidRPr="008B41E3">
        <w:rPr>
          <w:i/>
          <w:szCs w:val="28"/>
        </w:rPr>
        <w:t>.</w:t>
      </w:r>
      <w:r w:rsidRPr="008B41E3">
        <w:rPr>
          <w:bCs/>
          <w:szCs w:val="28"/>
        </w:rPr>
        <w:t xml:space="preserve"> </w:t>
      </w:r>
      <w:r w:rsidRPr="0062789A">
        <w:rPr>
          <w:szCs w:val="28"/>
        </w:rPr>
        <w:t>Микробиологическая диагностика микозов (2 часа)</w:t>
      </w:r>
    </w:p>
    <w:p w:rsidR="008B41E3" w:rsidRDefault="008B41E3" w:rsidP="004770D6">
      <w:pPr>
        <w:rPr>
          <w:b/>
        </w:rPr>
      </w:pPr>
    </w:p>
    <w:p w:rsidR="00564D14" w:rsidRPr="003C137C" w:rsidRDefault="00564D14" w:rsidP="004770D6">
      <w:pPr>
        <w:pStyle w:val="1"/>
        <w:rPr>
          <w:caps/>
        </w:rPr>
      </w:pPr>
      <w:bookmarkStart w:id="10" w:name="_Toc351676395"/>
      <w:bookmarkEnd w:id="8"/>
      <w:bookmarkEnd w:id="9"/>
      <w:r w:rsidRPr="003C137C">
        <w:rPr>
          <w:caps/>
        </w:rPr>
        <w:t xml:space="preserve">7. </w:t>
      </w:r>
      <w:r w:rsidRPr="003C137C">
        <w:t>СТРУКТУРА И МЕТОДИКА ПРОВЕДЕНИЯ САМОСТОЯТЕЛЬНОЙ РАБОТЫ</w:t>
      </w:r>
      <w:bookmarkEnd w:id="10"/>
    </w:p>
    <w:p w:rsidR="00564D14" w:rsidRDefault="00564D14" w:rsidP="004770D6">
      <w:pPr>
        <w:pStyle w:val="11"/>
      </w:pPr>
    </w:p>
    <w:p w:rsidR="00564D14" w:rsidRPr="00450B98" w:rsidRDefault="00564D14" w:rsidP="005E4CB3">
      <w:pPr>
        <w:ind w:firstLine="709"/>
        <w:rPr>
          <w:szCs w:val="28"/>
        </w:rPr>
      </w:pPr>
      <w:r w:rsidRPr="00450B98">
        <w:rPr>
          <w:szCs w:val="28"/>
        </w:rPr>
        <w:t xml:space="preserve">Цели самостоятельной работы – более полное и глубокое освоение дисциплины, пополнение теоретических сведений, полученных в курсе лекций и на лабораторных занятиях; контроль приобретенных знаний, практических навыков и умений; понимание связи </w:t>
      </w:r>
      <w:r w:rsidRPr="00450B98">
        <w:t>дисциплины «</w:t>
      </w:r>
      <w:r w:rsidR="005C0473">
        <w:t>Избранные главы медицинской микробиологии</w:t>
      </w:r>
      <w:r w:rsidRPr="00450B98">
        <w:t xml:space="preserve">» с другими предметами для обобщения и </w:t>
      </w:r>
      <w:r w:rsidRPr="00450B98">
        <w:rPr>
          <w:szCs w:val="28"/>
        </w:rPr>
        <w:t xml:space="preserve">расширения представлений о </w:t>
      </w:r>
      <w:r w:rsidR="00CC0ADF">
        <w:rPr>
          <w:szCs w:val="28"/>
        </w:rPr>
        <w:t>биотехнологических процессах в целом</w:t>
      </w:r>
      <w:r w:rsidRPr="00450B98">
        <w:rPr>
          <w:szCs w:val="28"/>
        </w:rPr>
        <w:t>.</w:t>
      </w:r>
    </w:p>
    <w:p w:rsidR="00564D14" w:rsidRPr="00450B98" w:rsidRDefault="00564D14" w:rsidP="005E4CB3">
      <w:pPr>
        <w:ind w:firstLine="709"/>
      </w:pPr>
      <w:r w:rsidRPr="00450B98">
        <w:t xml:space="preserve">Задачами самостоятельного изучения дисциплины являются формирование и закрепление </w:t>
      </w:r>
      <w:r w:rsidRPr="007E4BEF">
        <w:t>умений и навыков</w:t>
      </w:r>
      <w:r w:rsidRPr="00450B98">
        <w:t xml:space="preserve"> использования учебной и научной литературы, а также формирование </w:t>
      </w:r>
      <w:r w:rsidRPr="007E4BEF">
        <w:t>компетенций,</w:t>
      </w:r>
      <w:r w:rsidRPr="00450B98">
        <w:t xml:space="preserve"> соответствующих уровню подготовки </w:t>
      </w:r>
      <w:r w:rsidR="007E4BEF">
        <w:t xml:space="preserve">магистра </w:t>
      </w:r>
      <w:r w:rsidRPr="00450B98">
        <w:t>для научно-исследовательской и научно-производственной деятельности.</w:t>
      </w:r>
    </w:p>
    <w:p w:rsidR="00527D06" w:rsidRPr="006140F1" w:rsidRDefault="008B41E3" w:rsidP="005E4CB3">
      <w:pPr>
        <w:pStyle w:val="ab"/>
        <w:rPr>
          <w:rFonts w:ascii="Times New Roman" w:hAnsi="Times New Roman"/>
          <w:sz w:val="28"/>
          <w:szCs w:val="28"/>
        </w:rPr>
      </w:pPr>
      <w:r w:rsidRPr="008B41E3">
        <w:rPr>
          <w:rFonts w:ascii="Times New Roman" w:hAnsi="Times New Roman"/>
          <w:sz w:val="28"/>
          <w:szCs w:val="28"/>
        </w:rPr>
        <w:lastRenderedPageBreak/>
        <w:t>На самостоятельную работу по изучению дисциплины «Избранные главы медицинской микробиологии» отводится 84 часа</w:t>
      </w:r>
      <w:r>
        <w:rPr>
          <w:rFonts w:ascii="Times New Roman" w:hAnsi="Times New Roman"/>
          <w:sz w:val="28"/>
          <w:szCs w:val="28"/>
        </w:rPr>
        <w:t>.</w:t>
      </w:r>
      <w:r w:rsidRPr="008B41E3">
        <w:rPr>
          <w:rFonts w:ascii="Times New Roman" w:hAnsi="Times New Roman"/>
          <w:sz w:val="28"/>
          <w:szCs w:val="28"/>
        </w:rPr>
        <w:t xml:space="preserve"> </w:t>
      </w:r>
      <w:r w:rsidR="00527D06" w:rsidRPr="006140F1">
        <w:rPr>
          <w:rFonts w:ascii="Times New Roman" w:hAnsi="Times New Roman"/>
          <w:sz w:val="28"/>
          <w:szCs w:val="28"/>
        </w:rPr>
        <w:t xml:space="preserve">Программа курса предусматривает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="00527D06" w:rsidRPr="006140F1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>ы</w:t>
      </w:r>
      <w:r w:rsidR="00527D06" w:rsidRPr="006140F1">
        <w:rPr>
          <w:rFonts w:ascii="Times New Roman" w:hAnsi="Times New Roman"/>
          <w:sz w:val="28"/>
          <w:szCs w:val="28"/>
        </w:rPr>
        <w:t xml:space="preserve"> самостоятельной работы: </w:t>
      </w:r>
    </w:p>
    <w:p w:rsidR="00527D06" w:rsidRDefault="00527D06" w:rsidP="005E4CB3">
      <w:pPr>
        <w:pStyle w:val="ab"/>
        <w:rPr>
          <w:rFonts w:ascii="Times New Roman" w:hAnsi="Times New Roman"/>
          <w:sz w:val="28"/>
          <w:szCs w:val="28"/>
        </w:rPr>
      </w:pPr>
      <w:r w:rsidRPr="006140F1">
        <w:rPr>
          <w:rFonts w:ascii="Times New Roman" w:hAnsi="Times New Roman"/>
          <w:sz w:val="28"/>
          <w:szCs w:val="28"/>
        </w:rPr>
        <w:t>1. Самостоятельное изучение теоретического материала</w:t>
      </w:r>
      <w:r w:rsidR="008B41E3">
        <w:rPr>
          <w:rFonts w:ascii="Times New Roman" w:hAnsi="Times New Roman"/>
          <w:sz w:val="28"/>
          <w:szCs w:val="28"/>
        </w:rPr>
        <w:t xml:space="preserve"> по темам и разделам дисциплины – 44 часа.</w:t>
      </w:r>
    </w:p>
    <w:p w:rsidR="00527D06" w:rsidRDefault="008B41E3" w:rsidP="005E4CB3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140F1">
        <w:rPr>
          <w:rFonts w:ascii="Times New Roman" w:hAnsi="Times New Roman"/>
          <w:sz w:val="28"/>
          <w:szCs w:val="28"/>
        </w:rPr>
        <w:t xml:space="preserve">Подготовку </w:t>
      </w:r>
      <w:r>
        <w:rPr>
          <w:rFonts w:ascii="Times New Roman" w:hAnsi="Times New Roman"/>
          <w:sz w:val="28"/>
          <w:szCs w:val="28"/>
        </w:rPr>
        <w:t xml:space="preserve">и оформление </w:t>
      </w:r>
      <w:r w:rsidRPr="006140F1">
        <w:rPr>
          <w:rFonts w:ascii="Times New Roman" w:hAnsi="Times New Roman"/>
          <w:sz w:val="28"/>
          <w:szCs w:val="28"/>
        </w:rPr>
        <w:t>рефератов</w:t>
      </w:r>
      <w:r>
        <w:rPr>
          <w:rFonts w:ascii="Times New Roman" w:hAnsi="Times New Roman"/>
          <w:sz w:val="28"/>
          <w:szCs w:val="28"/>
        </w:rPr>
        <w:t xml:space="preserve"> – 4 часа.</w:t>
      </w:r>
    </w:p>
    <w:p w:rsidR="008B41E3" w:rsidRPr="006140F1" w:rsidRDefault="008B41E3" w:rsidP="005E4CB3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Подготовку к экзамену – 36 часов.</w:t>
      </w:r>
    </w:p>
    <w:p w:rsidR="00564D14" w:rsidRDefault="00564D14" w:rsidP="005E4CB3">
      <w:pPr>
        <w:ind w:firstLine="720"/>
        <w:rPr>
          <w:szCs w:val="28"/>
        </w:rPr>
      </w:pPr>
      <w:r w:rsidRPr="00D147E3">
        <w:rPr>
          <w:szCs w:val="28"/>
        </w:rPr>
        <w:t xml:space="preserve">Самостоятельное изучение теоретического курса необходимо, поскольку в лекциях представлен только основной материал курса, а также обозначены проблемные и перспективные направления развития микробиологии, особенно в таких областях, как эволюционная систематика, генетика, физиология и экология микроорганизмов. Для более подробного изучения этих вопросов </w:t>
      </w:r>
      <w:r w:rsidR="00170DED">
        <w:rPr>
          <w:szCs w:val="28"/>
        </w:rPr>
        <w:t xml:space="preserve">магистрам </w:t>
      </w:r>
      <w:r w:rsidRPr="00D147E3">
        <w:rPr>
          <w:szCs w:val="28"/>
        </w:rPr>
        <w:t xml:space="preserve">предлагается список необходимой литературы, имеющейся в библиотеке университета. </w:t>
      </w:r>
    </w:p>
    <w:p w:rsidR="00564D14" w:rsidRDefault="00564D14" w:rsidP="005E4CB3">
      <w:pPr>
        <w:tabs>
          <w:tab w:val="right" w:leader="dot" w:pos="9911"/>
        </w:tabs>
        <w:ind w:firstLine="720"/>
        <w:rPr>
          <w:b/>
          <w:spacing w:val="-2"/>
          <w:szCs w:val="28"/>
        </w:rPr>
      </w:pPr>
      <w:bookmarkStart w:id="11" w:name="_Toc183307355"/>
    </w:p>
    <w:p w:rsidR="00564D14" w:rsidRPr="00CA7892" w:rsidRDefault="00CA7892" w:rsidP="005E4CB3">
      <w:pPr>
        <w:tabs>
          <w:tab w:val="right" w:leader="dot" w:pos="9911"/>
        </w:tabs>
        <w:ind w:firstLine="720"/>
        <w:rPr>
          <w:b/>
          <w:i/>
          <w:caps/>
          <w:spacing w:val="-2"/>
          <w:szCs w:val="28"/>
        </w:rPr>
      </w:pPr>
      <w:r>
        <w:rPr>
          <w:b/>
          <w:i/>
          <w:spacing w:val="-2"/>
          <w:szCs w:val="28"/>
        </w:rPr>
        <w:t xml:space="preserve">7.1 </w:t>
      </w:r>
      <w:r w:rsidR="00564D14" w:rsidRPr="00CA7892">
        <w:rPr>
          <w:b/>
          <w:i/>
          <w:spacing w:val="-2"/>
          <w:szCs w:val="28"/>
        </w:rPr>
        <w:t xml:space="preserve">Перечень тем теоретического </w:t>
      </w:r>
      <w:bookmarkEnd w:id="11"/>
      <w:r w:rsidR="00564D14" w:rsidRPr="00CA7892">
        <w:rPr>
          <w:b/>
          <w:i/>
          <w:spacing w:val="-2"/>
          <w:szCs w:val="28"/>
        </w:rPr>
        <w:t>цикла для самостоятельного изучения</w:t>
      </w:r>
    </w:p>
    <w:p w:rsidR="00564D14" w:rsidRPr="00CA7892" w:rsidRDefault="00564D14" w:rsidP="005E4CB3">
      <w:pPr>
        <w:ind w:firstLine="709"/>
        <w:rPr>
          <w:bCs/>
          <w:i/>
          <w:iCs/>
          <w:szCs w:val="28"/>
        </w:rPr>
      </w:pPr>
      <w:r w:rsidRPr="00CA7892">
        <w:rPr>
          <w:bCs/>
          <w:i/>
          <w:iCs/>
          <w:szCs w:val="28"/>
        </w:rPr>
        <w:t xml:space="preserve">Модуль 1. </w:t>
      </w:r>
      <w:r w:rsidR="002A2FF4" w:rsidRPr="00CA7892">
        <w:rPr>
          <w:i/>
          <w:szCs w:val="28"/>
        </w:rPr>
        <w:t>Общие вопросы медицинской микробиологии</w:t>
      </w:r>
    </w:p>
    <w:p w:rsidR="00530433" w:rsidRPr="00CA7892" w:rsidRDefault="002A2FF4" w:rsidP="005E4CB3">
      <w:pPr>
        <w:ind w:firstLine="709"/>
        <w:rPr>
          <w:bCs/>
          <w:i/>
          <w:szCs w:val="28"/>
        </w:rPr>
      </w:pPr>
      <w:r w:rsidRPr="00CA7892">
        <w:rPr>
          <w:i/>
          <w:szCs w:val="28"/>
        </w:rPr>
        <w:t xml:space="preserve">Раздел 1.1 </w:t>
      </w:r>
      <w:r w:rsidR="00FE208A" w:rsidRPr="00CA7892">
        <w:rPr>
          <w:i/>
          <w:szCs w:val="28"/>
        </w:rPr>
        <w:t>Значение медицинской микробиологии в создании нормативно-правовой основы системы биологической безопасности</w:t>
      </w:r>
      <w:r w:rsidR="00FE208A" w:rsidRPr="00CA7892">
        <w:rPr>
          <w:bCs/>
          <w:i/>
          <w:szCs w:val="28"/>
        </w:rPr>
        <w:t xml:space="preserve"> </w:t>
      </w:r>
    </w:p>
    <w:p w:rsidR="002A2FF4" w:rsidRPr="002F572B" w:rsidRDefault="002A2FF4" w:rsidP="005E4CB3">
      <w:pPr>
        <w:ind w:firstLine="709"/>
        <w:rPr>
          <w:snapToGrid w:val="0"/>
          <w:szCs w:val="28"/>
        </w:rPr>
      </w:pPr>
      <w:r w:rsidRPr="00530433">
        <w:rPr>
          <w:bCs/>
          <w:szCs w:val="28"/>
        </w:rPr>
        <w:t>Тема 1.1.1.</w:t>
      </w:r>
      <w:r w:rsidRPr="00B9477E">
        <w:rPr>
          <w:bCs/>
          <w:sz w:val="24"/>
          <w:szCs w:val="24"/>
        </w:rPr>
        <w:t xml:space="preserve"> </w:t>
      </w:r>
      <w:r w:rsidR="005119A2" w:rsidRPr="002F572B">
        <w:rPr>
          <w:snapToGrid w:val="0"/>
          <w:szCs w:val="28"/>
        </w:rPr>
        <w:t>Исторические периоды становления и развития медицинской микробиологии, вирусологии, иммунологии.</w:t>
      </w:r>
      <w:r w:rsidR="002F572B">
        <w:rPr>
          <w:snapToGrid w:val="0"/>
          <w:szCs w:val="28"/>
        </w:rPr>
        <w:t xml:space="preserve"> </w:t>
      </w:r>
      <w:r w:rsidR="005119A2" w:rsidRPr="002F572B">
        <w:rPr>
          <w:bCs/>
          <w:szCs w:val="28"/>
        </w:rPr>
        <w:t xml:space="preserve">Оснащение микробиологической клинической лаборатории. </w:t>
      </w:r>
      <w:r w:rsidR="002F572B">
        <w:rPr>
          <w:snapToGrid w:val="0"/>
          <w:szCs w:val="28"/>
        </w:rPr>
        <w:t xml:space="preserve">Общелабораторное и специальное оборудование микробиологической лаборатории. </w:t>
      </w:r>
      <w:r w:rsidR="00F617A5">
        <w:rPr>
          <w:bCs/>
          <w:szCs w:val="28"/>
        </w:rPr>
        <w:t>Действие физических и химических факторов среды на микроорганизмы. Цели и способы антимикробных мероприятий.</w:t>
      </w:r>
      <w:r w:rsidR="00F617A5" w:rsidRPr="00CF2A96">
        <w:rPr>
          <w:bCs/>
          <w:szCs w:val="28"/>
        </w:rPr>
        <w:t xml:space="preserve"> </w:t>
      </w:r>
      <w:r w:rsidR="005119A2" w:rsidRPr="002F572B">
        <w:rPr>
          <w:bCs/>
          <w:szCs w:val="28"/>
        </w:rPr>
        <w:t xml:space="preserve">Дезинфекция и стерилизация. </w:t>
      </w:r>
      <w:r w:rsidRPr="002F572B">
        <w:rPr>
          <w:bCs/>
          <w:szCs w:val="28"/>
        </w:rPr>
        <w:t xml:space="preserve"> </w:t>
      </w:r>
      <w:r w:rsidR="00F617A5" w:rsidRPr="00CF2A96">
        <w:rPr>
          <w:bCs/>
          <w:szCs w:val="28"/>
        </w:rPr>
        <w:t xml:space="preserve">Организация контроля </w:t>
      </w:r>
      <w:r w:rsidR="00F617A5">
        <w:rPr>
          <w:bCs/>
          <w:szCs w:val="28"/>
        </w:rPr>
        <w:t>выполнения</w:t>
      </w:r>
      <w:r w:rsidR="00F617A5" w:rsidRPr="00CF2A96">
        <w:rPr>
          <w:bCs/>
          <w:szCs w:val="28"/>
        </w:rPr>
        <w:t xml:space="preserve"> требований биологической безопасности. Внутренний лабораторный контроль</w:t>
      </w:r>
    </w:p>
    <w:p w:rsidR="00F07B47" w:rsidRPr="00F07B47" w:rsidRDefault="00B93D44" w:rsidP="005E4CB3">
      <w:pPr>
        <w:ind w:firstLine="709"/>
        <w:rPr>
          <w:bCs/>
          <w:szCs w:val="28"/>
        </w:rPr>
      </w:pPr>
      <w:r w:rsidRPr="00F07B47">
        <w:rPr>
          <w:bCs/>
          <w:szCs w:val="28"/>
        </w:rPr>
        <w:t xml:space="preserve">Тема 1.1.2. Генетика микроорганизмов. Организация генетического материала у бактерий. </w:t>
      </w:r>
      <w:proofErr w:type="spellStart"/>
      <w:r w:rsidRPr="00F07B47">
        <w:rPr>
          <w:bCs/>
          <w:szCs w:val="28"/>
        </w:rPr>
        <w:t>Внехромосомные</w:t>
      </w:r>
      <w:proofErr w:type="spellEnd"/>
      <w:r w:rsidRPr="00F07B47">
        <w:rPr>
          <w:bCs/>
          <w:szCs w:val="28"/>
        </w:rPr>
        <w:t xml:space="preserve"> факторы наследственности. Генетические основы патогенности бактерий. Ненаследуемые изменения свойств бактерий.  Генная инженерия в медицинской микробиологии. Молекулярно-биологические методы диагностики.</w:t>
      </w:r>
    </w:p>
    <w:p w:rsidR="00E964C9" w:rsidRPr="00CA7892" w:rsidRDefault="00E964C9" w:rsidP="005E4CB3">
      <w:pPr>
        <w:ind w:firstLine="709"/>
        <w:rPr>
          <w:bCs/>
          <w:i/>
          <w:szCs w:val="28"/>
        </w:rPr>
      </w:pPr>
      <w:r w:rsidRPr="00CA7892">
        <w:rPr>
          <w:bCs/>
          <w:i/>
          <w:szCs w:val="28"/>
        </w:rPr>
        <w:t xml:space="preserve">Раздел 1.2. Учение об инфекции </w:t>
      </w:r>
      <w:r w:rsidR="002A2FF4" w:rsidRPr="00CA7892">
        <w:rPr>
          <w:bCs/>
          <w:i/>
          <w:szCs w:val="28"/>
        </w:rPr>
        <w:t xml:space="preserve"> </w:t>
      </w:r>
    </w:p>
    <w:p w:rsidR="002D2492" w:rsidRDefault="002D2492" w:rsidP="005E4CB3">
      <w:pPr>
        <w:ind w:firstLine="709"/>
        <w:rPr>
          <w:snapToGrid w:val="0"/>
          <w:szCs w:val="28"/>
        </w:rPr>
      </w:pPr>
      <w:r w:rsidRPr="00CF2A96">
        <w:rPr>
          <w:bCs/>
          <w:szCs w:val="28"/>
        </w:rPr>
        <w:t xml:space="preserve">Тема </w:t>
      </w:r>
      <w:r>
        <w:rPr>
          <w:snapToGrid w:val="0"/>
          <w:szCs w:val="28"/>
        </w:rPr>
        <w:t>1.</w:t>
      </w:r>
      <w:r w:rsidR="00A61C29">
        <w:rPr>
          <w:snapToGrid w:val="0"/>
          <w:szCs w:val="28"/>
        </w:rPr>
        <w:t>2.</w:t>
      </w:r>
      <w:r>
        <w:rPr>
          <w:snapToGrid w:val="0"/>
          <w:szCs w:val="28"/>
        </w:rPr>
        <w:t>1.</w:t>
      </w:r>
      <w:r w:rsidRPr="002D2492">
        <w:rPr>
          <w:sz w:val="24"/>
          <w:szCs w:val="24"/>
        </w:rPr>
        <w:t xml:space="preserve"> </w:t>
      </w:r>
      <w:r w:rsidRPr="002D2492">
        <w:rPr>
          <w:szCs w:val="28"/>
        </w:rPr>
        <w:t xml:space="preserve">Типы взаимоотношений микро- и </w:t>
      </w:r>
      <w:proofErr w:type="spellStart"/>
      <w:r w:rsidRPr="002D2492">
        <w:rPr>
          <w:szCs w:val="28"/>
        </w:rPr>
        <w:t>макроорганизмов</w:t>
      </w:r>
      <w:proofErr w:type="spellEnd"/>
      <w:r w:rsidRPr="002D2492">
        <w:rPr>
          <w:szCs w:val="28"/>
        </w:rPr>
        <w:t xml:space="preserve">. </w:t>
      </w:r>
      <w:r>
        <w:rPr>
          <w:snapToGrid w:val="0"/>
          <w:szCs w:val="28"/>
        </w:rPr>
        <w:t xml:space="preserve">Медицинская микроэкология. </w:t>
      </w:r>
      <w:r w:rsidRPr="002D2492">
        <w:rPr>
          <w:szCs w:val="28"/>
        </w:rPr>
        <w:t>Микрофлора тела здорового человека.</w:t>
      </w:r>
      <w:r w:rsidRPr="00C44CD7">
        <w:rPr>
          <w:sz w:val="24"/>
          <w:szCs w:val="24"/>
        </w:rPr>
        <w:t xml:space="preserve"> </w:t>
      </w:r>
      <w:r>
        <w:rPr>
          <w:snapToGrid w:val="0"/>
          <w:szCs w:val="28"/>
        </w:rPr>
        <w:t xml:space="preserve"> Характеристика основных </w:t>
      </w:r>
      <w:proofErr w:type="spellStart"/>
      <w:r>
        <w:rPr>
          <w:snapToGrid w:val="0"/>
          <w:szCs w:val="28"/>
        </w:rPr>
        <w:t>микробиоценозов</w:t>
      </w:r>
      <w:proofErr w:type="spellEnd"/>
      <w:r>
        <w:rPr>
          <w:snapToGrid w:val="0"/>
          <w:szCs w:val="28"/>
        </w:rPr>
        <w:t xml:space="preserve"> организма человека. Понятия </w:t>
      </w:r>
      <w:proofErr w:type="spellStart"/>
      <w:r>
        <w:rPr>
          <w:snapToGrid w:val="0"/>
          <w:szCs w:val="28"/>
        </w:rPr>
        <w:t>эубиоз</w:t>
      </w:r>
      <w:proofErr w:type="spellEnd"/>
      <w:r>
        <w:rPr>
          <w:snapToGrid w:val="0"/>
          <w:szCs w:val="28"/>
        </w:rPr>
        <w:t xml:space="preserve"> и </w:t>
      </w:r>
      <w:proofErr w:type="spellStart"/>
      <w:r>
        <w:rPr>
          <w:snapToGrid w:val="0"/>
          <w:szCs w:val="28"/>
        </w:rPr>
        <w:t>дисбиоз</w:t>
      </w:r>
      <w:proofErr w:type="spellEnd"/>
      <w:r>
        <w:rPr>
          <w:snapToGrid w:val="0"/>
          <w:szCs w:val="28"/>
        </w:rPr>
        <w:t xml:space="preserve">. Лабораторная диагностика и профилактика </w:t>
      </w:r>
      <w:proofErr w:type="spellStart"/>
      <w:r>
        <w:rPr>
          <w:snapToGrid w:val="0"/>
          <w:szCs w:val="28"/>
        </w:rPr>
        <w:t>дисбиоза</w:t>
      </w:r>
      <w:proofErr w:type="spellEnd"/>
      <w:r>
        <w:rPr>
          <w:snapToGrid w:val="0"/>
          <w:szCs w:val="28"/>
        </w:rPr>
        <w:t>.</w:t>
      </w:r>
    </w:p>
    <w:p w:rsidR="002A2FF4" w:rsidRDefault="00D222A1" w:rsidP="005E4CB3">
      <w:pPr>
        <w:ind w:firstLine="709"/>
        <w:rPr>
          <w:bCs/>
          <w:szCs w:val="28"/>
        </w:rPr>
      </w:pPr>
      <w:r w:rsidRPr="00CF2A96">
        <w:rPr>
          <w:bCs/>
          <w:szCs w:val="28"/>
        </w:rPr>
        <w:t xml:space="preserve">Тема </w:t>
      </w:r>
      <w:r>
        <w:rPr>
          <w:snapToGrid w:val="0"/>
          <w:szCs w:val="28"/>
        </w:rPr>
        <w:t>1.2.</w:t>
      </w:r>
      <w:r w:rsidR="00A61C29">
        <w:rPr>
          <w:snapToGrid w:val="0"/>
          <w:szCs w:val="28"/>
        </w:rPr>
        <w:t>2</w:t>
      </w:r>
      <w:r>
        <w:rPr>
          <w:snapToGrid w:val="0"/>
          <w:szCs w:val="28"/>
        </w:rPr>
        <w:t xml:space="preserve">. </w:t>
      </w:r>
      <w:r w:rsidR="00CF0875" w:rsidRPr="00CF0875">
        <w:rPr>
          <w:szCs w:val="28"/>
        </w:rPr>
        <w:t xml:space="preserve">Понятие об инфекции, инфекционном процессе, инфекционной болезни, классификация инфекционных заболеваний. Условия возникновения инфекции. Способность микроорганизмов вызывать инфекцию, пути внедрения и распространения патогенных микробов в </w:t>
      </w:r>
      <w:proofErr w:type="spellStart"/>
      <w:r w:rsidR="00CF0875" w:rsidRPr="00CF0875">
        <w:rPr>
          <w:szCs w:val="28"/>
        </w:rPr>
        <w:t>макроорганизме</w:t>
      </w:r>
      <w:proofErr w:type="spellEnd"/>
      <w:r w:rsidR="00CF0875" w:rsidRPr="00CF0875">
        <w:rPr>
          <w:szCs w:val="28"/>
        </w:rPr>
        <w:t>.</w:t>
      </w:r>
      <w:r w:rsidR="00CF0875">
        <w:rPr>
          <w:szCs w:val="28"/>
        </w:rPr>
        <w:t xml:space="preserve"> </w:t>
      </w:r>
      <w:r w:rsidR="002A2FF4">
        <w:rPr>
          <w:bCs/>
          <w:szCs w:val="28"/>
        </w:rPr>
        <w:t xml:space="preserve">Общая характеристика инфекции. Определения, условия </w:t>
      </w:r>
      <w:r w:rsidR="002A2FF4">
        <w:rPr>
          <w:bCs/>
          <w:szCs w:val="28"/>
        </w:rPr>
        <w:lastRenderedPageBreak/>
        <w:t>возникновения инфекции и пути передачи возбудителя. Формы инфекции и их характеристики. Периоды инфекционной болезни.</w:t>
      </w:r>
    </w:p>
    <w:p w:rsidR="00FA30CC" w:rsidRPr="00CA7892" w:rsidRDefault="002A2FF4" w:rsidP="005E4CB3">
      <w:pPr>
        <w:ind w:firstLine="709"/>
        <w:rPr>
          <w:i/>
          <w:szCs w:val="28"/>
        </w:rPr>
      </w:pPr>
      <w:r w:rsidRPr="00CA7892">
        <w:rPr>
          <w:i/>
          <w:szCs w:val="28"/>
        </w:rPr>
        <w:t xml:space="preserve">Раздел 1.3. Основы иммунологии. </w:t>
      </w:r>
    </w:p>
    <w:p w:rsidR="002A2FF4" w:rsidRPr="00E3066E" w:rsidRDefault="00FA30CC" w:rsidP="005E4CB3">
      <w:pPr>
        <w:ind w:firstLine="709"/>
        <w:rPr>
          <w:szCs w:val="28"/>
        </w:rPr>
      </w:pPr>
      <w:r w:rsidRPr="00FA30CC">
        <w:rPr>
          <w:szCs w:val="28"/>
        </w:rPr>
        <w:t xml:space="preserve">Тема 1.3.1. </w:t>
      </w:r>
      <w:r>
        <w:rPr>
          <w:szCs w:val="28"/>
        </w:rPr>
        <w:t xml:space="preserve">Общая характеристика иммунитета, виды и формы иммунитета. </w:t>
      </w:r>
      <w:r w:rsidRPr="00A23D1D">
        <w:rPr>
          <w:szCs w:val="28"/>
        </w:rPr>
        <w:t xml:space="preserve">Факторы </w:t>
      </w:r>
      <w:r w:rsidR="00A23D1D">
        <w:rPr>
          <w:szCs w:val="28"/>
        </w:rPr>
        <w:t>и механизмы врожденного иммунитета</w:t>
      </w:r>
      <w:r w:rsidR="00A23D1D" w:rsidRPr="00A23D1D">
        <w:rPr>
          <w:szCs w:val="28"/>
        </w:rPr>
        <w:t xml:space="preserve"> </w:t>
      </w:r>
      <w:r w:rsidR="00A23D1D">
        <w:rPr>
          <w:szCs w:val="28"/>
        </w:rPr>
        <w:t>(неспецифическая резистентность).</w:t>
      </w:r>
      <w:r w:rsidRPr="00B9477E">
        <w:rPr>
          <w:sz w:val="24"/>
          <w:szCs w:val="24"/>
        </w:rPr>
        <w:t xml:space="preserve"> </w:t>
      </w:r>
      <w:r w:rsidR="00A23D1D">
        <w:rPr>
          <w:szCs w:val="28"/>
        </w:rPr>
        <w:t xml:space="preserve">Нормальная микрофлора организма человека, внешние барьеры (кожа, слизистые оболочки). </w:t>
      </w:r>
      <w:r w:rsidR="002A2FF4">
        <w:rPr>
          <w:szCs w:val="28"/>
        </w:rPr>
        <w:t xml:space="preserve">Внутренние барьеры – клеточные и гуморальные факторы. </w:t>
      </w:r>
      <w:r w:rsidR="00A23D1D" w:rsidRPr="00E3066E">
        <w:rPr>
          <w:szCs w:val="28"/>
        </w:rPr>
        <w:t>Формы иммунного ответа.</w:t>
      </w:r>
      <w:r w:rsidR="00A23D1D" w:rsidRPr="00B9477E">
        <w:rPr>
          <w:sz w:val="24"/>
          <w:szCs w:val="24"/>
        </w:rPr>
        <w:t xml:space="preserve"> </w:t>
      </w:r>
      <w:r w:rsidR="00A23D1D" w:rsidRPr="00FA30CC">
        <w:rPr>
          <w:szCs w:val="28"/>
        </w:rPr>
        <w:t>Основные параметры иммунного статуса и методы его оценки.</w:t>
      </w:r>
      <w:r w:rsidR="00A23D1D" w:rsidRPr="00B9477E">
        <w:rPr>
          <w:sz w:val="24"/>
          <w:szCs w:val="24"/>
        </w:rPr>
        <w:t xml:space="preserve"> </w:t>
      </w:r>
      <w:r w:rsidR="00A23D1D" w:rsidRPr="00E3066E">
        <w:rPr>
          <w:szCs w:val="28"/>
        </w:rPr>
        <w:t>Иммунопрофилактика инфекционных заболеваний.</w:t>
      </w:r>
    </w:p>
    <w:p w:rsidR="00CC3005" w:rsidRPr="000D7810" w:rsidRDefault="00CC3005" w:rsidP="005E4CB3">
      <w:pPr>
        <w:ind w:firstLine="709"/>
        <w:rPr>
          <w:szCs w:val="28"/>
        </w:rPr>
      </w:pPr>
      <w:r w:rsidRPr="000D7810">
        <w:rPr>
          <w:szCs w:val="28"/>
        </w:rPr>
        <w:t xml:space="preserve">Тема 1.3.2. </w:t>
      </w:r>
      <w:r w:rsidR="000D7810" w:rsidRPr="00A23D1D">
        <w:rPr>
          <w:szCs w:val="28"/>
        </w:rPr>
        <w:t>Антигены микроорганизмов.</w:t>
      </w:r>
      <w:r w:rsidR="000D7810">
        <w:rPr>
          <w:szCs w:val="28"/>
        </w:rPr>
        <w:t xml:space="preserve"> Антитела (иммуноглобулины). Структура и классы иммуноглобулинов.</w:t>
      </w:r>
      <w:r w:rsidR="000D7810" w:rsidRPr="00A23D1D">
        <w:rPr>
          <w:sz w:val="24"/>
          <w:szCs w:val="24"/>
        </w:rPr>
        <w:t xml:space="preserve"> </w:t>
      </w:r>
      <w:r w:rsidRPr="000D7810">
        <w:rPr>
          <w:szCs w:val="28"/>
        </w:rPr>
        <w:t>Серологическое исследование. Аллергические диагностические пробы.</w:t>
      </w:r>
    </w:p>
    <w:p w:rsidR="00D400EE" w:rsidRPr="00CA7892" w:rsidRDefault="00D400EE" w:rsidP="005E4CB3">
      <w:pPr>
        <w:ind w:firstLine="709"/>
        <w:rPr>
          <w:bCs/>
          <w:i/>
          <w:szCs w:val="28"/>
        </w:rPr>
      </w:pPr>
      <w:r w:rsidRPr="00CA7892">
        <w:rPr>
          <w:bCs/>
          <w:i/>
          <w:szCs w:val="28"/>
        </w:rPr>
        <w:t xml:space="preserve">Модуль 2. Частные вопросы медицинской микробиологии </w:t>
      </w:r>
    </w:p>
    <w:p w:rsidR="002A2FF4" w:rsidRPr="00CA7892" w:rsidRDefault="002A2FF4" w:rsidP="005E4CB3">
      <w:pPr>
        <w:ind w:firstLine="709"/>
        <w:rPr>
          <w:bCs/>
          <w:i/>
          <w:szCs w:val="28"/>
        </w:rPr>
      </w:pPr>
      <w:r w:rsidRPr="00CA7892">
        <w:rPr>
          <w:bCs/>
          <w:i/>
          <w:szCs w:val="28"/>
        </w:rPr>
        <w:t>Раздел 2.1. Медицинская бактериология</w:t>
      </w:r>
    </w:p>
    <w:p w:rsidR="002A2FF4" w:rsidRPr="00BE1A9A" w:rsidRDefault="002A2FF4" w:rsidP="005E4CB3">
      <w:pPr>
        <w:ind w:firstLine="709"/>
        <w:rPr>
          <w:bCs/>
          <w:szCs w:val="28"/>
        </w:rPr>
      </w:pPr>
      <w:r w:rsidRPr="00BE1A9A">
        <w:rPr>
          <w:bCs/>
          <w:szCs w:val="28"/>
        </w:rPr>
        <w:t>Тема 2.1.1. Грамотрицательные кокки. Менингококки. Гонококки</w:t>
      </w:r>
    </w:p>
    <w:p w:rsidR="002A2FF4" w:rsidRPr="00BE1A9A" w:rsidRDefault="002A2FF4" w:rsidP="005E4CB3">
      <w:pPr>
        <w:ind w:firstLine="709"/>
        <w:rPr>
          <w:bCs/>
          <w:szCs w:val="28"/>
        </w:rPr>
      </w:pPr>
      <w:r>
        <w:rPr>
          <w:bCs/>
          <w:iCs/>
          <w:szCs w:val="28"/>
        </w:rPr>
        <w:t xml:space="preserve">Тема 2.1.2. </w:t>
      </w:r>
      <w:proofErr w:type="spellStart"/>
      <w:r w:rsidRPr="00BE1A9A">
        <w:rPr>
          <w:bCs/>
          <w:iCs/>
          <w:szCs w:val="28"/>
        </w:rPr>
        <w:t>Псевдомонады</w:t>
      </w:r>
      <w:proofErr w:type="spellEnd"/>
      <w:r w:rsidRPr="00BE1A9A">
        <w:rPr>
          <w:bCs/>
          <w:szCs w:val="28"/>
        </w:rPr>
        <w:t xml:space="preserve">, </w:t>
      </w:r>
      <w:proofErr w:type="spellStart"/>
      <w:r w:rsidRPr="00BE1A9A">
        <w:rPr>
          <w:bCs/>
          <w:szCs w:val="28"/>
        </w:rPr>
        <w:t>стенотрофомонады</w:t>
      </w:r>
      <w:proofErr w:type="spellEnd"/>
      <w:r w:rsidRPr="00BE1A9A">
        <w:rPr>
          <w:bCs/>
          <w:szCs w:val="28"/>
        </w:rPr>
        <w:t xml:space="preserve">, </w:t>
      </w:r>
      <w:proofErr w:type="spellStart"/>
      <w:r w:rsidRPr="00BE1A9A">
        <w:rPr>
          <w:bCs/>
          <w:szCs w:val="28"/>
        </w:rPr>
        <w:t>буркхольдерии</w:t>
      </w:r>
      <w:proofErr w:type="spellEnd"/>
    </w:p>
    <w:p w:rsidR="002A2FF4" w:rsidRPr="00BE1A9A" w:rsidRDefault="002A2FF4" w:rsidP="005E4CB3">
      <w:pPr>
        <w:ind w:firstLine="709"/>
        <w:rPr>
          <w:bCs/>
          <w:szCs w:val="28"/>
        </w:rPr>
      </w:pPr>
      <w:r>
        <w:rPr>
          <w:bCs/>
          <w:iCs/>
          <w:szCs w:val="28"/>
        </w:rPr>
        <w:t xml:space="preserve">Тема 2.1.3. </w:t>
      </w:r>
      <w:r w:rsidRPr="00BE1A9A">
        <w:rPr>
          <w:bCs/>
          <w:szCs w:val="28"/>
        </w:rPr>
        <w:t xml:space="preserve">Грамотрицательные </w:t>
      </w:r>
      <w:r>
        <w:rPr>
          <w:bCs/>
          <w:szCs w:val="28"/>
        </w:rPr>
        <w:t>анаэробные палочки. Бакте</w:t>
      </w:r>
      <w:r w:rsidRPr="00BE1A9A">
        <w:rPr>
          <w:bCs/>
          <w:szCs w:val="28"/>
        </w:rPr>
        <w:t xml:space="preserve">роиды, </w:t>
      </w:r>
      <w:proofErr w:type="spellStart"/>
      <w:r w:rsidRPr="00BE1A9A">
        <w:rPr>
          <w:bCs/>
          <w:szCs w:val="28"/>
        </w:rPr>
        <w:t>фузобактерии</w:t>
      </w:r>
      <w:proofErr w:type="spellEnd"/>
      <w:r w:rsidRPr="00BE1A9A">
        <w:rPr>
          <w:bCs/>
          <w:szCs w:val="28"/>
        </w:rPr>
        <w:t xml:space="preserve">, </w:t>
      </w:r>
      <w:proofErr w:type="spellStart"/>
      <w:r w:rsidRPr="00BE1A9A">
        <w:rPr>
          <w:bCs/>
          <w:szCs w:val="28"/>
        </w:rPr>
        <w:t>лептотрихии</w:t>
      </w:r>
      <w:proofErr w:type="spellEnd"/>
    </w:p>
    <w:p w:rsidR="002A2FF4" w:rsidRPr="00BE1A9A" w:rsidRDefault="002A2FF4" w:rsidP="005E4CB3">
      <w:pPr>
        <w:ind w:firstLine="709"/>
        <w:rPr>
          <w:bCs/>
          <w:szCs w:val="28"/>
        </w:rPr>
      </w:pPr>
      <w:r>
        <w:rPr>
          <w:bCs/>
          <w:iCs/>
          <w:szCs w:val="28"/>
        </w:rPr>
        <w:t xml:space="preserve">Тема 2.1.4. </w:t>
      </w:r>
      <w:r w:rsidRPr="00BE1A9A">
        <w:rPr>
          <w:bCs/>
          <w:szCs w:val="28"/>
        </w:rPr>
        <w:t xml:space="preserve">Условно-патогенные представители порядка </w:t>
      </w:r>
      <w:proofErr w:type="spellStart"/>
      <w:r w:rsidRPr="00BE1A9A">
        <w:rPr>
          <w:bCs/>
          <w:szCs w:val="28"/>
          <w:lang w:val="en-US"/>
        </w:rPr>
        <w:t>Actinomycetales</w:t>
      </w:r>
      <w:proofErr w:type="spellEnd"/>
      <w:r w:rsidRPr="00BE1A9A">
        <w:rPr>
          <w:bCs/>
          <w:szCs w:val="28"/>
        </w:rPr>
        <w:t xml:space="preserve">. Актиномицеты. </w:t>
      </w:r>
      <w:proofErr w:type="spellStart"/>
      <w:r w:rsidRPr="00BE1A9A">
        <w:rPr>
          <w:bCs/>
          <w:szCs w:val="28"/>
        </w:rPr>
        <w:t>Нокардии</w:t>
      </w:r>
      <w:proofErr w:type="spellEnd"/>
      <w:r w:rsidRPr="00BE1A9A">
        <w:rPr>
          <w:bCs/>
          <w:szCs w:val="28"/>
        </w:rPr>
        <w:t>.</w:t>
      </w:r>
    </w:p>
    <w:p w:rsidR="002A2FF4" w:rsidRPr="00BE1A9A" w:rsidRDefault="002A2FF4" w:rsidP="005E4CB3">
      <w:pPr>
        <w:ind w:firstLine="709"/>
        <w:rPr>
          <w:bCs/>
          <w:szCs w:val="28"/>
        </w:rPr>
      </w:pPr>
      <w:r>
        <w:rPr>
          <w:bCs/>
          <w:iCs/>
          <w:szCs w:val="28"/>
        </w:rPr>
        <w:t xml:space="preserve">Тема 2.1.5. </w:t>
      </w:r>
      <w:r w:rsidRPr="00BE1A9A">
        <w:rPr>
          <w:bCs/>
          <w:szCs w:val="28"/>
        </w:rPr>
        <w:t xml:space="preserve">Спирохеты и другие изогнутые, спиральные бактерии. Трепонемы, </w:t>
      </w:r>
      <w:proofErr w:type="spellStart"/>
      <w:r w:rsidRPr="00BE1A9A">
        <w:rPr>
          <w:bCs/>
          <w:szCs w:val="28"/>
        </w:rPr>
        <w:t>боррелии</w:t>
      </w:r>
      <w:proofErr w:type="spellEnd"/>
      <w:r w:rsidRPr="00BE1A9A">
        <w:rPr>
          <w:bCs/>
          <w:szCs w:val="28"/>
        </w:rPr>
        <w:t>, лептоспиры.</w:t>
      </w:r>
    </w:p>
    <w:p w:rsidR="002A2FF4" w:rsidRPr="00CA7892" w:rsidRDefault="002A2FF4" w:rsidP="005E4CB3">
      <w:pPr>
        <w:ind w:firstLine="709"/>
        <w:rPr>
          <w:i/>
          <w:szCs w:val="28"/>
        </w:rPr>
      </w:pPr>
      <w:r w:rsidRPr="00CA7892">
        <w:rPr>
          <w:i/>
          <w:szCs w:val="28"/>
        </w:rPr>
        <w:t>Раздел 2.2. Медицинская вирусология.</w:t>
      </w:r>
    </w:p>
    <w:p w:rsidR="002A2FF4" w:rsidRPr="00BE1A9A" w:rsidRDefault="002A2FF4" w:rsidP="005E4CB3">
      <w:pPr>
        <w:ind w:firstLine="709"/>
        <w:rPr>
          <w:szCs w:val="28"/>
        </w:rPr>
      </w:pPr>
      <w:r>
        <w:rPr>
          <w:szCs w:val="28"/>
        </w:rPr>
        <w:t xml:space="preserve">Тема 2.2.1. </w:t>
      </w:r>
      <w:r w:rsidRPr="00BE1A9A">
        <w:rPr>
          <w:szCs w:val="28"/>
        </w:rPr>
        <w:t>ДНК</w:t>
      </w:r>
      <w:r w:rsidR="009C377A" w:rsidRPr="00A9595B">
        <w:rPr>
          <w:szCs w:val="28"/>
        </w:rPr>
        <w:t xml:space="preserve"> </w:t>
      </w:r>
      <w:r w:rsidRPr="00BE1A9A">
        <w:rPr>
          <w:szCs w:val="28"/>
        </w:rPr>
        <w:t>(</w:t>
      </w:r>
      <w:proofErr w:type="spellStart"/>
      <w:r w:rsidRPr="00BE1A9A">
        <w:rPr>
          <w:szCs w:val="28"/>
        </w:rPr>
        <w:t>двунитевые</w:t>
      </w:r>
      <w:proofErr w:type="spellEnd"/>
      <w:r w:rsidRPr="00BE1A9A">
        <w:rPr>
          <w:szCs w:val="28"/>
        </w:rPr>
        <w:t xml:space="preserve">)-вирусы. </w:t>
      </w:r>
      <w:proofErr w:type="spellStart"/>
      <w:r w:rsidRPr="00BE1A9A">
        <w:rPr>
          <w:szCs w:val="28"/>
        </w:rPr>
        <w:t>Поксвирусы</w:t>
      </w:r>
      <w:proofErr w:type="spellEnd"/>
      <w:r w:rsidRPr="00BE1A9A">
        <w:rPr>
          <w:szCs w:val="28"/>
        </w:rPr>
        <w:t xml:space="preserve">, </w:t>
      </w:r>
      <w:proofErr w:type="spellStart"/>
      <w:r w:rsidRPr="00BE1A9A">
        <w:rPr>
          <w:szCs w:val="28"/>
        </w:rPr>
        <w:t>герпесвирусы</w:t>
      </w:r>
      <w:proofErr w:type="spellEnd"/>
      <w:r w:rsidRPr="00BE1A9A">
        <w:rPr>
          <w:szCs w:val="28"/>
        </w:rPr>
        <w:t>, аденовирусы.</w:t>
      </w:r>
    </w:p>
    <w:p w:rsidR="002A2FF4" w:rsidRPr="00BE1A9A" w:rsidRDefault="002A2FF4" w:rsidP="005E4CB3">
      <w:pPr>
        <w:ind w:firstLine="709"/>
        <w:rPr>
          <w:szCs w:val="28"/>
        </w:rPr>
      </w:pPr>
      <w:r>
        <w:rPr>
          <w:szCs w:val="28"/>
        </w:rPr>
        <w:t xml:space="preserve">Тема 2.2.2. </w:t>
      </w:r>
      <w:r w:rsidRPr="00BE1A9A">
        <w:rPr>
          <w:szCs w:val="28"/>
        </w:rPr>
        <w:t>РНК (плюс однонитевые</w:t>
      </w:r>
      <w:proofErr w:type="gramStart"/>
      <w:r w:rsidRPr="00BE1A9A">
        <w:rPr>
          <w:szCs w:val="28"/>
        </w:rPr>
        <w:t>)-</w:t>
      </w:r>
      <w:proofErr w:type="gramEnd"/>
      <w:r w:rsidRPr="00BE1A9A">
        <w:rPr>
          <w:szCs w:val="28"/>
        </w:rPr>
        <w:t xml:space="preserve">вирусы. </w:t>
      </w:r>
      <w:proofErr w:type="spellStart"/>
      <w:r w:rsidRPr="00BE1A9A">
        <w:rPr>
          <w:szCs w:val="28"/>
        </w:rPr>
        <w:t>Пикорнавирусы</w:t>
      </w:r>
      <w:proofErr w:type="spellEnd"/>
      <w:r w:rsidRPr="00BE1A9A">
        <w:rPr>
          <w:szCs w:val="28"/>
        </w:rPr>
        <w:t xml:space="preserve">: вирус полиомиелита, гепатита А. </w:t>
      </w:r>
      <w:proofErr w:type="spellStart"/>
      <w:r w:rsidRPr="00BE1A9A">
        <w:rPr>
          <w:szCs w:val="28"/>
        </w:rPr>
        <w:t>Гепевирусы</w:t>
      </w:r>
      <w:proofErr w:type="spellEnd"/>
      <w:r w:rsidRPr="00BE1A9A">
        <w:rPr>
          <w:szCs w:val="28"/>
        </w:rPr>
        <w:t xml:space="preserve"> вирус гепатита Е.</w:t>
      </w:r>
    </w:p>
    <w:p w:rsidR="002A2FF4" w:rsidRDefault="002A2FF4" w:rsidP="005E4CB3">
      <w:pPr>
        <w:ind w:firstLine="709"/>
        <w:rPr>
          <w:szCs w:val="28"/>
        </w:rPr>
      </w:pPr>
      <w:r>
        <w:rPr>
          <w:szCs w:val="28"/>
        </w:rPr>
        <w:t xml:space="preserve">Тема 2.2.3. </w:t>
      </w:r>
      <w:r w:rsidRPr="00BE1A9A">
        <w:rPr>
          <w:szCs w:val="28"/>
        </w:rPr>
        <w:t>РН</w:t>
      </w:r>
      <w:r>
        <w:rPr>
          <w:szCs w:val="28"/>
        </w:rPr>
        <w:t>К</w:t>
      </w:r>
      <w:r w:rsidRPr="00BE1A9A">
        <w:rPr>
          <w:szCs w:val="28"/>
        </w:rPr>
        <w:t xml:space="preserve"> (минус однонитевые</w:t>
      </w:r>
      <w:proofErr w:type="gramStart"/>
      <w:r w:rsidRPr="00BE1A9A">
        <w:rPr>
          <w:szCs w:val="28"/>
        </w:rPr>
        <w:t>)-</w:t>
      </w:r>
      <w:proofErr w:type="gramEnd"/>
      <w:r w:rsidRPr="00BE1A9A">
        <w:rPr>
          <w:szCs w:val="28"/>
        </w:rPr>
        <w:t xml:space="preserve">вирусы. </w:t>
      </w:r>
      <w:proofErr w:type="spellStart"/>
      <w:r w:rsidRPr="00BE1A9A">
        <w:rPr>
          <w:szCs w:val="28"/>
        </w:rPr>
        <w:t>Парамиксовирусы</w:t>
      </w:r>
      <w:proofErr w:type="spellEnd"/>
      <w:r w:rsidRPr="00BE1A9A">
        <w:rPr>
          <w:szCs w:val="28"/>
        </w:rPr>
        <w:t xml:space="preserve"> – вирус кори. </w:t>
      </w:r>
      <w:proofErr w:type="spellStart"/>
      <w:r w:rsidRPr="00BE1A9A">
        <w:rPr>
          <w:szCs w:val="28"/>
        </w:rPr>
        <w:t>Рабдовирусы</w:t>
      </w:r>
      <w:proofErr w:type="spellEnd"/>
      <w:r w:rsidRPr="00BE1A9A">
        <w:rPr>
          <w:szCs w:val="28"/>
        </w:rPr>
        <w:t xml:space="preserve"> – вирус бешенства.</w:t>
      </w:r>
    </w:p>
    <w:p w:rsidR="002A2FF4" w:rsidRPr="00BE1A9A" w:rsidRDefault="002A2FF4" w:rsidP="005E4CB3">
      <w:pPr>
        <w:ind w:firstLine="709"/>
        <w:rPr>
          <w:szCs w:val="28"/>
        </w:rPr>
      </w:pPr>
      <w:r>
        <w:rPr>
          <w:szCs w:val="28"/>
        </w:rPr>
        <w:t xml:space="preserve">Тема 2.2.4. ДНК вирусы (обратно транскрибирующиеся). </w:t>
      </w:r>
      <w:proofErr w:type="spellStart"/>
      <w:r>
        <w:rPr>
          <w:szCs w:val="28"/>
        </w:rPr>
        <w:t>Гепадновирусы</w:t>
      </w:r>
      <w:proofErr w:type="spellEnd"/>
      <w:r>
        <w:rPr>
          <w:szCs w:val="28"/>
        </w:rPr>
        <w:t xml:space="preserve"> – вирус гепатита В. </w:t>
      </w:r>
    </w:p>
    <w:p w:rsidR="002A2FF4" w:rsidRPr="00BE1A9A" w:rsidRDefault="002A2FF4" w:rsidP="005E4CB3">
      <w:pPr>
        <w:ind w:firstLine="709"/>
        <w:rPr>
          <w:szCs w:val="28"/>
        </w:rPr>
      </w:pPr>
      <w:r>
        <w:rPr>
          <w:szCs w:val="28"/>
        </w:rPr>
        <w:t xml:space="preserve">Тема 2.2.5. </w:t>
      </w:r>
      <w:r w:rsidRPr="00BE1A9A">
        <w:rPr>
          <w:szCs w:val="28"/>
        </w:rPr>
        <w:t xml:space="preserve">Субвирусные агенты – </w:t>
      </w:r>
      <w:proofErr w:type="spellStart"/>
      <w:r w:rsidRPr="00BE1A9A">
        <w:rPr>
          <w:szCs w:val="28"/>
        </w:rPr>
        <w:t>прио</w:t>
      </w:r>
      <w:r>
        <w:rPr>
          <w:szCs w:val="28"/>
        </w:rPr>
        <w:t>н</w:t>
      </w:r>
      <w:r w:rsidRPr="00BE1A9A">
        <w:rPr>
          <w:szCs w:val="28"/>
        </w:rPr>
        <w:t>ы</w:t>
      </w:r>
      <w:proofErr w:type="spellEnd"/>
      <w:r w:rsidRPr="00BE1A9A">
        <w:rPr>
          <w:szCs w:val="28"/>
        </w:rPr>
        <w:t>.</w:t>
      </w:r>
    </w:p>
    <w:p w:rsidR="002A2FF4" w:rsidRPr="00CA7892" w:rsidRDefault="002A2FF4" w:rsidP="005E4CB3">
      <w:pPr>
        <w:ind w:firstLine="709"/>
        <w:rPr>
          <w:i/>
          <w:szCs w:val="28"/>
        </w:rPr>
      </w:pPr>
      <w:r w:rsidRPr="00CA7892">
        <w:rPr>
          <w:i/>
          <w:szCs w:val="28"/>
        </w:rPr>
        <w:t>Раздел 2.3. Медицинская микология</w:t>
      </w:r>
    </w:p>
    <w:p w:rsidR="002A2FF4" w:rsidRDefault="002A2FF4" w:rsidP="005E4CB3">
      <w:pPr>
        <w:ind w:firstLine="709"/>
        <w:rPr>
          <w:szCs w:val="28"/>
        </w:rPr>
      </w:pPr>
      <w:r>
        <w:rPr>
          <w:szCs w:val="28"/>
        </w:rPr>
        <w:t xml:space="preserve">Тема 2.3.1. </w:t>
      </w:r>
      <w:r w:rsidRPr="00BE1A9A">
        <w:rPr>
          <w:szCs w:val="28"/>
        </w:rPr>
        <w:t xml:space="preserve">Возбудители оппортунистических микозов. </w:t>
      </w:r>
      <w:proofErr w:type="spellStart"/>
      <w:r w:rsidRPr="00BE1A9A">
        <w:rPr>
          <w:szCs w:val="28"/>
          <w:lang w:val="en-US"/>
        </w:rPr>
        <w:t>Mucor</w:t>
      </w:r>
      <w:proofErr w:type="spellEnd"/>
      <w:r w:rsidRPr="00BE1A9A">
        <w:rPr>
          <w:szCs w:val="28"/>
        </w:rPr>
        <w:t xml:space="preserve"> </w:t>
      </w:r>
      <w:proofErr w:type="spellStart"/>
      <w:r w:rsidRPr="00BE1A9A">
        <w:rPr>
          <w:szCs w:val="28"/>
          <w:lang w:val="en-US"/>
        </w:rPr>
        <w:t>spp</w:t>
      </w:r>
      <w:proofErr w:type="spellEnd"/>
      <w:r w:rsidRPr="00BE1A9A">
        <w:rPr>
          <w:szCs w:val="28"/>
        </w:rPr>
        <w:t xml:space="preserve">., </w:t>
      </w:r>
      <w:proofErr w:type="spellStart"/>
      <w:r w:rsidRPr="00BE1A9A">
        <w:rPr>
          <w:szCs w:val="28"/>
          <w:lang w:val="en-US"/>
        </w:rPr>
        <w:t>Rhizopus</w:t>
      </w:r>
      <w:proofErr w:type="spellEnd"/>
      <w:r w:rsidRPr="00BE1A9A">
        <w:rPr>
          <w:szCs w:val="28"/>
        </w:rPr>
        <w:t xml:space="preserve"> </w:t>
      </w:r>
      <w:proofErr w:type="spellStart"/>
      <w:r w:rsidRPr="00BE1A9A">
        <w:rPr>
          <w:szCs w:val="28"/>
          <w:lang w:val="en-US"/>
        </w:rPr>
        <w:t>spp</w:t>
      </w:r>
      <w:proofErr w:type="spellEnd"/>
      <w:proofErr w:type="gramStart"/>
      <w:r w:rsidRPr="00BE1A9A">
        <w:rPr>
          <w:szCs w:val="28"/>
        </w:rPr>
        <w:t>.-</w:t>
      </w:r>
      <w:proofErr w:type="gramEnd"/>
      <w:r w:rsidRPr="00BE1A9A">
        <w:rPr>
          <w:szCs w:val="28"/>
        </w:rPr>
        <w:t xml:space="preserve"> возбудители </w:t>
      </w:r>
      <w:proofErr w:type="spellStart"/>
      <w:r w:rsidRPr="00BE1A9A">
        <w:rPr>
          <w:szCs w:val="28"/>
        </w:rPr>
        <w:t>зигомикоза</w:t>
      </w:r>
      <w:proofErr w:type="spellEnd"/>
      <w:r w:rsidRPr="00BE1A9A">
        <w:rPr>
          <w:szCs w:val="28"/>
        </w:rPr>
        <w:t xml:space="preserve">  </w:t>
      </w:r>
    </w:p>
    <w:p w:rsidR="002A2FF4" w:rsidRPr="00BE1A9A" w:rsidRDefault="002A2FF4" w:rsidP="005E4CB3">
      <w:pPr>
        <w:ind w:firstLine="709"/>
        <w:rPr>
          <w:snapToGrid w:val="0"/>
          <w:szCs w:val="28"/>
        </w:rPr>
      </w:pPr>
      <w:r>
        <w:rPr>
          <w:szCs w:val="28"/>
        </w:rPr>
        <w:t xml:space="preserve">Тема 2.3.2. </w:t>
      </w:r>
      <w:r w:rsidRPr="00BE1A9A">
        <w:rPr>
          <w:szCs w:val="28"/>
        </w:rPr>
        <w:t xml:space="preserve">Возбудители </w:t>
      </w:r>
      <w:proofErr w:type="spellStart"/>
      <w:r w:rsidRPr="00BE1A9A">
        <w:rPr>
          <w:szCs w:val="28"/>
        </w:rPr>
        <w:t>микотоксикозов</w:t>
      </w:r>
      <w:proofErr w:type="spellEnd"/>
      <w:r w:rsidRPr="00BE1A9A">
        <w:rPr>
          <w:szCs w:val="28"/>
        </w:rPr>
        <w:t xml:space="preserve"> – </w:t>
      </w:r>
      <w:proofErr w:type="spellStart"/>
      <w:r w:rsidRPr="00BE1A9A">
        <w:rPr>
          <w:szCs w:val="28"/>
          <w:lang w:val="en-US"/>
        </w:rPr>
        <w:t>Fusarium</w:t>
      </w:r>
      <w:proofErr w:type="spellEnd"/>
      <w:r w:rsidRPr="00BE1A9A">
        <w:rPr>
          <w:szCs w:val="28"/>
        </w:rPr>
        <w:t xml:space="preserve"> </w:t>
      </w:r>
      <w:proofErr w:type="spellStart"/>
      <w:r w:rsidRPr="00BE1A9A">
        <w:rPr>
          <w:szCs w:val="28"/>
          <w:lang w:val="en-US"/>
        </w:rPr>
        <w:t>spp</w:t>
      </w:r>
      <w:proofErr w:type="spellEnd"/>
      <w:r w:rsidRPr="00BE1A9A">
        <w:rPr>
          <w:szCs w:val="28"/>
        </w:rPr>
        <w:t xml:space="preserve">., </w:t>
      </w:r>
      <w:proofErr w:type="spellStart"/>
      <w:r w:rsidRPr="00BE1A9A">
        <w:rPr>
          <w:szCs w:val="28"/>
          <w:lang w:val="en-US"/>
        </w:rPr>
        <w:t>Aspergillus</w:t>
      </w:r>
      <w:proofErr w:type="spellEnd"/>
      <w:r w:rsidRPr="00BE1A9A">
        <w:rPr>
          <w:szCs w:val="28"/>
        </w:rPr>
        <w:t xml:space="preserve"> </w:t>
      </w:r>
      <w:proofErr w:type="spellStart"/>
      <w:r w:rsidRPr="00BE1A9A">
        <w:rPr>
          <w:szCs w:val="28"/>
          <w:lang w:val="en-US"/>
        </w:rPr>
        <w:t>spp</w:t>
      </w:r>
      <w:proofErr w:type="spellEnd"/>
      <w:r w:rsidRPr="00BE1A9A">
        <w:rPr>
          <w:szCs w:val="28"/>
        </w:rPr>
        <w:t xml:space="preserve">., </w:t>
      </w:r>
      <w:proofErr w:type="spellStart"/>
      <w:r w:rsidRPr="00BE1A9A">
        <w:rPr>
          <w:szCs w:val="28"/>
          <w:lang w:val="en-US"/>
        </w:rPr>
        <w:t>Penicillium</w:t>
      </w:r>
      <w:proofErr w:type="spellEnd"/>
      <w:r w:rsidRPr="00BE1A9A">
        <w:rPr>
          <w:szCs w:val="28"/>
        </w:rPr>
        <w:t xml:space="preserve"> </w:t>
      </w:r>
      <w:proofErr w:type="spellStart"/>
      <w:r w:rsidRPr="00BE1A9A">
        <w:rPr>
          <w:szCs w:val="28"/>
          <w:lang w:val="en-US"/>
        </w:rPr>
        <w:t>spp</w:t>
      </w:r>
      <w:proofErr w:type="spellEnd"/>
      <w:r w:rsidRPr="00BE1A9A">
        <w:rPr>
          <w:szCs w:val="28"/>
        </w:rPr>
        <w:t>.</w:t>
      </w:r>
    </w:p>
    <w:p w:rsidR="009F55B1" w:rsidRPr="006140F1" w:rsidRDefault="009F55B1" w:rsidP="005E4CB3">
      <w:pPr>
        <w:pStyle w:val="ab"/>
        <w:rPr>
          <w:rFonts w:ascii="Times New Roman" w:hAnsi="Times New Roman"/>
          <w:sz w:val="28"/>
          <w:szCs w:val="28"/>
        </w:rPr>
      </w:pPr>
      <w:r w:rsidRPr="006140F1">
        <w:rPr>
          <w:rFonts w:ascii="Times New Roman" w:hAnsi="Times New Roman"/>
          <w:sz w:val="28"/>
          <w:szCs w:val="28"/>
        </w:rPr>
        <w:t xml:space="preserve">Второй вид самостоятельной работы включает подготовку студентами рефератов. Для качественной подготовки рефератов студенты должны использовать не только материал лекций, но работать активно самостоятельно по разработанному списку основной и дополнительной литературы, а также использовать ресурсы Интернета. Студенты должны продемонстрировать умение самостоятельно представить выбранную тему в </w:t>
      </w:r>
      <w:r w:rsidRPr="006140F1">
        <w:rPr>
          <w:rFonts w:ascii="Times New Roman" w:hAnsi="Times New Roman"/>
          <w:sz w:val="28"/>
          <w:szCs w:val="28"/>
        </w:rPr>
        <w:lastRenderedPageBreak/>
        <w:t>целостном, системном виде, последовательно раскрывая ее основные аспекты, и с соответствующими ссылками на степень научной изученности новейшей литературы по конкретной теме</w:t>
      </w:r>
    </w:p>
    <w:p w:rsidR="00CA7892" w:rsidRDefault="00CA7892" w:rsidP="005E4CB3">
      <w:pPr>
        <w:pStyle w:val="ab"/>
        <w:rPr>
          <w:rFonts w:ascii="Times New Roman" w:hAnsi="Times New Roman"/>
          <w:i/>
          <w:sz w:val="28"/>
          <w:szCs w:val="28"/>
        </w:rPr>
      </w:pPr>
    </w:p>
    <w:p w:rsidR="00CA7892" w:rsidRPr="00CA7892" w:rsidRDefault="00CA7892" w:rsidP="005E4CB3">
      <w:pPr>
        <w:ind w:firstLine="709"/>
        <w:rPr>
          <w:rFonts w:eastAsia="Calibri"/>
          <w:b/>
          <w:i/>
          <w:szCs w:val="28"/>
        </w:rPr>
      </w:pPr>
      <w:r w:rsidRPr="00CA7892">
        <w:rPr>
          <w:b/>
          <w:i/>
          <w:szCs w:val="28"/>
        </w:rPr>
        <w:t xml:space="preserve">7.2 </w:t>
      </w:r>
      <w:r w:rsidR="009F55B1" w:rsidRPr="00CA7892">
        <w:rPr>
          <w:b/>
          <w:i/>
          <w:szCs w:val="28"/>
        </w:rPr>
        <w:t xml:space="preserve"> </w:t>
      </w:r>
      <w:r w:rsidRPr="00CA7892">
        <w:rPr>
          <w:rFonts w:eastAsia="Calibri"/>
          <w:b/>
          <w:i/>
          <w:szCs w:val="28"/>
        </w:rPr>
        <w:t xml:space="preserve">Методические рекомендации по подготовке рефератов </w:t>
      </w:r>
    </w:p>
    <w:p w:rsidR="00CA7892" w:rsidRDefault="00CA7892" w:rsidP="005E4CB3">
      <w:pPr>
        <w:pStyle w:val="ab"/>
        <w:rPr>
          <w:rFonts w:ascii="Times New Roman" w:hAnsi="Times New Roman"/>
          <w:b/>
          <w:i/>
          <w:sz w:val="28"/>
          <w:szCs w:val="28"/>
        </w:rPr>
      </w:pPr>
    </w:p>
    <w:p w:rsidR="00CA7892" w:rsidRPr="006140F1" w:rsidRDefault="00CA7892" w:rsidP="005E4CB3">
      <w:pPr>
        <w:pStyle w:val="ab"/>
        <w:rPr>
          <w:rFonts w:ascii="Times New Roman" w:hAnsi="Times New Roman"/>
          <w:sz w:val="28"/>
          <w:szCs w:val="28"/>
        </w:rPr>
      </w:pPr>
      <w:r w:rsidRPr="006140F1">
        <w:rPr>
          <w:rFonts w:ascii="Times New Roman" w:hAnsi="Times New Roman"/>
          <w:sz w:val="28"/>
          <w:szCs w:val="28"/>
        </w:rPr>
        <w:t xml:space="preserve">В течение семестра каждому студенту необходимо подготовить </w:t>
      </w:r>
      <w:r>
        <w:rPr>
          <w:rFonts w:ascii="Times New Roman" w:hAnsi="Times New Roman"/>
          <w:sz w:val="28"/>
          <w:szCs w:val="28"/>
        </w:rPr>
        <w:t xml:space="preserve">и оформить реферат. Защита </w:t>
      </w:r>
      <w:r w:rsidRPr="006140F1">
        <w:rPr>
          <w:rFonts w:ascii="Times New Roman" w:hAnsi="Times New Roman"/>
          <w:sz w:val="28"/>
          <w:szCs w:val="28"/>
        </w:rPr>
        <w:t>реферат</w:t>
      </w:r>
      <w:r>
        <w:rPr>
          <w:rFonts w:ascii="Times New Roman" w:hAnsi="Times New Roman"/>
          <w:sz w:val="28"/>
          <w:szCs w:val="28"/>
        </w:rPr>
        <w:t>ов</w:t>
      </w:r>
      <w:r w:rsidRPr="006140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проводится в соответствие с графиком дисциплины.</w:t>
      </w:r>
      <w:r w:rsidRPr="006140F1">
        <w:rPr>
          <w:rFonts w:ascii="Times New Roman" w:hAnsi="Times New Roman"/>
          <w:sz w:val="28"/>
          <w:szCs w:val="28"/>
        </w:rPr>
        <w:t xml:space="preserve"> Преподаватель, закрепляя за студентом тему реферата, выдает рекомендации по необходимой литературе, предоставляя также студенту самостоятельно провести поиск по базам данных в Интернете и в библиотеках. </w:t>
      </w:r>
    </w:p>
    <w:p w:rsidR="00CA7892" w:rsidRDefault="00CA7892" w:rsidP="00AC7D4E">
      <w:pPr>
        <w:pStyle w:val="ab"/>
        <w:rPr>
          <w:rFonts w:ascii="Times New Roman" w:hAnsi="Times New Roman"/>
          <w:sz w:val="28"/>
          <w:szCs w:val="28"/>
        </w:rPr>
      </w:pPr>
      <w:r w:rsidRPr="006140F1">
        <w:rPr>
          <w:rFonts w:ascii="Times New Roman" w:hAnsi="Times New Roman"/>
          <w:sz w:val="28"/>
          <w:szCs w:val="28"/>
        </w:rPr>
        <w:t>Рекомендации по написанию реферата и других письменных работ призваны организовать самостоятельную работу студента и помочь ему выполнить требования, предъявляемые кафедрой. Студентам в рамках дисциплины «</w:t>
      </w:r>
      <w:r>
        <w:rPr>
          <w:rFonts w:ascii="Times New Roman" w:hAnsi="Times New Roman"/>
          <w:sz w:val="28"/>
          <w:szCs w:val="28"/>
        </w:rPr>
        <w:t>Избранные главы медицинской микробиологии</w:t>
      </w:r>
      <w:r w:rsidRPr="006140F1">
        <w:rPr>
          <w:rFonts w:ascii="Times New Roman" w:hAnsi="Times New Roman"/>
          <w:sz w:val="28"/>
          <w:szCs w:val="28"/>
        </w:rPr>
        <w:t xml:space="preserve">» предоставляется право самостоятельно выбрать тему реферата из обозначенных преподавателем. Темы рефератов соответствуют тематике </w:t>
      </w:r>
      <w:r>
        <w:rPr>
          <w:rFonts w:ascii="Times New Roman" w:hAnsi="Times New Roman"/>
          <w:sz w:val="28"/>
          <w:szCs w:val="28"/>
        </w:rPr>
        <w:t>курса</w:t>
      </w:r>
      <w:r w:rsidRPr="006140F1">
        <w:rPr>
          <w:rFonts w:ascii="Times New Roman" w:hAnsi="Times New Roman"/>
          <w:sz w:val="28"/>
          <w:szCs w:val="28"/>
        </w:rPr>
        <w:t xml:space="preserve"> по соответствующим разделам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140F1">
        <w:rPr>
          <w:rFonts w:ascii="Times New Roman" w:hAnsi="Times New Roman"/>
          <w:sz w:val="28"/>
          <w:szCs w:val="28"/>
        </w:rPr>
        <w:t>Оформление реферата осуществляется в соответствии с инструктивными материалами и ГОСТами</w:t>
      </w:r>
      <w:r>
        <w:rPr>
          <w:rFonts w:ascii="Times New Roman" w:hAnsi="Times New Roman"/>
          <w:sz w:val="28"/>
          <w:szCs w:val="28"/>
        </w:rPr>
        <w:t>:</w:t>
      </w:r>
    </w:p>
    <w:p w:rsidR="00CA7892" w:rsidRPr="00BE5A36" w:rsidRDefault="00CA7892" w:rsidP="00AC7D4E">
      <w:pPr>
        <w:ind w:firstLine="709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1. </w:t>
      </w:r>
      <w:r w:rsidRPr="00BE5A36">
        <w:rPr>
          <w:rFonts w:eastAsia="Calibri"/>
          <w:szCs w:val="22"/>
          <w:lang w:eastAsia="en-US"/>
        </w:rPr>
        <w:t xml:space="preserve">ГОСТ 7.1-2003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составления. – Переиздание дата </w:t>
      </w:r>
      <w:proofErr w:type="spellStart"/>
      <w:r w:rsidRPr="00BE5A36">
        <w:rPr>
          <w:rFonts w:eastAsia="Calibri"/>
          <w:szCs w:val="22"/>
          <w:lang w:eastAsia="en-US"/>
        </w:rPr>
        <w:t>введ</w:t>
      </w:r>
      <w:proofErr w:type="spellEnd"/>
      <w:r w:rsidRPr="00BE5A36">
        <w:rPr>
          <w:rFonts w:eastAsia="Calibri"/>
          <w:szCs w:val="22"/>
          <w:lang w:eastAsia="en-US"/>
        </w:rPr>
        <w:t>. 01.07.2004. Дата изм. 19.04.2010 – М.: ИПК Издательство стандартов, 2004. – 80 с.</w:t>
      </w:r>
    </w:p>
    <w:p w:rsidR="00CA7892" w:rsidRPr="00BE5A36" w:rsidRDefault="00CA7892" w:rsidP="00AC7D4E">
      <w:pPr>
        <w:ind w:firstLine="709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2. </w:t>
      </w:r>
      <w:r w:rsidRPr="00D0424F">
        <w:rPr>
          <w:rFonts w:eastAsia="Calibri"/>
          <w:szCs w:val="22"/>
          <w:lang w:eastAsia="en-US"/>
        </w:rPr>
        <w:t>СТО 4.2-07-201</w:t>
      </w:r>
      <w:r>
        <w:rPr>
          <w:rFonts w:eastAsia="Calibri"/>
          <w:szCs w:val="22"/>
          <w:lang w:eastAsia="en-US"/>
        </w:rPr>
        <w:t>2</w:t>
      </w:r>
      <w:r w:rsidRPr="00D0424F">
        <w:rPr>
          <w:rFonts w:eastAsia="Calibri"/>
          <w:szCs w:val="22"/>
          <w:lang w:eastAsia="en-US"/>
        </w:rPr>
        <w:t xml:space="preserve"> Система менеджмента качества. Общие требования к построению, изложению и </w:t>
      </w:r>
      <w:r>
        <w:rPr>
          <w:rFonts w:eastAsia="Calibri"/>
          <w:szCs w:val="22"/>
          <w:lang w:eastAsia="en-US"/>
        </w:rPr>
        <w:t xml:space="preserve">оформлению документов учебной </w:t>
      </w:r>
      <w:r w:rsidRPr="00D0424F">
        <w:rPr>
          <w:rFonts w:eastAsia="Calibri"/>
          <w:szCs w:val="22"/>
          <w:lang w:eastAsia="en-US"/>
        </w:rPr>
        <w:t xml:space="preserve">деятельности. – Переиздание. </w:t>
      </w:r>
      <w:r>
        <w:rPr>
          <w:rFonts w:eastAsia="Calibri"/>
          <w:szCs w:val="22"/>
          <w:lang w:eastAsia="en-US"/>
        </w:rPr>
        <w:t xml:space="preserve">Введен взамен СТО </w:t>
      </w:r>
      <w:r w:rsidRPr="00D0424F">
        <w:rPr>
          <w:rFonts w:eastAsia="Calibri"/>
          <w:szCs w:val="22"/>
          <w:lang w:eastAsia="en-US"/>
        </w:rPr>
        <w:t>4.2-07-201</w:t>
      </w:r>
      <w:r>
        <w:rPr>
          <w:rFonts w:eastAsia="Calibri"/>
          <w:szCs w:val="22"/>
          <w:lang w:eastAsia="en-US"/>
        </w:rPr>
        <w:t>0.</w:t>
      </w:r>
      <w:r w:rsidRPr="00D0424F">
        <w:rPr>
          <w:rFonts w:eastAsia="Calibri"/>
          <w:szCs w:val="22"/>
          <w:lang w:eastAsia="en-US"/>
        </w:rPr>
        <w:t xml:space="preserve"> Дата </w:t>
      </w:r>
      <w:proofErr w:type="spellStart"/>
      <w:r w:rsidRPr="00D0424F">
        <w:rPr>
          <w:rFonts w:eastAsia="Calibri"/>
          <w:szCs w:val="22"/>
          <w:lang w:eastAsia="en-US"/>
        </w:rPr>
        <w:t>введ</w:t>
      </w:r>
      <w:proofErr w:type="spellEnd"/>
      <w:r w:rsidRPr="00D0424F">
        <w:rPr>
          <w:rFonts w:eastAsia="Calibri"/>
          <w:szCs w:val="22"/>
          <w:lang w:eastAsia="en-US"/>
        </w:rPr>
        <w:t>. 2</w:t>
      </w:r>
      <w:r>
        <w:rPr>
          <w:rFonts w:eastAsia="Calibri"/>
          <w:szCs w:val="22"/>
          <w:lang w:eastAsia="en-US"/>
        </w:rPr>
        <w:t>7</w:t>
      </w:r>
      <w:r w:rsidRPr="00D0424F">
        <w:rPr>
          <w:rFonts w:eastAsia="Calibri"/>
          <w:szCs w:val="22"/>
          <w:lang w:eastAsia="en-US"/>
        </w:rPr>
        <w:t>.</w:t>
      </w:r>
      <w:r>
        <w:rPr>
          <w:rFonts w:eastAsia="Calibri"/>
          <w:szCs w:val="22"/>
          <w:lang w:eastAsia="en-US"/>
        </w:rPr>
        <w:t>02</w:t>
      </w:r>
      <w:r w:rsidRPr="00D0424F">
        <w:rPr>
          <w:rFonts w:eastAsia="Calibri"/>
          <w:szCs w:val="22"/>
          <w:lang w:eastAsia="en-US"/>
        </w:rPr>
        <w:t>.201</w:t>
      </w:r>
      <w:r>
        <w:rPr>
          <w:rFonts w:eastAsia="Calibri"/>
          <w:szCs w:val="22"/>
          <w:lang w:eastAsia="en-US"/>
        </w:rPr>
        <w:t>2</w:t>
      </w:r>
      <w:r w:rsidRPr="00D0424F">
        <w:rPr>
          <w:rFonts w:eastAsia="Calibri"/>
          <w:szCs w:val="22"/>
          <w:lang w:eastAsia="en-US"/>
        </w:rPr>
        <w:t xml:space="preserve"> – Красноярск: СФУ, 201</w:t>
      </w:r>
      <w:r>
        <w:rPr>
          <w:rFonts w:eastAsia="Calibri"/>
          <w:szCs w:val="22"/>
          <w:lang w:eastAsia="en-US"/>
        </w:rPr>
        <w:t>2</w:t>
      </w:r>
      <w:r w:rsidRPr="00D0424F">
        <w:rPr>
          <w:rFonts w:eastAsia="Calibri"/>
          <w:szCs w:val="22"/>
          <w:lang w:eastAsia="en-US"/>
        </w:rPr>
        <w:t>. – 57 с</w:t>
      </w:r>
      <w:r w:rsidRPr="00BE5A36">
        <w:rPr>
          <w:rFonts w:eastAsia="Calibri"/>
          <w:szCs w:val="22"/>
          <w:lang w:eastAsia="en-US"/>
        </w:rPr>
        <w:t>.</w:t>
      </w:r>
    </w:p>
    <w:p w:rsidR="00CA7892" w:rsidRDefault="00CA7892" w:rsidP="005E4CB3">
      <w:pPr>
        <w:pStyle w:val="ab"/>
        <w:rPr>
          <w:rFonts w:ascii="Times New Roman" w:hAnsi="Times New Roman"/>
          <w:b/>
          <w:i/>
          <w:sz w:val="28"/>
          <w:szCs w:val="28"/>
        </w:rPr>
      </w:pPr>
    </w:p>
    <w:p w:rsidR="009F55B1" w:rsidRPr="00CA7892" w:rsidRDefault="009F55B1" w:rsidP="005E4CB3">
      <w:pPr>
        <w:pStyle w:val="ab"/>
        <w:rPr>
          <w:rFonts w:ascii="Times New Roman" w:hAnsi="Times New Roman"/>
          <w:i/>
          <w:sz w:val="28"/>
          <w:szCs w:val="28"/>
        </w:rPr>
      </w:pPr>
      <w:r w:rsidRPr="00CA7892">
        <w:rPr>
          <w:rFonts w:ascii="Times New Roman" w:hAnsi="Times New Roman"/>
          <w:i/>
          <w:sz w:val="28"/>
          <w:szCs w:val="28"/>
        </w:rPr>
        <w:t xml:space="preserve">Список тем рефератов </w:t>
      </w:r>
    </w:p>
    <w:p w:rsidR="009F55B1" w:rsidRPr="00425FEF" w:rsidRDefault="009F55B1" w:rsidP="00AC7D4E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425FEF">
        <w:rPr>
          <w:rFonts w:ascii="Times New Roman" w:hAnsi="Times New Roman"/>
          <w:sz w:val="28"/>
          <w:szCs w:val="28"/>
        </w:rPr>
        <w:t>Современные методы стерилизации и оборудование,  используемое в лечебно-профилактических учреждениях</w:t>
      </w:r>
    </w:p>
    <w:p w:rsidR="009F55B1" w:rsidRPr="00425FEF" w:rsidRDefault="009F55B1" w:rsidP="00AC7D4E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rPr>
          <w:rStyle w:val="FontStyle15"/>
          <w:rFonts w:ascii="Times New Roman" w:hAnsi="Times New Roman"/>
          <w:i w:val="0"/>
          <w:sz w:val="28"/>
          <w:szCs w:val="28"/>
        </w:rPr>
      </w:pPr>
      <w:r w:rsidRPr="00425FEF">
        <w:rPr>
          <w:rStyle w:val="FontStyle15"/>
          <w:rFonts w:ascii="Times New Roman" w:hAnsi="Times New Roman"/>
          <w:i w:val="0"/>
          <w:sz w:val="28"/>
          <w:szCs w:val="28"/>
        </w:rPr>
        <w:t>Практическое значение учения о генетике микроорганизмов.</w:t>
      </w:r>
    </w:p>
    <w:p w:rsidR="009F55B1" w:rsidRPr="00425FEF" w:rsidRDefault="009F55B1" w:rsidP="00AC7D4E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rPr>
          <w:rStyle w:val="FontStyle15"/>
          <w:rFonts w:ascii="Times New Roman" w:hAnsi="Times New Roman"/>
          <w:i w:val="0"/>
          <w:sz w:val="28"/>
          <w:szCs w:val="28"/>
        </w:rPr>
      </w:pPr>
      <w:r w:rsidRPr="00425FEF">
        <w:rPr>
          <w:rStyle w:val="FontStyle15"/>
          <w:rFonts w:ascii="Times New Roman" w:hAnsi="Times New Roman"/>
          <w:i w:val="0"/>
          <w:sz w:val="28"/>
          <w:szCs w:val="28"/>
        </w:rPr>
        <w:t>Применение молекулярно-генетических методов в диагностике инфекционных заболеваний</w:t>
      </w:r>
    </w:p>
    <w:p w:rsidR="009F55B1" w:rsidRPr="00425FEF" w:rsidRDefault="009F55B1" w:rsidP="00AC7D4E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/>
          <w:iCs/>
          <w:sz w:val="28"/>
          <w:szCs w:val="28"/>
        </w:rPr>
      </w:pPr>
      <w:r w:rsidRPr="00425FEF">
        <w:rPr>
          <w:rFonts w:ascii="Times New Roman" w:hAnsi="Times New Roman"/>
          <w:sz w:val="28"/>
          <w:szCs w:val="28"/>
        </w:rPr>
        <w:t>Основные физиологические функции естественной микрофлоры в биотопах организма человека на примере кишечного тракта</w:t>
      </w:r>
    </w:p>
    <w:p w:rsidR="009F55B1" w:rsidRPr="00425FEF" w:rsidRDefault="009F55B1" w:rsidP="00AC7D4E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rPr>
          <w:rStyle w:val="FontStyle15"/>
          <w:rFonts w:ascii="Times New Roman" w:hAnsi="Times New Roman"/>
          <w:i w:val="0"/>
          <w:sz w:val="28"/>
          <w:szCs w:val="28"/>
        </w:rPr>
      </w:pPr>
      <w:r w:rsidRPr="00425FEF">
        <w:rPr>
          <w:rStyle w:val="FontStyle15"/>
          <w:rFonts w:ascii="Times New Roman" w:hAnsi="Times New Roman"/>
          <w:i w:val="0"/>
          <w:sz w:val="28"/>
          <w:szCs w:val="28"/>
        </w:rPr>
        <w:t xml:space="preserve">Проявление патогенного потенциала бактерий в организме хозяина. </w:t>
      </w:r>
    </w:p>
    <w:p w:rsidR="009F55B1" w:rsidRPr="00425FEF" w:rsidRDefault="009F55B1" w:rsidP="00AC7D4E">
      <w:pPr>
        <w:pStyle w:val="Style3"/>
        <w:widowControl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rPr>
          <w:rStyle w:val="FontStyle14"/>
          <w:rFonts w:ascii="Times New Roman" w:hAnsi="Times New Roman"/>
          <w:sz w:val="28"/>
          <w:szCs w:val="28"/>
        </w:rPr>
      </w:pPr>
      <w:r w:rsidRPr="00425FEF">
        <w:rPr>
          <w:rStyle w:val="FontStyle14"/>
          <w:rFonts w:ascii="Times New Roman" w:hAnsi="Times New Roman"/>
          <w:sz w:val="28"/>
          <w:szCs w:val="28"/>
        </w:rPr>
        <w:t xml:space="preserve">Гуморальные и клеточные факторы специфического </w:t>
      </w:r>
      <w:proofErr w:type="spellStart"/>
      <w:r w:rsidRPr="00425FEF">
        <w:rPr>
          <w:rStyle w:val="FontStyle14"/>
          <w:rFonts w:ascii="Times New Roman" w:hAnsi="Times New Roman"/>
          <w:sz w:val="28"/>
          <w:szCs w:val="28"/>
        </w:rPr>
        <w:t>противоинфекционного</w:t>
      </w:r>
      <w:proofErr w:type="spellEnd"/>
      <w:r w:rsidRPr="00425FEF">
        <w:rPr>
          <w:rStyle w:val="FontStyle14"/>
          <w:rFonts w:ascii="Times New Roman" w:hAnsi="Times New Roman"/>
          <w:sz w:val="28"/>
          <w:szCs w:val="28"/>
        </w:rPr>
        <w:t xml:space="preserve"> иммунитета.</w:t>
      </w:r>
    </w:p>
    <w:p w:rsidR="009F55B1" w:rsidRPr="00425FEF" w:rsidRDefault="009F55B1" w:rsidP="00AC7D4E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425FEF">
        <w:rPr>
          <w:rFonts w:ascii="Times New Roman" w:hAnsi="Times New Roman"/>
          <w:sz w:val="28"/>
          <w:szCs w:val="28"/>
        </w:rPr>
        <w:t xml:space="preserve">Способы создания современных иммунобиологических препаратов. </w:t>
      </w:r>
    </w:p>
    <w:p w:rsidR="009F55B1" w:rsidRPr="00425FEF" w:rsidRDefault="009F55B1" w:rsidP="00AC7D4E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425FEF">
        <w:rPr>
          <w:rFonts w:ascii="Times New Roman" w:hAnsi="Times New Roman"/>
          <w:sz w:val="28"/>
          <w:szCs w:val="28"/>
        </w:rPr>
        <w:t>Значение вакцинации в борьбе с инфекционными заболеваниями</w:t>
      </w:r>
    </w:p>
    <w:p w:rsidR="009F55B1" w:rsidRPr="00425FEF" w:rsidRDefault="009F55B1" w:rsidP="00AC7D4E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425FEF">
        <w:rPr>
          <w:rFonts w:ascii="Times New Roman" w:hAnsi="Times New Roman"/>
          <w:sz w:val="28"/>
          <w:szCs w:val="28"/>
        </w:rPr>
        <w:t>Роль человека в возникновении и эволюции возбудителей болезни</w:t>
      </w:r>
    </w:p>
    <w:p w:rsidR="009F55B1" w:rsidRPr="00425FEF" w:rsidRDefault="009F55B1" w:rsidP="00AC7D4E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425FEF">
        <w:rPr>
          <w:rFonts w:ascii="Times New Roman" w:hAnsi="Times New Roman"/>
          <w:sz w:val="28"/>
          <w:szCs w:val="28"/>
        </w:rPr>
        <w:lastRenderedPageBreak/>
        <w:t xml:space="preserve"> Антропогенная трансформация природной среды и инфекционные болезни</w:t>
      </w:r>
    </w:p>
    <w:p w:rsidR="009F55B1" w:rsidRPr="00425FEF" w:rsidRDefault="009F55B1" w:rsidP="00AC7D4E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425FEF">
        <w:rPr>
          <w:rFonts w:ascii="Times New Roman" w:hAnsi="Times New Roman"/>
          <w:sz w:val="28"/>
          <w:szCs w:val="28"/>
        </w:rPr>
        <w:t xml:space="preserve"> Возбудители </w:t>
      </w:r>
      <w:proofErr w:type="spellStart"/>
      <w:r w:rsidRPr="00425FEF">
        <w:rPr>
          <w:rFonts w:ascii="Times New Roman" w:hAnsi="Times New Roman"/>
          <w:sz w:val="28"/>
          <w:szCs w:val="28"/>
        </w:rPr>
        <w:t>ортомиксовирусных</w:t>
      </w:r>
      <w:proofErr w:type="spellEnd"/>
      <w:r w:rsidRPr="00425FEF">
        <w:rPr>
          <w:rFonts w:ascii="Times New Roman" w:hAnsi="Times New Roman"/>
          <w:sz w:val="28"/>
          <w:szCs w:val="28"/>
        </w:rPr>
        <w:t xml:space="preserve"> (вирусы гриппа) инфекций человека в ХХ</w:t>
      </w:r>
      <w:r w:rsidRPr="00425FEF">
        <w:rPr>
          <w:rFonts w:ascii="Times New Roman" w:hAnsi="Times New Roman"/>
          <w:sz w:val="28"/>
          <w:szCs w:val="28"/>
          <w:lang w:val="en-US"/>
        </w:rPr>
        <w:t>I</w:t>
      </w:r>
      <w:r w:rsidRPr="00425FEF">
        <w:rPr>
          <w:rFonts w:ascii="Times New Roman" w:hAnsi="Times New Roman"/>
          <w:sz w:val="28"/>
          <w:szCs w:val="28"/>
        </w:rPr>
        <w:t xml:space="preserve"> веке.</w:t>
      </w:r>
    </w:p>
    <w:p w:rsidR="009F55B1" w:rsidRPr="00425FEF" w:rsidRDefault="009F55B1" w:rsidP="00AC7D4E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425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FEF">
        <w:rPr>
          <w:rFonts w:ascii="Times New Roman" w:hAnsi="Times New Roman"/>
          <w:sz w:val="28"/>
          <w:szCs w:val="28"/>
        </w:rPr>
        <w:t>Прионы</w:t>
      </w:r>
      <w:proofErr w:type="spellEnd"/>
      <w:r w:rsidRPr="00425FEF">
        <w:rPr>
          <w:rFonts w:ascii="Times New Roman" w:hAnsi="Times New Roman"/>
          <w:sz w:val="28"/>
          <w:szCs w:val="28"/>
        </w:rPr>
        <w:t xml:space="preserve"> – возбудители медленных инфекций.</w:t>
      </w:r>
    </w:p>
    <w:p w:rsidR="009F55B1" w:rsidRDefault="009F55B1" w:rsidP="005E4CB3">
      <w:pPr>
        <w:pStyle w:val="ab"/>
        <w:rPr>
          <w:rFonts w:ascii="Times New Roman" w:hAnsi="Times New Roman"/>
          <w:sz w:val="28"/>
          <w:szCs w:val="28"/>
        </w:rPr>
      </w:pPr>
    </w:p>
    <w:p w:rsidR="00230250" w:rsidRPr="002F66AA" w:rsidRDefault="00230250" w:rsidP="004770D6">
      <w:pPr>
        <w:pStyle w:val="1"/>
        <w:rPr>
          <w:caps/>
        </w:rPr>
      </w:pPr>
      <w:bookmarkStart w:id="12" w:name="_Toc351676396"/>
      <w:r w:rsidRPr="002F66AA">
        <w:rPr>
          <w:caps/>
        </w:rPr>
        <w:t xml:space="preserve">8. </w:t>
      </w:r>
      <w:r w:rsidRPr="002F66AA">
        <w:t>РЕАЛИЗАЦИЯ ГРАФИКА УЧЕБНОГО ПРОЦЕССА И САМОСТОЯТЕЛЬНОЙ РАБОТЫ</w:t>
      </w:r>
      <w:bookmarkEnd w:id="12"/>
    </w:p>
    <w:p w:rsidR="00230250" w:rsidRPr="004770D6" w:rsidRDefault="00230250" w:rsidP="004770D6">
      <w:pPr>
        <w:pStyle w:val="11"/>
        <w:rPr>
          <w:b w:val="0"/>
        </w:rPr>
      </w:pPr>
    </w:p>
    <w:p w:rsidR="00AC7D4E" w:rsidRPr="004770D6" w:rsidRDefault="00230250" w:rsidP="004770D6">
      <w:pPr>
        <w:pStyle w:val="11"/>
        <w:rPr>
          <w:b w:val="0"/>
        </w:rPr>
      </w:pPr>
      <w:r w:rsidRPr="004770D6">
        <w:rPr>
          <w:b w:val="0"/>
        </w:rPr>
        <w:t>В соответствии с учебным планом дисциплина «Микробиология с основами вирусологии» преподается на</w:t>
      </w:r>
      <w:r w:rsidR="0094107B" w:rsidRPr="004770D6">
        <w:rPr>
          <w:b w:val="0"/>
        </w:rPr>
        <w:t xml:space="preserve"> 2-м курсе магистратуры. Курс обучения длится один семестр. </w:t>
      </w:r>
      <w:r w:rsidR="00E359A6" w:rsidRPr="004770D6">
        <w:rPr>
          <w:b w:val="0"/>
        </w:rPr>
        <w:t xml:space="preserve">Аудиторные занятия включают 2-х часовые лекции и 2-х часовые практические занятия, проводимые один раз в 2 недели. </w:t>
      </w:r>
      <w:r w:rsidR="00AC7D4E" w:rsidRPr="004770D6">
        <w:rPr>
          <w:b w:val="0"/>
        </w:rPr>
        <w:t>В целях оптимизации учебного процесса возможна модульная организация дисциплины: еженедельное проведение лабораторных занятий и чтение 2-х часовых лекций один раз в 2 недели. В этом случае срок освоения дисциплины (аудиторные занятия) составит 8 недель.</w:t>
      </w:r>
    </w:p>
    <w:p w:rsidR="00E359A6" w:rsidRPr="002A7B9F" w:rsidRDefault="00E359A6" w:rsidP="005E4CB3">
      <w:pPr>
        <w:ind w:firstLine="709"/>
        <w:rPr>
          <w:bCs/>
          <w:szCs w:val="28"/>
        </w:rPr>
      </w:pPr>
      <w:r w:rsidRPr="00377DA9">
        <w:rPr>
          <w:bCs/>
          <w:szCs w:val="28"/>
        </w:rPr>
        <w:t>В течение семестра проводится промежуточный контроль в форме коллоквиумов по модулям дисциплины</w:t>
      </w:r>
      <w:r>
        <w:rPr>
          <w:bCs/>
          <w:szCs w:val="28"/>
        </w:rPr>
        <w:t xml:space="preserve"> и опроса по теме лабораторных занятий</w:t>
      </w:r>
      <w:r w:rsidRPr="00377DA9">
        <w:rPr>
          <w:bCs/>
          <w:szCs w:val="28"/>
        </w:rPr>
        <w:t xml:space="preserve">. </w:t>
      </w:r>
      <w:r w:rsidR="00AC7D4E">
        <w:rPr>
          <w:szCs w:val="28"/>
        </w:rPr>
        <w:t>Т</w:t>
      </w:r>
      <w:r w:rsidR="00AC7D4E" w:rsidRPr="00D147E3">
        <w:rPr>
          <w:szCs w:val="28"/>
        </w:rPr>
        <w:t>акой контроль позволяет определить степень усвоения студентом учебного материала и предусматривает: самостоятельную работу с учебной литературой, раскрытие содержания вопросов предложенных вариантов заданий.</w:t>
      </w:r>
      <w:r w:rsidR="00AC7D4E">
        <w:rPr>
          <w:szCs w:val="28"/>
        </w:rPr>
        <w:t xml:space="preserve"> </w:t>
      </w:r>
      <w:r w:rsidRPr="00377DA9">
        <w:rPr>
          <w:bCs/>
          <w:szCs w:val="28"/>
        </w:rPr>
        <w:t xml:space="preserve">Сроки проведения </w:t>
      </w:r>
      <w:r>
        <w:rPr>
          <w:bCs/>
          <w:szCs w:val="28"/>
        </w:rPr>
        <w:t xml:space="preserve">занятий и </w:t>
      </w:r>
      <w:r w:rsidRPr="00377DA9">
        <w:rPr>
          <w:bCs/>
          <w:szCs w:val="28"/>
        </w:rPr>
        <w:t>коллоквиумов обозначены в графике учебного процесса (</w:t>
      </w:r>
      <w:r w:rsidRPr="00D16FEB">
        <w:rPr>
          <w:bCs/>
          <w:szCs w:val="28"/>
        </w:rPr>
        <w:t xml:space="preserve">прил. </w:t>
      </w:r>
      <w:r>
        <w:rPr>
          <w:bCs/>
          <w:szCs w:val="28"/>
        </w:rPr>
        <w:t>1</w:t>
      </w:r>
      <w:r w:rsidRPr="00377DA9">
        <w:rPr>
          <w:bCs/>
          <w:szCs w:val="28"/>
        </w:rPr>
        <w:t>).</w:t>
      </w:r>
    </w:p>
    <w:p w:rsidR="00230250" w:rsidRDefault="00230250" w:rsidP="005E4CB3">
      <w:pPr>
        <w:ind w:firstLine="709"/>
        <w:rPr>
          <w:szCs w:val="28"/>
        </w:rPr>
      </w:pPr>
      <w:r>
        <w:rPr>
          <w:szCs w:val="28"/>
        </w:rPr>
        <w:t xml:space="preserve">Самостоятельная работа выполняется в течение всего семестра и включает теоретическую подготовку – </w:t>
      </w:r>
      <w:r w:rsidR="00E359A6">
        <w:rPr>
          <w:szCs w:val="28"/>
        </w:rPr>
        <w:t>44</w:t>
      </w:r>
      <w:r>
        <w:rPr>
          <w:szCs w:val="28"/>
        </w:rPr>
        <w:t xml:space="preserve"> час</w:t>
      </w:r>
      <w:r w:rsidR="00E359A6">
        <w:rPr>
          <w:szCs w:val="28"/>
        </w:rPr>
        <w:t>а</w:t>
      </w:r>
      <w:r>
        <w:rPr>
          <w:szCs w:val="28"/>
        </w:rPr>
        <w:t xml:space="preserve"> и </w:t>
      </w:r>
      <w:r w:rsidR="002D5AB4">
        <w:rPr>
          <w:szCs w:val="28"/>
        </w:rPr>
        <w:t xml:space="preserve">подготовку рефератов </w:t>
      </w:r>
      <w:r>
        <w:rPr>
          <w:szCs w:val="28"/>
        </w:rPr>
        <w:t xml:space="preserve"> – </w:t>
      </w:r>
      <w:r w:rsidR="00E359A6">
        <w:rPr>
          <w:szCs w:val="28"/>
        </w:rPr>
        <w:t>4</w:t>
      </w:r>
      <w:r>
        <w:rPr>
          <w:szCs w:val="28"/>
        </w:rPr>
        <w:t xml:space="preserve"> час</w:t>
      </w:r>
      <w:r w:rsidR="00E359A6">
        <w:rPr>
          <w:szCs w:val="28"/>
        </w:rPr>
        <w:t>а</w:t>
      </w:r>
      <w:r>
        <w:rPr>
          <w:szCs w:val="28"/>
        </w:rPr>
        <w:t>.  Теоретическая подготовка заключается в следующем:</w:t>
      </w:r>
    </w:p>
    <w:p w:rsidR="00230250" w:rsidRDefault="00230250" w:rsidP="005E4CB3">
      <w:pPr>
        <w:numPr>
          <w:ilvl w:val="0"/>
          <w:numId w:val="12"/>
        </w:numPr>
        <w:ind w:left="567" w:hanging="567"/>
        <w:rPr>
          <w:szCs w:val="28"/>
        </w:rPr>
      </w:pPr>
      <w:r>
        <w:rPr>
          <w:szCs w:val="28"/>
        </w:rPr>
        <w:t>самостоятельное изучение дополнительного к лекциям материала по рекомендованным литературным источникам;</w:t>
      </w:r>
    </w:p>
    <w:p w:rsidR="00230250" w:rsidRDefault="00230250" w:rsidP="005E4CB3">
      <w:pPr>
        <w:numPr>
          <w:ilvl w:val="0"/>
          <w:numId w:val="12"/>
        </w:numPr>
        <w:ind w:left="567" w:hanging="567"/>
        <w:rPr>
          <w:szCs w:val="28"/>
        </w:rPr>
      </w:pPr>
      <w:r>
        <w:rPr>
          <w:szCs w:val="28"/>
        </w:rPr>
        <w:t>изучение теоретических вопросов по темам</w:t>
      </w:r>
      <w:r w:rsidR="007D12CF" w:rsidRPr="007D12CF">
        <w:t xml:space="preserve"> </w:t>
      </w:r>
      <w:r w:rsidR="00E359A6">
        <w:t>лабораторных</w:t>
      </w:r>
      <w:r w:rsidR="007D12CF">
        <w:t xml:space="preserve"> занятий</w:t>
      </w:r>
      <w:r>
        <w:rPr>
          <w:szCs w:val="28"/>
        </w:rPr>
        <w:t>;</w:t>
      </w:r>
    </w:p>
    <w:p w:rsidR="00230250" w:rsidRDefault="00E359A6" w:rsidP="005E4CB3">
      <w:pPr>
        <w:numPr>
          <w:ilvl w:val="0"/>
          <w:numId w:val="12"/>
        </w:numPr>
        <w:ind w:left="567" w:hanging="567"/>
        <w:rPr>
          <w:szCs w:val="28"/>
        </w:rPr>
      </w:pPr>
      <w:r>
        <w:rPr>
          <w:szCs w:val="28"/>
        </w:rPr>
        <w:t>подготовка</w:t>
      </w:r>
      <w:r w:rsidR="00EE106F">
        <w:rPr>
          <w:szCs w:val="28"/>
        </w:rPr>
        <w:t xml:space="preserve"> </w:t>
      </w:r>
      <w:r w:rsidR="00230250">
        <w:rPr>
          <w:szCs w:val="28"/>
        </w:rPr>
        <w:t xml:space="preserve">и </w:t>
      </w:r>
      <w:r>
        <w:rPr>
          <w:szCs w:val="28"/>
        </w:rPr>
        <w:t>оформление</w:t>
      </w:r>
      <w:r w:rsidR="00EE106F">
        <w:rPr>
          <w:szCs w:val="28"/>
        </w:rPr>
        <w:t xml:space="preserve"> рефератов</w:t>
      </w:r>
      <w:r w:rsidR="00230250">
        <w:rPr>
          <w:szCs w:val="28"/>
        </w:rPr>
        <w:t>;</w:t>
      </w:r>
    </w:p>
    <w:p w:rsidR="00230250" w:rsidRDefault="00230250" w:rsidP="005E4CB3">
      <w:pPr>
        <w:numPr>
          <w:ilvl w:val="0"/>
          <w:numId w:val="12"/>
        </w:numPr>
        <w:ind w:left="567" w:hanging="567"/>
        <w:rPr>
          <w:szCs w:val="28"/>
        </w:rPr>
      </w:pPr>
      <w:r>
        <w:rPr>
          <w:szCs w:val="28"/>
        </w:rPr>
        <w:t>подготовка к промежуточному контролю и итоговому экзамену.</w:t>
      </w:r>
    </w:p>
    <w:p w:rsidR="00AC7D4E" w:rsidRPr="00AC7D4E" w:rsidRDefault="00AC7D4E" w:rsidP="00AC7D4E">
      <w:pPr>
        <w:pStyle w:val="ab"/>
        <w:rPr>
          <w:rFonts w:ascii="Times New Roman" w:hAnsi="Times New Roman"/>
          <w:sz w:val="28"/>
          <w:szCs w:val="28"/>
        </w:rPr>
      </w:pPr>
      <w:r w:rsidRPr="006140F1">
        <w:rPr>
          <w:rFonts w:ascii="Times New Roman" w:hAnsi="Times New Roman"/>
          <w:sz w:val="28"/>
          <w:szCs w:val="28"/>
        </w:rPr>
        <w:t>Итоговы</w:t>
      </w:r>
      <w:r>
        <w:rPr>
          <w:rFonts w:ascii="Times New Roman" w:hAnsi="Times New Roman"/>
          <w:sz w:val="28"/>
          <w:szCs w:val="28"/>
        </w:rPr>
        <w:t>м</w:t>
      </w:r>
      <w:r w:rsidRPr="006140F1">
        <w:rPr>
          <w:rFonts w:ascii="Times New Roman" w:hAnsi="Times New Roman"/>
          <w:sz w:val="28"/>
          <w:szCs w:val="28"/>
        </w:rPr>
        <w:t xml:space="preserve"> этапом контроля знаний студентов является устный экзамен. Допуском к экзамену служат удовлетворительные результаты проверки теоретических знаний по пройденным разделам курса</w:t>
      </w:r>
      <w:r>
        <w:rPr>
          <w:rFonts w:ascii="Times New Roman" w:hAnsi="Times New Roman"/>
          <w:sz w:val="28"/>
          <w:szCs w:val="28"/>
        </w:rPr>
        <w:t>,</w:t>
      </w:r>
      <w:r w:rsidRPr="00FD5214">
        <w:rPr>
          <w:rFonts w:ascii="Times New Roman" w:hAnsi="Times New Roman"/>
          <w:sz w:val="28"/>
          <w:szCs w:val="28"/>
        </w:rPr>
        <w:t xml:space="preserve"> </w:t>
      </w:r>
      <w:r w:rsidRPr="006140F1">
        <w:rPr>
          <w:rFonts w:ascii="Times New Roman" w:hAnsi="Times New Roman"/>
          <w:sz w:val="28"/>
          <w:szCs w:val="28"/>
        </w:rPr>
        <w:t>выполненны</w:t>
      </w:r>
      <w:r>
        <w:rPr>
          <w:rFonts w:ascii="Times New Roman" w:hAnsi="Times New Roman"/>
          <w:sz w:val="28"/>
          <w:szCs w:val="28"/>
        </w:rPr>
        <w:t>х</w:t>
      </w:r>
      <w:r w:rsidRPr="006140F1">
        <w:rPr>
          <w:rFonts w:ascii="Times New Roman" w:hAnsi="Times New Roman"/>
          <w:sz w:val="28"/>
          <w:szCs w:val="28"/>
        </w:rPr>
        <w:t xml:space="preserve"> и защищенны</w:t>
      </w:r>
      <w:r>
        <w:rPr>
          <w:rFonts w:ascii="Times New Roman" w:hAnsi="Times New Roman"/>
          <w:sz w:val="28"/>
          <w:szCs w:val="28"/>
        </w:rPr>
        <w:t>х рефератов</w:t>
      </w:r>
      <w:r w:rsidRPr="006140F1">
        <w:rPr>
          <w:rFonts w:ascii="Times New Roman" w:hAnsi="Times New Roman"/>
          <w:sz w:val="28"/>
          <w:szCs w:val="28"/>
        </w:rPr>
        <w:t xml:space="preserve">. Студенты, получившие допуск к экзамену, </w:t>
      </w:r>
      <w:r w:rsidRPr="00AC7D4E">
        <w:rPr>
          <w:rFonts w:ascii="Times New Roman" w:hAnsi="Times New Roman"/>
          <w:sz w:val="28"/>
          <w:szCs w:val="28"/>
        </w:rPr>
        <w:t>готовятся к нему, используя перечень контрольных вопросов, и сдают его по экзаменационным билетам. Вопросы для подготовки к экзамену сформированы по разделам и соответствуют учебной программе.</w:t>
      </w:r>
    </w:p>
    <w:p w:rsidR="00AC7D4E" w:rsidRDefault="00AC7D4E" w:rsidP="005E4CB3">
      <w:pPr>
        <w:pStyle w:val="11"/>
      </w:pPr>
    </w:p>
    <w:p w:rsidR="00B57AB1" w:rsidRPr="00F678E3" w:rsidRDefault="00F678E3" w:rsidP="00F678E3">
      <w:pPr>
        <w:pStyle w:val="1"/>
      </w:pPr>
      <w:bookmarkStart w:id="13" w:name="_Toc351676397"/>
      <w:r w:rsidRPr="00F678E3">
        <w:t>9. ОБРАЗОВАТЕЛЬНЫЕ ТЕХНОЛОГИИ</w:t>
      </w:r>
      <w:bookmarkEnd w:id="13"/>
      <w:r w:rsidRPr="00F678E3">
        <w:t xml:space="preserve"> </w:t>
      </w:r>
    </w:p>
    <w:p w:rsidR="00B57AB1" w:rsidRDefault="00B57AB1" w:rsidP="00B57AB1">
      <w:pPr>
        <w:widowControl w:val="0"/>
        <w:autoSpaceDE w:val="0"/>
        <w:autoSpaceDN w:val="0"/>
        <w:adjustRightInd w:val="0"/>
        <w:jc w:val="left"/>
        <w:rPr>
          <w:szCs w:val="28"/>
        </w:rPr>
      </w:pPr>
    </w:p>
    <w:p w:rsidR="00B57AB1" w:rsidRPr="002C58EA" w:rsidRDefault="00B57AB1" w:rsidP="00B57AB1">
      <w:pPr>
        <w:widowControl w:val="0"/>
        <w:ind w:firstLine="709"/>
        <w:rPr>
          <w:rFonts w:eastAsia="Arial Unicode MS"/>
          <w:iCs/>
          <w:szCs w:val="28"/>
        </w:rPr>
      </w:pPr>
      <w:r w:rsidRPr="006C35D9">
        <w:rPr>
          <w:rFonts w:eastAsia="Arial Unicode MS"/>
          <w:iCs/>
          <w:szCs w:val="28"/>
        </w:rPr>
        <w:t xml:space="preserve">В соответствии с требованиями ФГОС ВПО по направлению подготовки реализация </w:t>
      </w:r>
      <w:proofErr w:type="spellStart"/>
      <w:r w:rsidRPr="006C35D9">
        <w:rPr>
          <w:rFonts w:eastAsia="Arial Unicode MS"/>
          <w:iCs/>
          <w:szCs w:val="28"/>
        </w:rPr>
        <w:t>компетентностного</w:t>
      </w:r>
      <w:proofErr w:type="spellEnd"/>
      <w:r w:rsidRPr="006C35D9">
        <w:rPr>
          <w:rFonts w:eastAsia="Arial Unicode MS"/>
          <w:iCs/>
          <w:szCs w:val="28"/>
        </w:rPr>
        <w:t xml:space="preserve"> подхода предусматрива</w:t>
      </w:r>
      <w:r w:rsidRPr="002C58EA">
        <w:rPr>
          <w:rFonts w:eastAsia="Arial Unicode MS"/>
          <w:iCs/>
          <w:szCs w:val="28"/>
        </w:rPr>
        <w:t xml:space="preserve">ет </w:t>
      </w:r>
      <w:r w:rsidRPr="006C35D9">
        <w:rPr>
          <w:rFonts w:eastAsia="Arial Unicode MS"/>
          <w:iCs/>
          <w:szCs w:val="28"/>
        </w:rPr>
        <w:lastRenderedPageBreak/>
        <w:t xml:space="preserve">широкое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 </w:t>
      </w:r>
    </w:p>
    <w:p w:rsidR="00B57AB1" w:rsidRDefault="00B57AB1" w:rsidP="00B57AB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4F202F">
        <w:rPr>
          <w:szCs w:val="28"/>
        </w:rPr>
        <w:t>В</w:t>
      </w:r>
      <w:r>
        <w:rPr>
          <w:szCs w:val="28"/>
        </w:rPr>
        <w:t xml:space="preserve"> программу курса включены</w:t>
      </w:r>
      <w:r w:rsidRPr="004F202F">
        <w:rPr>
          <w:szCs w:val="28"/>
        </w:rPr>
        <w:t xml:space="preserve"> авторски</w:t>
      </w:r>
      <w:r>
        <w:rPr>
          <w:szCs w:val="28"/>
        </w:rPr>
        <w:t>е</w:t>
      </w:r>
      <w:r w:rsidRPr="004F202F">
        <w:rPr>
          <w:szCs w:val="28"/>
        </w:rPr>
        <w:t xml:space="preserve"> </w:t>
      </w:r>
      <w:r>
        <w:rPr>
          <w:szCs w:val="28"/>
        </w:rPr>
        <w:t>лекции</w:t>
      </w:r>
      <w:r w:rsidRPr="004F202F">
        <w:rPr>
          <w:szCs w:val="28"/>
        </w:rPr>
        <w:t>, составленны</w:t>
      </w:r>
      <w:r>
        <w:rPr>
          <w:szCs w:val="28"/>
        </w:rPr>
        <w:t>е</w:t>
      </w:r>
      <w:r w:rsidRPr="004F202F">
        <w:rPr>
          <w:szCs w:val="28"/>
        </w:rPr>
        <w:t xml:space="preserve"> на основе </w:t>
      </w:r>
      <w:r>
        <w:rPr>
          <w:szCs w:val="28"/>
        </w:rPr>
        <w:t xml:space="preserve">собственных </w:t>
      </w:r>
      <w:r w:rsidRPr="004F202F">
        <w:rPr>
          <w:szCs w:val="28"/>
        </w:rPr>
        <w:t>результатов</w:t>
      </w:r>
      <w:r>
        <w:rPr>
          <w:szCs w:val="28"/>
        </w:rPr>
        <w:t xml:space="preserve"> исследовательской деятельности.</w:t>
      </w:r>
    </w:p>
    <w:p w:rsidR="00B57AB1" w:rsidRPr="006C35D9" w:rsidRDefault="00B57AB1" w:rsidP="00B57AB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6C35D9">
        <w:rPr>
          <w:szCs w:val="28"/>
        </w:rPr>
        <w:t xml:space="preserve">Помимо посещения лекций и </w:t>
      </w:r>
      <w:r>
        <w:rPr>
          <w:szCs w:val="28"/>
        </w:rPr>
        <w:t xml:space="preserve">лабораторных </w:t>
      </w:r>
      <w:r w:rsidRPr="006C35D9">
        <w:rPr>
          <w:szCs w:val="28"/>
        </w:rPr>
        <w:t>занятий предусматривается самостоятельная работа студентов с возможностью доступа к Интернет-ресурсам</w:t>
      </w:r>
      <w:r>
        <w:rPr>
          <w:szCs w:val="28"/>
        </w:rPr>
        <w:t xml:space="preserve">. </w:t>
      </w:r>
      <w:r w:rsidRPr="006C35D9">
        <w:rPr>
          <w:szCs w:val="28"/>
        </w:rPr>
        <w:t>Активному формированию основных компетенций обучающегося по данной дисциплине способств</w:t>
      </w:r>
      <w:r>
        <w:rPr>
          <w:szCs w:val="28"/>
        </w:rPr>
        <w:t>ует</w:t>
      </w:r>
      <w:r w:rsidRPr="006C35D9">
        <w:rPr>
          <w:szCs w:val="28"/>
        </w:rPr>
        <w:t xml:space="preserve"> проведение</w:t>
      </w:r>
      <w:r>
        <w:rPr>
          <w:szCs w:val="28"/>
        </w:rPr>
        <w:t xml:space="preserve"> лабораторных занятий, в ходе которых происходит моделирование профессиональной деятельности, </w:t>
      </w:r>
      <w:r w:rsidRPr="00792B98">
        <w:rPr>
          <w:szCs w:val="28"/>
        </w:rPr>
        <w:t>разбор конкретных ситуаций</w:t>
      </w:r>
      <w:r>
        <w:rPr>
          <w:szCs w:val="28"/>
        </w:rPr>
        <w:t>,</w:t>
      </w:r>
      <w:r w:rsidRPr="00792B98">
        <w:rPr>
          <w:szCs w:val="28"/>
        </w:rPr>
        <w:t xml:space="preserve"> </w:t>
      </w:r>
      <w:r w:rsidRPr="005A56E1">
        <w:rPr>
          <w:szCs w:val="28"/>
        </w:rPr>
        <w:t>тренировка и развитие профессиональных умений и навыков</w:t>
      </w:r>
      <w:r>
        <w:rPr>
          <w:szCs w:val="28"/>
        </w:rPr>
        <w:t>.</w:t>
      </w:r>
    </w:p>
    <w:p w:rsidR="00B57AB1" w:rsidRPr="006C35D9" w:rsidRDefault="00B57AB1" w:rsidP="00B57AB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6C35D9">
        <w:rPr>
          <w:spacing w:val="-3"/>
          <w:szCs w:val="28"/>
        </w:rPr>
        <w:t xml:space="preserve">Удельный вес </w:t>
      </w:r>
      <w:r>
        <w:rPr>
          <w:spacing w:val="-3"/>
          <w:szCs w:val="28"/>
        </w:rPr>
        <w:t xml:space="preserve">активных и </w:t>
      </w:r>
      <w:r w:rsidRPr="006C35D9">
        <w:rPr>
          <w:spacing w:val="-3"/>
          <w:szCs w:val="28"/>
        </w:rPr>
        <w:t xml:space="preserve">интерактивных форм обучения по дисциплине составляет </w:t>
      </w:r>
      <w:r w:rsidRPr="006A2901">
        <w:rPr>
          <w:spacing w:val="-3"/>
          <w:szCs w:val="28"/>
        </w:rPr>
        <w:t xml:space="preserve">50 </w:t>
      </w:r>
      <w:r w:rsidRPr="006C35D9">
        <w:rPr>
          <w:spacing w:val="-3"/>
          <w:szCs w:val="28"/>
        </w:rPr>
        <w:t xml:space="preserve">% аудиторных занятий, лекции составляют </w:t>
      </w:r>
      <w:r w:rsidRPr="006A2901">
        <w:rPr>
          <w:spacing w:val="-3"/>
          <w:szCs w:val="28"/>
        </w:rPr>
        <w:t xml:space="preserve">33,3 </w:t>
      </w:r>
      <w:r w:rsidRPr="006C35D9">
        <w:rPr>
          <w:spacing w:val="-3"/>
          <w:szCs w:val="28"/>
        </w:rPr>
        <w:t>% аудиторных занятий.</w:t>
      </w:r>
    </w:p>
    <w:p w:rsidR="00B57AB1" w:rsidRDefault="00B57AB1" w:rsidP="005E4CB3">
      <w:pPr>
        <w:pStyle w:val="11"/>
      </w:pPr>
    </w:p>
    <w:p w:rsidR="00230250" w:rsidRPr="004770D6" w:rsidRDefault="00B57AB1" w:rsidP="004770D6">
      <w:pPr>
        <w:pStyle w:val="1"/>
      </w:pPr>
      <w:bookmarkStart w:id="14" w:name="_Toc351676398"/>
      <w:r>
        <w:t>10</w:t>
      </w:r>
      <w:r w:rsidR="00230250" w:rsidRPr="004770D6">
        <w:t>. МЕТОДИКА ПРИМЕНЕНИЯ КРЕДИТО-РЕЙТИНГОВОЙ СИСТЕМЫ</w:t>
      </w:r>
      <w:bookmarkEnd w:id="14"/>
    </w:p>
    <w:p w:rsidR="00230250" w:rsidRPr="004770D6" w:rsidRDefault="00230250" w:rsidP="005E4CB3">
      <w:pPr>
        <w:ind w:firstLine="709"/>
      </w:pPr>
    </w:p>
    <w:p w:rsidR="00230250" w:rsidRPr="00D147E3" w:rsidRDefault="00230250" w:rsidP="005E4CB3">
      <w:pPr>
        <w:shd w:val="clear" w:color="auto" w:fill="FFFFFF"/>
        <w:ind w:firstLine="720"/>
        <w:rPr>
          <w:spacing w:val="-2"/>
          <w:szCs w:val="22"/>
        </w:rPr>
      </w:pPr>
      <w:r w:rsidRPr="004770D6">
        <w:rPr>
          <w:szCs w:val="28"/>
        </w:rPr>
        <w:t xml:space="preserve">В соответствии с «Положением </w:t>
      </w:r>
      <w:r w:rsidRPr="004770D6">
        <w:rPr>
          <w:bCs/>
          <w:spacing w:val="1"/>
          <w:szCs w:val="28"/>
        </w:rPr>
        <w:t xml:space="preserve">об организации учебного процесса в Сибирском федеральном в Сибирском федеральном университете </w:t>
      </w:r>
      <w:r w:rsidRPr="004770D6">
        <w:rPr>
          <w:bCs/>
          <w:szCs w:val="28"/>
        </w:rPr>
        <w:t xml:space="preserve">с использованием зачетных единиц (кредитов) и </w:t>
      </w:r>
      <w:proofErr w:type="spellStart"/>
      <w:r w:rsidRPr="004770D6">
        <w:rPr>
          <w:bCs/>
          <w:szCs w:val="28"/>
        </w:rPr>
        <w:t>балльно</w:t>
      </w:r>
      <w:proofErr w:type="spellEnd"/>
      <w:r w:rsidRPr="004770D6">
        <w:rPr>
          <w:bCs/>
          <w:szCs w:val="28"/>
        </w:rPr>
        <w:t xml:space="preserve">-рейтинговой системы» </w:t>
      </w:r>
      <w:r w:rsidRPr="004770D6">
        <w:rPr>
          <w:spacing w:val="-2"/>
          <w:szCs w:val="22"/>
        </w:rPr>
        <w:t>организация учебного процесса с использованием системы зачетных единиц (</w:t>
      </w:r>
      <w:proofErr w:type="spellStart"/>
      <w:r w:rsidRPr="004770D6">
        <w:rPr>
          <w:spacing w:val="-2"/>
          <w:szCs w:val="22"/>
        </w:rPr>
        <w:t>з.е</w:t>
      </w:r>
      <w:proofErr w:type="spellEnd"/>
      <w:r w:rsidRPr="004770D6">
        <w:rPr>
          <w:spacing w:val="-2"/>
          <w:szCs w:val="22"/>
        </w:rPr>
        <w:t xml:space="preserve">.) и </w:t>
      </w:r>
      <w:proofErr w:type="spellStart"/>
      <w:r w:rsidRPr="004770D6">
        <w:rPr>
          <w:spacing w:val="-2"/>
          <w:szCs w:val="22"/>
        </w:rPr>
        <w:t>балльно</w:t>
      </w:r>
      <w:proofErr w:type="spellEnd"/>
      <w:r w:rsidRPr="004770D6">
        <w:rPr>
          <w:spacing w:val="-2"/>
          <w:szCs w:val="22"/>
        </w:rPr>
        <w:t>-рейтинговой системы (БРС) характеризуется следующими особенностями:</w:t>
      </w:r>
    </w:p>
    <w:p w:rsidR="00230250" w:rsidRPr="00D147E3" w:rsidRDefault="00230250" w:rsidP="005E4CB3">
      <w:pPr>
        <w:numPr>
          <w:ilvl w:val="0"/>
          <w:numId w:val="14"/>
        </w:numPr>
        <w:ind w:left="0"/>
        <w:rPr>
          <w:szCs w:val="24"/>
        </w:rPr>
      </w:pPr>
      <w:r w:rsidRPr="00D147E3">
        <w:rPr>
          <w:szCs w:val="24"/>
        </w:rPr>
        <w:t xml:space="preserve">использование Европейской системы переноса и накопления зачетных единиц (кредитов </w:t>
      </w:r>
      <w:r w:rsidRPr="00D147E3">
        <w:rPr>
          <w:szCs w:val="24"/>
          <w:lang w:val="en-US"/>
        </w:rPr>
        <w:t>ECTS</w:t>
      </w:r>
      <w:r w:rsidRPr="00D147E3">
        <w:rPr>
          <w:szCs w:val="24"/>
        </w:rPr>
        <w:t>) и БРС для оценки успешности освоения студентами учебных дисциплин;</w:t>
      </w:r>
    </w:p>
    <w:p w:rsidR="00230250" w:rsidRPr="00D147E3" w:rsidRDefault="00230250" w:rsidP="005E4CB3">
      <w:pPr>
        <w:numPr>
          <w:ilvl w:val="0"/>
          <w:numId w:val="14"/>
        </w:numPr>
        <w:ind w:left="0"/>
        <w:rPr>
          <w:szCs w:val="24"/>
        </w:rPr>
      </w:pPr>
      <w:r w:rsidRPr="00D147E3">
        <w:rPr>
          <w:szCs w:val="24"/>
        </w:rPr>
        <w:t xml:space="preserve">использование основных инструментов </w:t>
      </w:r>
      <w:r w:rsidRPr="00D147E3">
        <w:rPr>
          <w:szCs w:val="24"/>
          <w:lang w:val="en-US"/>
        </w:rPr>
        <w:t>ECTS</w:t>
      </w:r>
      <w:r w:rsidRPr="00D147E3">
        <w:rPr>
          <w:szCs w:val="24"/>
        </w:rPr>
        <w:t xml:space="preserve">: </w:t>
      </w:r>
      <w:proofErr w:type="gramStart"/>
      <w:r w:rsidRPr="00D147E3">
        <w:rPr>
          <w:szCs w:val="24"/>
        </w:rPr>
        <w:t>Учебного договора «</w:t>
      </w:r>
      <w:r w:rsidRPr="00D147E3">
        <w:rPr>
          <w:szCs w:val="24"/>
          <w:lang w:val="en-US"/>
        </w:rPr>
        <w:t>Learning</w:t>
      </w:r>
      <w:r w:rsidRPr="00D147E3">
        <w:rPr>
          <w:szCs w:val="24"/>
        </w:rPr>
        <w:t xml:space="preserve"> </w:t>
      </w:r>
      <w:r w:rsidRPr="00D147E3">
        <w:rPr>
          <w:szCs w:val="24"/>
          <w:lang w:val="en-US"/>
        </w:rPr>
        <w:t>agreement</w:t>
      </w:r>
      <w:r w:rsidRPr="00D147E3">
        <w:rPr>
          <w:szCs w:val="24"/>
        </w:rPr>
        <w:t>», программы курсов «</w:t>
      </w:r>
      <w:r w:rsidRPr="00D147E3">
        <w:rPr>
          <w:szCs w:val="24"/>
          <w:lang w:val="en-US"/>
        </w:rPr>
        <w:t>Course</w:t>
      </w:r>
      <w:r w:rsidRPr="00D147E3">
        <w:rPr>
          <w:szCs w:val="24"/>
        </w:rPr>
        <w:t xml:space="preserve"> </w:t>
      </w:r>
      <w:r w:rsidRPr="00D147E3">
        <w:rPr>
          <w:szCs w:val="24"/>
          <w:lang w:val="en-US"/>
        </w:rPr>
        <w:t>Catalogue</w:t>
      </w:r>
      <w:r w:rsidRPr="00D147E3">
        <w:rPr>
          <w:szCs w:val="24"/>
        </w:rPr>
        <w:t>», зачетной книжки «</w:t>
      </w:r>
      <w:r w:rsidRPr="00D147E3">
        <w:rPr>
          <w:szCs w:val="24"/>
          <w:lang w:val="en-US"/>
        </w:rPr>
        <w:t>Transcript</w:t>
      </w:r>
      <w:r w:rsidRPr="00D147E3">
        <w:rPr>
          <w:szCs w:val="24"/>
        </w:rPr>
        <w:t xml:space="preserve"> </w:t>
      </w:r>
      <w:r w:rsidRPr="00D147E3">
        <w:rPr>
          <w:szCs w:val="24"/>
          <w:lang w:val="en-US"/>
        </w:rPr>
        <w:t>of</w:t>
      </w:r>
      <w:r w:rsidRPr="00D147E3">
        <w:rPr>
          <w:szCs w:val="24"/>
        </w:rPr>
        <w:t xml:space="preserve"> </w:t>
      </w:r>
      <w:r w:rsidRPr="00D147E3">
        <w:rPr>
          <w:szCs w:val="24"/>
          <w:lang w:val="en-US"/>
        </w:rPr>
        <w:t>Records</w:t>
      </w:r>
      <w:r w:rsidRPr="00D147E3">
        <w:rPr>
          <w:szCs w:val="24"/>
        </w:rPr>
        <w:t>»;</w:t>
      </w:r>
      <w:proofErr w:type="gramEnd"/>
    </w:p>
    <w:p w:rsidR="00230250" w:rsidRPr="00D147E3" w:rsidRDefault="00230250" w:rsidP="005E4CB3">
      <w:pPr>
        <w:numPr>
          <w:ilvl w:val="0"/>
          <w:numId w:val="14"/>
        </w:numPr>
        <w:ind w:left="0"/>
        <w:rPr>
          <w:szCs w:val="24"/>
        </w:rPr>
      </w:pPr>
      <w:r w:rsidRPr="00D147E3">
        <w:rPr>
          <w:szCs w:val="24"/>
        </w:rPr>
        <w:t xml:space="preserve">полная обеспеченность учебного процесса всеми необходимыми методическими материалами в печатной и электронной формах: </w:t>
      </w:r>
      <w:r w:rsidRPr="00D147E3">
        <w:rPr>
          <w:szCs w:val="22"/>
        </w:rPr>
        <w:t>учебниками, методическими пособиями, учебно-электронными материалами, доступом к локальным и глобальным сетевым образовательным ресурсам</w:t>
      </w:r>
      <w:r w:rsidRPr="00D147E3">
        <w:rPr>
          <w:szCs w:val="24"/>
        </w:rPr>
        <w:t>;</w:t>
      </w:r>
    </w:p>
    <w:p w:rsidR="00230250" w:rsidRPr="00D147E3" w:rsidRDefault="00230250" w:rsidP="005E4CB3">
      <w:pPr>
        <w:widowControl w:val="0"/>
        <w:numPr>
          <w:ilvl w:val="0"/>
          <w:numId w:val="14"/>
        </w:numPr>
        <w:ind w:left="0"/>
        <w:rPr>
          <w:szCs w:val="24"/>
        </w:rPr>
      </w:pPr>
      <w:r w:rsidRPr="00D147E3">
        <w:rPr>
          <w:szCs w:val="24"/>
        </w:rPr>
        <w:t>вовлечение в учебный процесс академических консультантов (</w:t>
      </w:r>
      <w:proofErr w:type="spellStart"/>
      <w:r w:rsidRPr="00D147E3">
        <w:rPr>
          <w:szCs w:val="24"/>
        </w:rPr>
        <w:t>тьюторов</w:t>
      </w:r>
      <w:proofErr w:type="spellEnd"/>
      <w:r w:rsidRPr="00D147E3">
        <w:rPr>
          <w:szCs w:val="24"/>
        </w:rPr>
        <w:t>), содействующих студентам в формировании индивидуального учебного плана и контролирующих регистрацию учебных достижений;</w:t>
      </w:r>
    </w:p>
    <w:p w:rsidR="00230250" w:rsidRPr="00DA028E" w:rsidRDefault="00230250" w:rsidP="005E4CB3">
      <w:pPr>
        <w:numPr>
          <w:ilvl w:val="0"/>
          <w:numId w:val="14"/>
        </w:numPr>
        <w:ind w:left="0"/>
        <w:rPr>
          <w:b/>
          <w:szCs w:val="28"/>
        </w:rPr>
      </w:pPr>
      <w:r w:rsidRPr="00D147E3">
        <w:rPr>
          <w:szCs w:val="24"/>
        </w:rPr>
        <w:t xml:space="preserve">личное участие каждого студента в формировании своего индивидуального </w:t>
      </w:r>
      <w:r w:rsidRPr="00DA028E">
        <w:rPr>
          <w:szCs w:val="24"/>
        </w:rPr>
        <w:t>учебного плана на основе большой свободы выбора дисциплин.</w:t>
      </w:r>
    </w:p>
    <w:p w:rsidR="00230250" w:rsidRPr="00DA028E" w:rsidRDefault="00230250" w:rsidP="005E4CB3">
      <w:pPr>
        <w:shd w:val="clear" w:color="auto" w:fill="FFFFFF"/>
        <w:tabs>
          <w:tab w:val="left" w:pos="1080"/>
          <w:tab w:val="left" w:pos="1260"/>
        </w:tabs>
        <w:ind w:firstLine="720"/>
        <w:rPr>
          <w:spacing w:val="-4"/>
          <w:szCs w:val="28"/>
        </w:rPr>
      </w:pPr>
      <w:r w:rsidRPr="00DA028E">
        <w:rPr>
          <w:spacing w:val="-4"/>
          <w:szCs w:val="28"/>
        </w:rPr>
        <w:t xml:space="preserve">Трудоемкость всех видов учебной работы в планах </w:t>
      </w:r>
      <w:r w:rsidR="00006C74" w:rsidRPr="00DA028E">
        <w:rPr>
          <w:spacing w:val="-4"/>
          <w:szCs w:val="28"/>
        </w:rPr>
        <w:t xml:space="preserve">магистров </w:t>
      </w:r>
      <w:r w:rsidRPr="00DA028E">
        <w:rPr>
          <w:spacing w:val="-4"/>
          <w:szCs w:val="28"/>
        </w:rPr>
        <w:t xml:space="preserve">устанавливается в </w:t>
      </w:r>
      <w:proofErr w:type="spellStart"/>
      <w:r w:rsidRPr="00DA028E">
        <w:rPr>
          <w:spacing w:val="-4"/>
          <w:szCs w:val="28"/>
        </w:rPr>
        <w:t>з.е</w:t>
      </w:r>
      <w:proofErr w:type="spellEnd"/>
      <w:r w:rsidRPr="00DA028E">
        <w:rPr>
          <w:spacing w:val="-4"/>
          <w:szCs w:val="28"/>
        </w:rPr>
        <w:t xml:space="preserve">., как правило, 1 </w:t>
      </w:r>
      <w:proofErr w:type="spellStart"/>
      <w:r w:rsidRPr="00DA028E">
        <w:rPr>
          <w:spacing w:val="-4"/>
          <w:szCs w:val="28"/>
        </w:rPr>
        <w:t>з.е</w:t>
      </w:r>
      <w:proofErr w:type="spellEnd"/>
      <w:r w:rsidRPr="00DA028E">
        <w:rPr>
          <w:spacing w:val="-4"/>
          <w:szCs w:val="28"/>
        </w:rPr>
        <w:t xml:space="preserve">. = 36 академическим часам общей трудоемкости или 27 астрономическим часам. Трудоемкость всех видов работы в учебных планах магистров устанавливается в </w:t>
      </w:r>
      <w:proofErr w:type="spellStart"/>
      <w:r w:rsidRPr="00DA028E">
        <w:rPr>
          <w:spacing w:val="-4"/>
          <w:szCs w:val="28"/>
        </w:rPr>
        <w:t>з.е</w:t>
      </w:r>
      <w:proofErr w:type="spellEnd"/>
      <w:r w:rsidRPr="00DA028E">
        <w:rPr>
          <w:spacing w:val="-4"/>
          <w:szCs w:val="28"/>
        </w:rPr>
        <w:t xml:space="preserve">. (кредитах) и, как правило, </w:t>
      </w:r>
      <w:r w:rsidRPr="00DA028E">
        <w:rPr>
          <w:spacing w:val="-4"/>
          <w:szCs w:val="28"/>
        </w:rPr>
        <w:lastRenderedPageBreak/>
        <w:t>соответствует 30 часам общей нагрузки. Трудоемкость может корректироваться в ходе мониторинга учебного процесса по особому регламенту.</w:t>
      </w:r>
    </w:p>
    <w:p w:rsidR="00230250" w:rsidRPr="00D147E3" w:rsidRDefault="00230250" w:rsidP="005E4CB3">
      <w:pPr>
        <w:shd w:val="clear" w:color="auto" w:fill="FFFFFF"/>
        <w:tabs>
          <w:tab w:val="left" w:pos="1080"/>
          <w:tab w:val="left" w:pos="1260"/>
        </w:tabs>
        <w:ind w:firstLine="720"/>
        <w:rPr>
          <w:spacing w:val="-2"/>
          <w:szCs w:val="22"/>
        </w:rPr>
      </w:pPr>
      <w:r w:rsidRPr="00DA028E">
        <w:rPr>
          <w:spacing w:val="-2"/>
          <w:szCs w:val="22"/>
        </w:rPr>
        <w:t>Таким образом, зачетная единица (кредит) является условным параметром, рассчитываемым на основе реалистичных экспертных оценок</w:t>
      </w:r>
      <w:r w:rsidRPr="00D147E3">
        <w:rPr>
          <w:spacing w:val="-2"/>
          <w:szCs w:val="22"/>
        </w:rPr>
        <w:t xml:space="preserve"> совокупных трудозатрат среднего студента, необходимых для достижения целей обучения. Зачетные единицы (кредиты) назначаются всем образовательным компонентам учебного плана.</w:t>
      </w:r>
    </w:p>
    <w:p w:rsidR="00230250" w:rsidRPr="00D147E3" w:rsidRDefault="00230250" w:rsidP="005E4CB3">
      <w:pPr>
        <w:shd w:val="clear" w:color="auto" w:fill="FFFFFF"/>
        <w:tabs>
          <w:tab w:val="left" w:pos="1080"/>
          <w:tab w:val="left" w:pos="1276"/>
        </w:tabs>
        <w:ind w:firstLine="720"/>
        <w:rPr>
          <w:spacing w:val="-2"/>
          <w:szCs w:val="28"/>
        </w:rPr>
      </w:pPr>
      <w:r w:rsidRPr="00D147E3">
        <w:rPr>
          <w:spacing w:val="-2"/>
          <w:szCs w:val="28"/>
        </w:rPr>
        <w:t>Трудоемкость дисциплины учебного плана представляется суммой трудоемкостей всех оцениваемых видов учебной работы.</w:t>
      </w:r>
    </w:p>
    <w:p w:rsidR="00230250" w:rsidRPr="00D147E3" w:rsidRDefault="00230250" w:rsidP="005E4CB3">
      <w:pPr>
        <w:ind w:firstLine="720"/>
        <w:rPr>
          <w:szCs w:val="28"/>
        </w:rPr>
      </w:pPr>
      <w:r>
        <w:rPr>
          <w:szCs w:val="24"/>
        </w:rPr>
        <w:t xml:space="preserve">Трудоемкости могут выражаться </w:t>
      </w:r>
      <w:r w:rsidRPr="00D147E3">
        <w:rPr>
          <w:szCs w:val="24"/>
        </w:rPr>
        <w:t>в зачетных единицах (кредитах)</w:t>
      </w:r>
      <w:r>
        <w:rPr>
          <w:szCs w:val="24"/>
        </w:rPr>
        <w:t xml:space="preserve">, а также </w:t>
      </w:r>
      <w:r w:rsidRPr="00D147E3">
        <w:rPr>
          <w:szCs w:val="24"/>
        </w:rPr>
        <w:t>в %  и/или долях общей трудоемкости.</w:t>
      </w:r>
    </w:p>
    <w:p w:rsidR="00230250" w:rsidRPr="00C712AD" w:rsidRDefault="00230250" w:rsidP="005E4CB3">
      <w:pPr>
        <w:pStyle w:val="3"/>
        <w:numPr>
          <w:ilvl w:val="0"/>
          <w:numId w:val="0"/>
        </w:numPr>
        <w:ind w:firstLine="720"/>
        <w:jc w:val="both"/>
        <w:rPr>
          <w:bCs/>
          <w:spacing w:val="-1"/>
          <w:sz w:val="28"/>
          <w:szCs w:val="28"/>
        </w:rPr>
      </w:pPr>
      <w:r w:rsidRPr="00C712AD">
        <w:rPr>
          <w:bCs/>
          <w:spacing w:val="-1"/>
          <w:sz w:val="28"/>
          <w:szCs w:val="28"/>
        </w:rPr>
        <w:t>Средневзвешенная оценка (</w:t>
      </w:r>
      <w:r w:rsidRPr="00C712AD">
        <w:rPr>
          <w:bCs/>
          <w:spacing w:val="-1"/>
          <w:sz w:val="28"/>
          <w:szCs w:val="28"/>
          <w:lang w:val="en-US"/>
        </w:rPr>
        <w:t>b</w:t>
      </w:r>
      <w:r w:rsidRPr="00C712AD">
        <w:rPr>
          <w:bCs/>
          <w:spacing w:val="-1"/>
          <w:sz w:val="28"/>
          <w:szCs w:val="28"/>
        </w:rPr>
        <w:t>) по дисциплине устанавливается, как сумма оценок (</w:t>
      </w:r>
      <w:r w:rsidRPr="00C712AD">
        <w:rPr>
          <w:bCs/>
          <w:spacing w:val="-1"/>
          <w:sz w:val="28"/>
          <w:szCs w:val="28"/>
          <w:lang w:val="en-US"/>
        </w:rPr>
        <w:t>b</w:t>
      </w:r>
      <w:r w:rsidRPr="00C712AD">
        <w:rPr>
          <w:bCs/>
          <w:spacing w:val="-1"/>
          <w:sz w:val="28"/>
          <w:szCs w:val="28"/>
          <w:vertAlign w:val="subscript"/>
          <w:lang w:val="en-US"/>
        </w:rPr>
        <w:t>i</w:t>
      </w:r>
      <w:r w:rsidRPr="00C712AD">
        <w:rPr>
          <w:bCs/>
          <w:spacing w:val="-1"/>
          <w:sz w:val="28"/>
          <w:szCs w:val="28"/>
        </w:rPr>
        <w:t>), умноженных на трудоемкость (</w:t>
      </w:r>
      <w:proofErr w:type="spellStart"/>
      <w:r w:rsidRPr="00C712AD">
        <w:rPr>
          <w:bCs/>
          <w:spacing w:val="-1"/>
          <w:sz w:val="28"/>
          <w:szCs w:val="28"/>
          <w:lang w:val="en-US"/>
        </w:rPr>
        <w:t>z</w:t>
      </w:r>
      <w:r w:rsidRPr="00C712AD">
        <w:rPr>
          <w:bCs/>
          <w:spacing w:val="-1"/>
          <w:sz w:val="28"/>
          <w:szCs w:val="28"/>
          <w:vertAlign w:val="subscript"/>
          <w:lang w:val="en-US"/>
        </w:rPr>
        <w:t>i</w:t>
      </w:r>
      <w:proofErr w:type="spellEnd"/>
      <w:r w:rsidRPr="00C712AD">
        <w:rPr>
          <w:bCs/>
          <w:spacing w:val="-1"/>
          <w:sz w:val="28"/>
          <w:szCs w:val="28"/>
        </w:rPr>
        <w:t>) оцениваемых видов учебной работы за период аттестации, деленная на общую трудоемкость дисциплины за период аттестации (округляется до целых, может принимать значения от 0 до 100):</w:t>
      </w:r>
    </w:p>
    <w:p w:rsidR="00230250" w:rsidRPr="00C712AD" w:rsidRDefault="00230250" w:rsidP="005E4CB3">
      <w:pPr>
        <w:pStyle w:val="a"/>
        <w:numPr>
          <w:ilvl w:val="0"/>
          <w:numId w:val="0"/>
        </w:numPr>
        <w:tabs>
          <w:tab w:val="left" w:pos="1260"/>
        </w:tabs>
        <w:ind w:firstLine="720"/>
        <w:rPr>
          <w:color w:val="auto"/>
          <w:sz w:val="16"/>
          <w:szCs w:val="16"/>
        </w:rPr>
      </w:pPr>
    </w:p>
    <w:p w:rsidR="00230250" w:rsidRPr="00C712AD" w:rsidRDefault="00230250" w:rsidP="005E4CB3">
      <w:pPr>
        <w:pStyle w:val="a"/>
        <w:numPr>
          <w:ilvl w:val="0"/>
          <w:numId w:val="0"/>
        </w:numPr>
        <w:tabs>
          <w:tab w:val="left" w:pos="1260"/>
        </w:tabs>
        <w:jc w:val="center"/>
        <w:rPr>
          <w:color w:val="auto"/>
        </w:rPr>
      </w:pPr>
      <w:r w:rsidRPr="00C712AD">
        <w:rPr>
          <w:color w:val="auto"/>
          <w:position w:val="-30"/>
        </w:rPr>
        <w:object w:dxaOrig="27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5pt;height:40.5pt" o:ole="">
            <v:imagedata r:id="rId9" o:title=""/>
          </v:shape>
          <o:OLEObject Type="Embed" ProgID="Equation.3" ShapeID="_x0000_i1025" DrawAspect="Content" ObjectID="_1425833226" r:id="rId10"/>
        </w:object>
      </w:r>
    </w:p>
    <w:p w:rsidR="00230250" w:rsidRPr="00C712AD" w:rsidRDefault="00230250" w:rsidP="005E4CB3">
      <w:pPr>
        <w:pStyle w:val="a"/>
        <w:numPr>
          <w:ilvl w:val="0"/>
          <w:numId w:val="0"/>
        </w:numPr>
        <w:tabs>
          <w:tab w:val="left" w:pos="1260"/>
        </w:tabs>
        <w:rPr>
          <w:bCs/>
          <w:color w:val="auto"/>
          <w:spacing w:val="-1"/>
          <w:sz w:val="16"/>
          <w:szCs w:val="16"/>
        </w:rPr>
      </w:pPr>
    </w:p>
    <w:p w:rsidR="00230250" w:rsidRPr="00C712AD" w:rsidRDefault="00230250" w:rsidP="005E4CB3">
      <w:pPr>
        <w:ind w:firstLine="720"/>
        <w:rPr>
          <w:bCs/>
          <w:spacing w:val="-1"/>
          <w:szCs w:val="28"/>
        </w:rPr>
      </w:pPr>
      <w:r w:rsidRPr="00C712AD">
        <w:rPr>
          <w:bCs/>
          <w:spacing w:val="-1"/>
          <w:szCs w:val="28"/>
        </w:rPr>
        <w:t xml:space="preserve">где i = 1, 2,…., m –  номера оцениваемых видов учебной работы; </w:t>
      </w:r>
    </w:p>
    <w:p w:rsidR="00230250" w:rsidRPr="00C712AD" w:rsidRDefault="00230250" w:rsidP="005E4CB3">
      <w:pPr>
        <w:ind w:firstLine="720"/>
        <w:rPr>
          <w:bCs/>
          <w:spacing w:val="-1"/>
          <w:szCs w:val="28"/>
        </w:rPr>
      </w:pPr>
      <w:r w:rsidRPr="00C712AD">
        <w:rPr>
          <w:bCs/>
          <w:spacing w:val="-1"/>
          <w:szCs w:val="28"/>
        </w:rPr>
        <w:t>m – количество оценок.</w:t>
      </w:r>
    </w:p>
    <w:p w:rsidR="00230250" w:rsidRPr="00C712AD" w:rsidRDefault="00230250" w:rsidP="005E4CB3">
      <w:pPr>
        <w:pStyle w:val="3"/>
        <w:numPr>
          <w:ilvl w:val="0"/>
          <w:numId w:val="0"/>
        </w:numPr>
        <w:ind w:firstLine="720"/>
        <w:jc w:val="both"/>
        <w:rPr>
          <w:bCs/>
          <w:spacing w:val="-1"/>
          <w:sz w:val="28"/>
          <w:szCs w:val="28"/>
        </w:rPr>
      </w:pPr>
      <w:r w:rsidRPr="00C712AD">
        <w:rPr>
          <w:bCs/>
          <w:spacing w:val="-1"/>
          <w:sz w:val="28"/>
          <w:szCs w:val="28"/>
        </w:rPr>
        <w:t>Если общую трудоемкость по дисциплине за период аттестации считать равной 1 (</w:t>
      </w:r>
      <w:r w:rsidRPr="00C712AD">
        <w:rPr>
          <w:bCs/>
          <w:spacing w:val="-1"/>
          <w:sz w:val="28"/>
          <w:szCs w:val="28"/>
          <w:lang w:val="en-US"/>
        </w:rPr>
        <w:t>z</w:t>
      </w:r>
      <w:r w:rsidRPr="00C712AD">
        <w:rPr>
          <w:bCs/>
          <w:spacing w:val="-1"/>
          <w:sz w:val="28"/>
          <w:szCs w:val="28"/>
          <w:vertAlign w:val="subscript"/>
        </w:rPr>
        <w:t>1</w:t>
      </w:r>
      <w:r w:rsidRPr="00C712AD">
        <w:rPr>
          <w:bCs/>
          <w:spacing w:val="-1"/>
          <w:sz w:val="28"/>
          <w:szCs w:val="28"/>
        </w:rPr>
        <w:t>+</w:t>
      </w:r>
      <w:r w:rsidRPr="00C712AD">
        <w:rPr>
          <w:bCs/>
          <w:spacing w:val="-1"/>
          <w:sz w:val="28"/>
          <w:szCs w:val="28"/>
          <w:lang w:val="en-US"/>
        </w:rPr>
        <w:t>z</w:t>
      </w:r>
      <w:r w:rsidRPr="00C712AD">
        <w:rPr>
          <w:bCs/>
          <w:spacing w:val="-1"/>
          <w:sz w:val="28"/>
          <w:szCs w:val="28"/>
          <w:vertAlign w:val="subscript"/>
        </w:rPr>
        <w:t>2</w:t>
      </w:r>
      <w:r w:rsidRPr="00C712AD">
        <w:rPr>
          <w:bCs/>
          <w:spacing w:val="-1"/>
          <w:sz w:val="28"/>
          <w:szCs w:val="28"/>
        </w:rPr>
        <w:t>+….+</w:t>
      </w:r>
      <w:r w:rsidRPr="00C712AD">
        <w:rPr>
          <w:bCs/>
          <w:spacing w:val="-1"/>
          <w:sz w:val="28"/>
          <w:szCs w:val="28"/>
          <w:lang w:val="en-US"/>
        </w:rPr>
        <w:t>z</w:t>
      </w:r>
      <w:r w:rsidRPr="00C712AD">
        <w:rPr>
          <w:bCs/>
          <w:spacing w:val="-1"/>
          <w:sz w:val="28"/>
          <w:szCs w:val="28"/>
          <w:vertAlign w:val="subscript"/>
          <w:lang w:val="en-US"/>
        </w:rPr>
        <w:t>m</w:t>
      </w:r>
      <w:r w:rsidRPr="00C712AD">
        <w:rPr>
          <w:bCs/>
          <w:spacing w:val="-1"/>
          <w:sz w:val="28"/>
          <w:szCs w:val="28"/>
        </w:rPr>
        <w:t xml:space="preserve">=1), то трудоемкости </w:t>
      </w:r>
      <w:r w:rsidRPr="00C712AD">
        <w:rPr>
          <w:bCs/>
          <w:spacing w:val="-1"/>
          <w:sz w:val="28"/>
          <w:szCs w:val="28"/>
          <w:lang w:val="en-US"/>
        </w:rPr>
        <w:t>z</w:t>
      </w:r>
      <w:r w:rsidRPr="00C712AD">
        <w:rPr>
          <w:bCs/>
          <w:spacing w:val="-1"/>
          <w:sz w:val="28"/>
          <w:szCs w:val="28"/>
          <w:vertAlign w:val="subscript"/>
          <w:lang w:val="en-US"/>
        </w:rPr>
        <w:t>i</w:t>
      </w:r>
      <w:r w:rsidRPr="00C712AD">
        <w:rPr>
          <w:bCs/>
          <w:spacing w:val="-1"/>
          <w:sz w:val="28"/>
          <w:szCs w:val="28"/>
          <w:vertAlign w:val="subscript"/>
        </w:rPr>
        <w:t xml:space="preserve"> </w:t>
      </w:r>
      <w:r w:rsidRPr="00C712AD">
        <w:rPr>
          <w:bCs/>
          <w:spacing w:val="-1"/>
          <w:sz w:val="28"/>
          <w:szCs w:val="28"/>
        </w:rPr>
        <w:t xml:space="preserve">становятся весовыми коэффициентами оценок </w:t>
      </w:r>
      <w:r w:rsidRPr="00C712AD">
        <w:rPr>
          <w:bCs/>
          <w:spacing w:val="-1"/>
          <w:sz w:val="28"/>
          <w:szCs w:val="28"/>
          <w:lang w:val="en-US"/>
        </w:rPr>
        <w:t>b</w:t>
      </w:r>
      <w:r w:rsidRPr="00C712AD">
        <w:rPr>
          <w:bCs/>
          <w:spacing w:val="-1"/>
          <w:sz w:val="28"/>
          <w:szCs w:val="28"/>
          <w:vertAlign w:val="subscript"/>
          <w:lang w:val="en-US"/>
        </w:rPr>
        <w:t>i</w:t>
      </w:r>
      <w:r w:rsidRPr="00C712AD">
        <w:rPr>
          <w:bCs/>
          <w:spacing w:val="-1"/>
          <w:sz w:val="28"/>
          <w:szCs w:val="28"/>
        </w:rPr>
        <w:t xml:space="preserve"> в расчете средневзвешенной оценки. Произведение весовых коэффициентов на оценки </w:t>
      </w:r>
      <w:r w:rsidRPr="00C712AD">
        <w:rPr>
          <w:bCs/>
          <w:spacing w:val="-1"/>
          <w:sz w:val="28"/>
          <w:szCs w:val="28"/>
          <w:lang w:val="en-US"/>
        </w:rPr>
        <w:t>b</w:t>
      </w:r>
      <w:r w:rsidRPr="00C712AD">
        <w:rPr>
          <w:bCs/>
          <w:spacing w:val="-1"/>
          <w:sz w:val="28"/>
          <w:szCs w:val="28"/>
          <w:vertAlign w:val="subscript"/>
          <w:lang w:val="en-US"/>
        </w:rPr>
        <w:t>i</w:t>
      </w:r>
      <w:r w:rsidRPr="00C712AD">
        <w:rPr>
          <w:bCs/>
          <w:spacing w:val="-1"/>
          <w:sz w:val="28"/>
          <w:szCs w:val="28"/>
        </w:rPr>
        <w:t xml:space="preserve"> дает количество баллов набираемых студентом по данному виду работ, а сумма баллов по всем видам работ и будет средневзвешенной оценкой.</w:t>
      </w:r>
    </w:p>
    <w:p w:rsidR="00230250" w:rsidRPr="00C712AD" w:rsidRDefault="00230250" w:rsidP="005E4CB3">
      <w:pPr>
        <w:pStyle w:val="3"/>
        <w:numPr>
          <w:ilvl w:val="0"/>
          <w:numId w:val="0"/>
        </w:numPr>
        <w:ind w:firstLine="720"/>
        <w:jc w:val="both"/>
        <w:rPr>
          <w:bCs/>
          <w:spacing w:val="-1"/>
          <w:sz w:val="28"/>
          <w:szCs w:val="28"/>
        </w:rPr>
      </w:pPr>
      <w:r w:rsidRPr="00C712AD">
        <w:rPr>
          <w:bCs/>
          <w:spacing w:val="-1"/>
          <w:sz w:val="28"/>
          <w:szCs w:val="28"/>
        </w:rPr>
        <w:t>Средневзвешенная оценка может переводиться в традиционную четырехбальную шкалу или буквенную шкалу ECTS</w:t>
      </w:r>
      <w:r>
        <w:rPr>
          <w:bCs/>
          <w:spacing w:val="-1"/>
          <w:sz w:val="28"/>
          <w:szCs w:val="28"/>
        </w:rPr>
        <w:t>.</w:t>
      </w:r>
    </w:p>
    <w:p w:rsidR="00230250" w:rsidRPr="00D147E3" w:rsidRDefault="00230250" w:rsidP="005E4CB3">
      <w:pPr>
        <w:shd w:val="clear" w:color="auto" w:fill="FFFFFF"/>
        <w:tabs>
          <w:tab w:val="left" w:pos="1080"/>
          <w:tab w:val="left" w:pos="1276"/>
        </w:tabs>
        <w:ind w:firstLine="720"/>
        <w:rPr>
          <w:spacing w:val="-2"/>
          <w:szCs w:val="28"/>
        </w:rPr>
      </w:pPr>
      <w:r w:rsidRPr="00D147E3">
        <w:rPr>
          <w:spacing w:val="-2"/>
          <w:szCs w:val="28"/>
        </w:rPr>
        <w:t>Максимальное количество баллов, которое студент может набрать за текущую и промежуточную аттестации (зачет, экзамен) по дисциплине в семестре распределяется в пропорции:</w:t>
      </w:r>
    </w:p>
    <w:p w:rsidR="00230250" w:rsidRPr="00D147E3" w:rsidRDefault="00230250" w:rsidP="005E4CB3">
      <w:pPr>
        <w:numPr>
          <w:ilvl w:val="0"/>
          <w:numId w:val="13"/>
        </w:numPr>
        <w:ind w:left="0"/>
        <w:jc w:val="left"/>
        <w:rPr>
          <w:szCs w:val="24"/>
        </w:rPr>
      </w:pPr>
      <w:r w:rsidRPr="00D147E3">
        <w:rPr>
          <w:szCs w:val="24"/>
        </w:rPr>
        <w:t xml:space="preserve">текущая работа </w:t>
      </w:r>
      <w:r w:rsidRPr="00D147E3">
        <w:rPr>
          <w:szCs w:val="24"/>
        </w:rPr>
        <w:tab/>
        <w:t xml:space="preserve"> – </w:t>
      </w:r>
      <w:r>
        <w:rPr>
          <w:szCs w:val="24"/>
        </w:rPr>
        <w:t>6</w:t>
      </w:r>
      <w:r w:rsidRPr="00D147E3">
        <w:rPr>
          <w:szCs w:val="24"/>
        </w:rPr>
        <w:t>0 баллов;</w:t>
      </w:r>
    </w:p>
    <w:p w:rsidR="00230250" w:rsidRPr="00D147E3" w:rsidRDefault="00230250" w:rsidP="005E4CB3">
      <w:pPr>
        <w:numPr>
          <w:ilvl w:val="0"/>
          <w:numId w:val="13"/>
        </w:numPr>
        <w:ind w:left="0" w:firstLine="720"/>
        <w:jc w:val="left"/>
        <w:rPr>
          <w:szCs w:val="24"/>
        </w:rPr>
      </w:pPr>
      <w:r>
        <w:rPr>
          <w:szCs w:val="24"/>
        </w:rPr>
        <w:t>итоговая</w:t>
      </w:r>
      <w:r w:rsidRPr="00D147E3">
        <w:rPr>
          <w:szCs w:val="24"/>
        </w:rPr>
        <w:t xml:space="preserve"> аттестация </w:t>
      </w:r>
      <w:r>
        <w:rPr>
          <w:szCs w:val="24"/>
        </w:rPr>
        <w:tab/>
      </w:r>
      <w:r w:rsidRPr="00D147E3">
        <w:rPr>
          <w:szCs w:val="24"/>
        </w:rPr>
        <w:t xml:space="preserve"> – </w:t>
      </w:r>
      <w:r>
        <w:rPr>
          <w:szCs w:val="24"/>
        </w:rPr>
        <w:t>4</w:t>
      </w:r>
      <w:r w:rsidRPr="00D147E3">
        <w:rPr>
          <w:szCs w:val="24"/>
        </w:rPr>
        <w:t>0 баллов.</w:t>
      </w:r>
    </w:p>
    <w:p w:rsidR="00230250" w:rsidRPr="00D147E3" w:rsidRDefault="00230250" w:rsidP="005E4CB3">
      <w:pPr>
        <w:tabs>
          <w:tab w:val="left" w:pos="0"/>
          <w:tab w:val="left" w:pos="540"/>
          <w:tab w:val="left" w:pos="720"/>
        </w:tabs>
        <w:ind w:firstLine="720"/>
        <w:rPr>
          <w:szCs w:val="28"/>
        </w:rPr>
      </w:pPr>
      <w:r>
        <w:rPr>
          <w:szCs w:val="28"/>
        </w:rPr>
        <w:t>Таблица т</w:t>
      </w:r>
      <w:r w:rsidRPr="00D147E3">
        <w:rPr>
          <w:szCs w:val="28"/>
        </w:rPr>
        <w:t>рудоемкост</w:t>
      </w:r>
      <w:r>
        <w:rPr>
          <w:szCs w:val="28"/>
        </w:rPr>
        <w:t>и</w:t>
      </w:r>
      <w:r w:rsidRPr="00D147E3">
        <w:rPr>
          <w:szCs w:val="28"/>
        </w:rPr>
        <w:t xml:space="preserve"> модулей и видов учебной работы в относительных единицах приведена в </w:t>
      </w:r>
      <w:r>
        <w:rPr>
          <w:szCs w:val="28"/>
        </w:rPr>
        <w:t>Приложении 3</w:t>
      </w:r>
      <w:r w:rsidRPr="00D147E3">
        <w:rPr>
          <w:szCs w:val="28"/>
        </w:rPr>
        <w:t>. Трудоемкость по модулям распределена неравномерно в связи с их ролью при формировании компетенций</w:t>
      </w:r>
      <w:r>
        <w:rPr>
          <w:szCs w:val="28"/>
        </w:rPr>
        <w:t xml:space="preserve"> и временем, отводимом на обучение</w:t>
      </w:r>
      <w:r w:rsidRPr="00D147E3">
        <w:rPr>
          <w:szCs w:val="28"/>
        </w:rPr>
        <w:t xml:space="preserve">. </w:t>
      </w:r>
    </w:p>
    <w:p w:rsidR="00230250" w:rsidRPr="00D147E3" w:rsidRDefault="00230250" w:rsidP="005E4CB3">
      <w:pPr>
        <w:tabs>
          <w:tab w:val="left" w:pos="0"/>
          <w:tab w:val="left" w:pos="540"/>
          <w:tab w:val="left" w:pos="720"/>
        </w:tabs>
        <w:ind w:firstLine="720"/>
        <w:rPr>
          <w:szCs w:val="28"/>
        </w:rPr>
      </w:pPr>
      <w:r w:rsidRPr="00D147E3">
        <w:rPr>
          <w:szCs w:val="28"/>
        </w:rPr>
        <w:t>По отдельным видам трудоемкость распределена следующим образом:</w:t>
      </w:r>
    </w:p>
    <w:p w:rsidR="00DA028E" w:rsidRDefault="00DA028E" w:rsidP="00DA028E">
      <w:pPr>
        <w:tabs>
          <w:tab w:val="left" w:pos="0"/>
          <w:tab w:val="left" w:pos="540"/>
          <w:tab w:val="left" w:pos="720"/>
        </w:tabs>
        <w:ind w:firstLine="720"/>
        <w:rPr>
          <w:szCs w:val="28"/>
        </w:rPr>
      </w:pPr>
      <w:r>
        <w:rPr>
          <w:szCs w:val="28"/>
        </w:rPr>
        <w:t>8</w:t>
      </w:r>
      <w:r w:rsidRPr="00B86C64">
        <w:rPr>
          <w:szCs w:val="28"/>
        </w:rPr>
        <w:t>% - посещаемость лекционных занятий для обеспечения непосредственного контакта преподавателя при изучении теоретического материала и определения направленности самостоятельной работы;</w:t>
      </w:r>
    </w:p>
    <w:p w:rsidR="00DA028E" w:rsidRPr="00B86C64" w:rsidRDefault="00DA028E" w:rsidP="00DA028E">
      <w:pPr>
        <w:tabs>
          <w:tab w:val="left" w:pos="0"/>
          <w:tab w:val="left" w:pos="540"/>
          <w:tab w:val="left" w:pos="720"/>
        </w:tabs>
        <w:ind w:firstLine="720"/>
        <w:rPr>
          <w:szCs w:val="28"/>
        </w:rPr>
      </w:pPr>
      <w:r>
        <w:rPr>
          <w:szCs w:val="28"/>
        </w:rPr>
        <w:t>32% - работа на семинарских занятиях;</w:t>
      </w:r>
    </w:p>
    <w:p w:rsidR="00DA028E" w:rsidRPr="00B86C64" w:rsidRDefault="00DA028E" w:rsidP="00DA028E">
      <w:pPr>
        <w:ind w:firstLine="720"/>
        <w:rPr>
          <w:szCs w:val="28"/>
        </w:rPr>
      </w:pPr>
      <w:r>
        <w:rPr>
          <w:szCs w:val="28"/>
        </w:rPr>
        <w:lastRenderedPageBreak/>
        <w:t>10</w:t>
      </w:r>
      <w:r w:rsidRPr="00B86C64">
        <w:rPr>
          <w:szCs w:val="28"/>
        </w:rPr>
        <w:t>% - промежуточный контроль;</w:t>
      </w:r>
    </w:p>
    <w:p w:rsidR="00DA028E" w:rsidRDefault="00DA028E" w:rsidP="00DA028E">
      <w:pPr>
        <w:ind w:firstLine="720"/>
        <w:rPr>
          <w:b/>
        </w:rPr>
      </w:pPr>
      <w:r w:rsidRPr="00B86C64">
        <w:rPr>
          <w:szCs w:val="28"/>
        </w:rPr>
        <w:t>50% - сдача экзамена.</w:t>
      </w:r>
    </w:p>
    <w:p w:rsidR="00230250" w:rsidRDefault="00230250" w:rsidP="005E4CB3">
      <w:r>
        <w:t>Учитывая, что трудоемк</w:t>
      </w:r>
      <w:r w:rsidR="00DA028E">
        <w:t xml:space="preserve">ость текущей работы составляет 50%, </w:t>
      </w:r>
      <w:r>
        <w:t xml:space="preserve">каждому виду учебной работы присваивается следующая максимальная относительная оценка (соответствующая оценке «отлично» при общепринятой пятибалльной системе): </w:t>
      </w:r>
    </w:p>
    <w:p w:rsidR="00230250" w:rsidRDefault="00230250" w:rsidP="00DA028E">
      <w:pPr>
        <w:ind w:firstLine="567"/>
        <w:rPr>
          <w:szCs w:val="28"/>
        </w:rPr>
      </w:pPr>
      <w:r>
        <w:t xml:space="preserve">1. </w:t>
      </w:r>
      <w:r w:rsidR="00DA028E">
        <w:rPr>
          <w:szCs w:val="28"/>
        </w:rPr>
        <w:t>посещение лекции – 1%, активная работа на лекции, участие в обсуждении материала – 2%</w:t>
      </w:r>
    </w:p>
    <w:p w:rsidR="00DA028E" w:rsidRDefault="00DA028E" w:rsidP="00DA028E">
      <w:pPr>
        <w:ind w:firstLine="567"/>
      </w:pPr>
      <w:r>
        <w:t>2. работа на лабораторном занятии. Критерием выполнения работы является полное соответствие требованиям, установленными преподавателем. Оценка «отлично» соответствует 4,0 %, «хорошо» - 3,0 %, «удовлетворительно» - 2,5 %;</w:t>
      </w:r>
    </w:p>
    <w:p w:rsidR="00DA028E" w:rsidRDefault="00DA028E" w:rsidP="00DA028E">
      <w:pPr>
        <w:ind w:firstLine="567"/>
      </w:pPr>
      <w:r>
        <w:t xml:space="preserve">3. промежуточный контроль (суммарная оценка). Оценка «отлично» соответствует 10 %, «хорошо» - </w:t>
      </w:r>
      <w:r w:rsidR="006D5FE6">
        <w:t>8</w:t>
      </w:r>
      <w:r>
        <w:t xml:space="preserve">%, «удовлетворительно» - </w:t>
      </w:r>
      <w:r w:rsidR="006D5FE6">
        <w:t>6</w:t>
      </w:r>
      <w:r>
        <w:t>%;</w:t>
      </w:r>
    </w:p>
    <w:p w:rsidR="00230250" w:rsidRDefault="00230250" w:rsidP="005E4CB3">
      <w:pPr>
        <w:ind w:firstLine="709"/>
      </w:pPr>
      <w:r>
        <w:t>В зависимости от качества выполнения того или иного вида работы, отмечаются колебания оценки, которые отражаются виде рейтинга.</w:t>
      </w:r>
    </w:p>
    <w:p w:rsidR="00230250" w:rsidRDefault="00230250" w:rsidP="005E4CB3">
      <w:pPr>
        <w:ind w:firstLine="709"/>
      </w:pPr>
      <w:r>
        <w:t xml:space="preserve">Документацией учета рейтинга является </w:t>
      </w:r>
      <w:r w:rsidR="005F700B">
        <w:t>рабочий журнал преподавателя</w:t>
      </w:r>
      <w:r>
        <w:t xml:space="preserve">, </w:t>
      </w:r>
      <w:r w:rsidR="005F700B">
        <w:t>в</w:t>
      </w:r>
      <w:r>
        <w:t xml:space="preserve"> которо</w:t>
      </w:r>
      <w:r w:rsidR="005F700B">
        <w:t>м</w:t>
      </w:r>
      <w:r>
        <w:t xml:space="preserve"> </w:t>
      </w:r>
      <w:r w:rsidR="005F700B">
        <w:t>регистрируются</w:t>
      </w:r>
      <w:r w:rsidR="005F700B" w:rsidRPr="00E6566D">
        <w:t xml:space="preserve"> </w:t>
      </w:r>
      <w:r w:rsidR="005F700B">
        <w:t>оценочные единицы. На последнем (зачетном) занятии преподаватель зачитывает рейтинг каждого магистра. Рабочий журнал преподавателя находится на экзамене.</w:t>
      </w:r>
    </w:p>
    <w:p w:rsidR="00230250" w:rsidRDefault="00230250" w:rsidP="005E4CB3">
      <w:pPr>
        <w:ind w:firstLine="709"/>
      </w:pPr>
      <w:r>
        <w:t xml:space="preserve">В таблицу рейтинга вносятся максимальные и дифференцированные показатели по каждому модулю дисциплины, а также общий рейтинг студента за семестр. Сумма полученных баллов учитывается при сдаче экзамена. Студенты, набравшие менее </w:t>
      </w:r>
      <w:r w:rsidR="00937347">
        <w:t>30</w:t>
      </w:r>
      <w:r>
        <w:t xml:space="preserve"> баллов, к экзамену не допускаются.</w:t>
      </w:r>
    </w:p>
    <w:p w:rsidR="00230250" w:rsidRDefault="00230250" w:rsidP="005E4CB3">
      <w:pPr>
        <w:ind w:firstLine="709"/>
      </w:pPr>
    </w:p>
    <w:p w:rsidR="00230250" w:rsidRPr="00F96D64" w:rsidRDefault="00230250" w:rsidP="004770D6">
      <w:pPr>
        <w:pStyle w:val="1"/>
      </w:pPr>
      <w:bookmarkStart w:id="15" w:name="_Toc351676399"/>
      <w:r w:rsidRPr="00F96D64">
        <w:t>1</w:t>
      </w:r>
      <w:r w:rsidR="00B57AB1">
        <w:t>1</w:t>
      </w:r>
      <w:r w:rsidRPr="00F96D64">
        <w:t>. МЕТОДИКА ПРОВЕДЕНИЯ ПРОМЕЖУТОЧНОЙ И ИТОГОВОЙ АТТЕСТАЦИИ ПО ДИСЦИПЛИНЕ</w:t>
      </w:r>
      <w:bookmarkEnd w:id="15"/>
    </w:p>
    <w:p w:rsidR="00230250" w:rsidRDefault="00230250" w:rsidP="005E4CB3">
      <w:pPr>
        <w:ind w:firstLine="709"/>
      </w:pPr>
    </w:p>
    <w:p w:rsidR="00230250" w:rsidRPr="00D147E3" w:rsidRDefault="00230250" w:rsidP="005E4CB3">
      <w:pPr>
        <w:ind w:firstLine="709"/>
        <w:rPr>
          <w:szCs w:val="28"/>
        </w:rPr>
      </w:pPr>
      <w:r>
        <w:rPr>
          <w:szCs w:val="28"/>
        </w:rPr>
        <w:t>В</w:t>
      </w:r>
      <w:r w:rsidRPr="00694A76">
        <w:rPr>
          <w:szCs w:val="28"/>
        </w:rPr>
        <w:t xml:space="preserve"> течение семестра проводится </w:t>
      </w:r>
      <w:r>
        <w:rPr>
          <w:szCs w:val="28"/>
        </w:rPr>
        <w:t>п</w:t>
      </w:r>
      <w:r w:rsidRPr="00694A76">
        <w:rPr>
          <w:szCs w:val="28"/>
        </w:rPr>
        <w:t>ромежуточный контроль</w:t>
      </w:r>
      <w:r>
        <w:rPr>
          <w:szCs w:val="28"/>
        </w:rPr>
        <w:t xml:space="preserve"> усвоения теоретического материала студентами,  </w:t>
      </w:r>
      <w:r w:rsidRPr="00D147E3">
        <w:rPr>
          <w:szCs w:val="28"/>
        </w:rPr>
        <w:t>включа</w:t>
      </w:r>
      <w:r>
        <w:rPr>
          <w:szCs w:val="28"/>
        </w:rPr>
        <w:t>ющий</w:t>
      </w:r>
      <w:r w:rsidRPr="00D147E3">
        <w:rPr>
          <w:szCs w:val="28"/>
        </w:rPr>
        <w:t xml:space="preserve"> </w:t>
      </w:r>
      <w:r w:rsidR="00A845EC">
        <w:rPr>
          <w:szCs w:val="28"/>
        </w:rPr>
        <w:t xml:space="preserve">письменные контрольные работы и </w:t>
      </w:r>
      <w:r w:rsidR="00A845EC" w:rsidRPr="00D147E3">
        <w:rPr>
          <w:szCs w:val="28"/>
        </w:rPr>
        <w:t>коллоквиумы,</w:t>
      </w:r>
      <w:r w:rsidRPr="00D147E3">
        <w:rPr>
          <w:szCs w:val="28"/>
        </w:rPr>
        <w:t xml:space="preserve"> </w:t>
      </w:r>
      <w:r>
        <w:rPr>
          <w:szCs w:val="28"/>
        </w:rPr>
        <w:t>проводим</w:t>
      </w:r>
      <w:r w:rsidR="00F55A30">
        <w:rPr>
          <w:szCs w:val="28"/>
        </w:rPr>
        <w:t>ы</w:t>
      </w:r>
      <w:r>
        <w:rPr>
          <w:szCs w:val="28"/>
        </w:rPr>
        <w:t xml:space="preserve">е </w:t>
      </w:r>
      <w:r w:rsidRPr="00D147E3">
        <w:rPr>
          <w:szCs w:val="28"/>
        </w:rPr>
        <w:t xml:space="preserve">в соответствии с графиком </w:t>
      </w:r>
      <w:r>
        <w:rPr>
          <w:szCs w:val="28"/>
        </w:rPr>
        <w:t>учебного процесса (прил. 2)</w:t>
      </w:r>
      <w:r w:rsidRPr="00D147E3">
        <w:rPr>
          <w:szCs w:val="28"/>
        </w:rPr>
        <w:t>.</w:t>
      </w:r>
    </w:p>
    <w:p w:rsidR="00230250" w:rsidRDefault="00230250" w:rsidP="005E4CB3">
      <w:pPr>
        <w:pStyle w:val="32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Промежуточный контроль включает</w:t>
      </w:r>
      <w:r w:rsidRPr="00694A76">
        <w:rPr>
          <w:sz w:val="28"/>
          <w:szCs w:val="28"/>
        </w:rPr>
        <w:t xml:space="preserve"> </w:t>
      </w:r>
      <w:r w:rsidR="00066A24">
        <w:rPr>
          <w:sz w:val="28"/>
          <w:szCs w:val="28"/>
        </w:rPr>
        <w:t>2</w:t>
      </w:r>
      <w:r w:rsidRPr="00694A76">
        <w:rPr>
          <w:sz w:val="28"/>
          <w:szCs w:val="28"/>
        </w:rPr>
        <w:t xml:space="preserve"> коллоквиума по </w:t>
      </w:r>
      <w:r>
        <w:rPr>
          <w:sz w:val="28"/>
          <w:szCs w:val="28"/>
        </w:rPr>
        <w:t>модулям дисциплины</w:t>
      </w:r>
      <w:r w:rsidRPr="00694A76">
        <w:rPr>
          <w:sz w:val="28"/>
          <w:szCs w:val="28"/>
        </w:rPr>
        <w:t xml:space="preserve">: </w:t>
      </w:r>
    </w:p>
    <w:p w:rsidR="00230250" w:rsidRDefault="00230250" w:rsidP="005E4CB3">
      <w:pPr>
        <w:pStyle w:val="32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Модуль 1: тема коллоквиума </w:t>
      </w:r>
      <w:r w:rsidRPr="00694A76">
        <w:rPr>
          <w:sz w:val="28"/>
          <w:szCs w:val="28"/>
        </w:rPr>
        <w:t>«</w:t>
      </w:r>
      <w:r w:rsidR="008310D3">
        <w:rPr>
          <w:sz w:val="28"/>
          <w:szCs w:val="28"/>
        </w:rPr>
        <w:t>Инфекция и иммунитет</w:t>
      </w:r>
      <w:r w:rsidRPr="00694A76">
        <w:rPr>
          <w:sz w:val="28"/>
          <w:szCs w:val="28"/>
        </w:rPr>
        <w:t>»</w:t>
      </w:r>
      <w:r>
        <w:rPr>
          <w:sz w:val="28"/>
          <w:szCs w:val="28"/>
        </w:rPr>
        <w:t xml:space="preserve"> - (</w:t>
      </w:r>
      <w:r w:rsidR="009C7D99">
        <w:rPr>
          <w:sz w:val="28"/>
          <w:szCs w:val="28"/>
        </w:rPr>
        <w:t xml:space="preserve">8 </w:t>
      </w:r>
      <w:r>
        <w:rPr>
          <w:sz w:val="28"/>
          <w:szCs w:val="28"/>
        </w:rPr>
        <w:t>вариант</w:t>
      </w:r>
      <w:r w:rsidR="009C7D99">
        <w:rPr>
          <w:sz w:val="28"/>
          <w:szCs w:val="28"/>
        </w:rPr>
        <w:t>ов</w:t>
      </w:r>
      <w:r>
        <w:rPr>
          <w:sz w:val="28"/>
          <w:szCs w:val="28"/>
        </w:rPr>
        <w:t xml:space="preserve"> по 2 вопроса). Проводится в течение </w:t>
      </w:r>
      <w:r w:rsidR="00AF6F69">
        <w:rPr>
          <w:sz w:val="28"/>
          <w:szCs w:val="28"/>
        </w:rPr>
        <w:t>6</w:t>
      </w:r>
      <w:r>
        <w:rPr>
          <w:sz w:val="28"/>
          <w:szCs w:val="28"/>
        </w:rPr>
        <w:t>-й недели семестра.</w:t>
      </w:r>
    </w:p>
    <w:p w:rsidR="00230250" w:rsidRDefault="00230250" w:rsidP="005E4CB3">
      <w:pPr>
        <w:pStyle w:val="32"/>
        <w:spacing w:after="0"/>
        <w:rPr>
          <w:sz w:val="28"/>
          <w:szCs w:val="28"/>
        </w:rPr>
      </w:pPr>
      <w:r>
        <w:rPr>
          <w:sz w:val="28"/>
          <w:szCs w:val="28"/>
        </w:rPr>
        <w:t>Модуль 2: тема коллоквиума «</w:t>
      </w:r>
      <w:r w:rsidR="00AB0BED">
        <w:rPr>
          <w:sz w:val="28"/>
          <w:szCs w:val="28"/>
        </w:rPr>
        <w:t>Возбудители бактериальных, вирусных и грибковых заболеваний</w:t>
      </w:r>
      <w:r>
        <w:rPr>
          <w:sz w:val="28"/>
          <w:szCs w:val="28"/>
        </w:rPr>
        <w:t xml:space="preserve">» (20 вариантов по 2 вопроса). Проводится в течение </w:t>
      </w:r>
      <w:r w:rsidR="00AB0BED">
        <w:rPr>
          <w:sz w:val="28"/>
          <w:szCs w:val="28"/>
        </w:rPr>
        <w:t>15</w:t>
      </w:r>
      <w:r>
        <w:rPr>
          <w:sz w:val="28"/>
          <w:szCs w:val="28"/>
        </w:rPr>
        <w:t>-й недели семестра.</w:t>
      </w:r>
    </w:p>
    <w:p w:rsidR="00230250" w:rsidRDefault="00230250" w:rsidP="005E4CB3">
      <w:pPr>
        <w:pStyle w:val="32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После изучения дисциплины в течение семестра и прохождения контрольных рубежей студенты, набравшие 38 баллов и более, допускаются к итоговому экзамену. Итоговый экзамен проводится по билетам, сформированным из контрольных вопросов п</w:t>
      </w:r>
      <w:r w:rsidR="00066A24">
        <w:rPr>
          <w:sz w:val="28"/>
          <w:szCs w:val="28"/>
        </w:rPr>
        <w:t>о модулям и разделам дисциплины.</w:t>
      </w:r>
    </w:p>
    <w:p w:rsidR="009F55B1" w:rsidRPr="006B70AB" w:rsidRDefault="009F55B1" w:rsidP="005E4CB3">
      <w:pPr>
        <w:ind w:firstLine="709"/>
        <w:rPr>
          <w:b/>
          <w:szCs w:val="28"/>
        </w:rPr>
      </w:pPr>
    </w:p>
    <w:p w:rsidR="009F55B1" w:rsidRPr="00256690" w:rsidRDefault="004770D6" w:rsidP="004770D6">
      <w:pPr>
        <w:pStyle w:val="1"/>
      </w:pPr>
      <w:bookmarkStart w:id="16" w:name="_Toc351676400"/>
      <w:r>
        <w:t>1</w:t>
      </w:r>
      <w:r w:rsidR="00B57AB1">
        <w:t>2</w:t>
      </w:r>
      <w:r>
        <w:t xml:space="preserve">. </w:t>
      </w:r>
      <w:r w:rsidR="009F55B1" w:rsidRPr="00256690">
        <w:t>БИБЛИОГРАФИЧЕСКИЙ СПИСОК</w:t>
      </w:r>
      <w:bookmarkEnd w:id="16"/>
    </w:p>
    <w:p w:rsidR="00EB2BDA" w:rsidRDefault="00EB2BDA" w:rsidP="00EB4AC0">
      <w:pPr>
        <w:tabs>
          <w:tab w:val="left" w:pos="6912"/>
        </w:tabs>
        <w:ind w:firstLine="709"/>
        <w:rPr>
          <w:b/>
          <w:bCs/>
          <w:szCs w:val="28"/>
        </w:rPr>
      </w:pPr>
    </w:p>
    <w:p w:rsidR="00EB4AC0" w:rsidRDefault="00EB4AC0" w:rsidP="00EB4AC0">
      <w:pPr>
        <w:tabs>
          <w:tab w:val="left" w:pos="6912"/>
        </w:tabs>
        <w:ind w:firstLine="709"/>
        <w:rPr>
          <w:b/>
          <w:bCs/>
          <w:szCs w:val="28"/>
        </w:rPr>
      </w:pPr>
      <w:r>
        <w:rPr>
          <w:b/>
          <w:bCs/>
          <w:szCs w:val="28"/>
        </w:rPr>
        <w:t>Основная литература</w:t>
      </w:r>
    </w:p>
    <w:p w:rsidR="00EB4AC0" w:rsidRDefault="00EB4AC0" w:rsidP="00EB4AC0">
      <w:pPr>
        <w:numPr>
          <w:ilvl w:val="0"/>
          <w:numId w:val="9"/>
        </w:numPr>
        <w:tabs>
          <w:tab w:val="clear" w:pos="1429"/>
          <w:tab w:val="left" w:pos="567"/>
        </w:tabs>
        <w:ind w:left="0" w:firstLine="0"/>
        <w:rPr>
          <w:szCs w:val="24"/>
        </w:rPr>
      </w:pPr>
      <w:r w:rsidRPr="006F0F9E">
        <w:rPr>
          <w:szCs w:val="24"/>
        </w:rPr>
        <w:t>Медицинская микробиология, вирусология и иммунология</w:t>
      </w:r>
      <w:proofErr w:type="gramStart"/>
      <w:r w:rsidRPr="006F0F9E">
        <w:rPr>
          <w:szCs w:val="24"/>
        </w:rPr>
        <w:t xml:space="preserve"> :</w:t>
      </w:r>
      <w:proofErr w:type="gramEnd"/>
      <w:r w:rsidRPr="006F0F9E">
        <w:rPr>
          <w:szCs w:val="24"/>
        </w:rPr>
        <w:t xml:space="preserve"> в 2 томах : учебник</w:t>
      </w:r>
      <w:r>
        <w:rPr>
          <w:szCs w:val="24"/>
        </w:rPr>
        <w:t xml:space="preserve">. </w:t>
      </w:r>
      <w:r w:rsidRPr="006F0F9E">
        <w:rPr>
          <w:szCs w:val="24"/>
        </w:rPr>
        <w:t>Том 1/ под ред.: В. В. Зверев, М. Н. Бойченко. - Москва</w:t>
      </w:r>
      <w:proofErr w:type="gramStart"/>
      <w:r w:rsidRPr="006F0F9E">
        <w:rPr>
          <w:szCs w:val="24"/>
        </w:rPr>
        <w:t xml:space="preserve"> :</w:t>
      </w:r>
      <w:proofErr w:type="gramEnd"/>
      <w:r w:rsidRPr="006F0F9E">
        <w:rPr>
          <w:szCs w:val="24"/>
        </w:rPr>
        <w:t xml:space="preserve"> ГЭОТАР-Медиа, 2011</w:t>
      </w:r>
      <w:r>
        <w:rPr>
          <w:szCs w:val="24"/>
        </w:rPr>
        <w:t xml:space="preserve">. - </w:t>
      </w:r>
      <w:r w:rsidRPr="006F0F9E">
        <w:rPr>
          <w:szCs w:val="24"/>
        </w:rPr>
        <w:t>447 с.</w:t>
      </w:r>
      <w:r>
        <w:rPr>
          <w:szCs w:val="24"/>
        </w:rPr>
        <w:t xml:space="preserve"> – 2 экз.</w:t>
      </w:r>
    </w:p>
    <w:p w:rsidR="00EB4AC0" w:rsidRDefault="00EB4AC0" w:rsidP="00EB4AC0">
      <w:pPr>
        <w:numPr>
          <w:ilvl w:val="0"/>
          <w:numId w:val="9"/>
        </w:numPr>
        <w:tabs>
          <w:tab w:val="clear" w:pos="1429"/>
          <w:tab w:val="left" w:pos="567"/>
        </w:tabs>
        <w:ind w:left="0" w:firstLine="0"/>
        <w:rPr>
          <w:szCs w:val="24"/>
        </w:rPr>
      </w:pPr>
      <w:r w:rsidRPr="006F0F9E">
        <w:rPr>
          <w:szCs w:val="24"/>
        </w:rPr>
        <w:t>Медицинская микробиология, вирусология и иммунология</w:t>
      </w:r>
      <w:proofErr w:type="gramStart"/>
      <w:r w:rsidRPr="006F0F9E">
        <w:rPr>
          <w:szCs w:val="24"/>
        </w:rPr>
        <w:t xml:space="preserve"> :</w:t>
      </w:r>
      <w:proofErr w:type="gramEnd"/>
      <w:r w:rsidRPr="006F0F9E">
        <w:rPr>
          <w:szCs w:val="24"/>
        </w:rPr>
        <w:t xml:space="preserve"> в 2 томах : учебник</w:t>
      </w:r>
      <w:r>
        <w:rPr>
          <w:szCs w:val="24"/>
        </w:rPr>
        <w:t xml:space="preserve">. </w:t>
      </w:r>
      <w:r w:rsidRPr="006F0F9E">
        <w:rPr>
          <w:szCs w:val="24"/>
        </w:rPr>
        <w:t xml:space="preserve">Том </w:t>
      </w:r>
      <w:r>
        <w:rPr>
          <w:szCs w:val="24"/>
        </w:rPr>
        <w:t>2</w:t>
      </w:r>
      <w:r w:rsidRPr="006F0F9E">
        <w:rPr>
          <w:szCs w:val="24"/>
        </w:rPr>
        <w:t>/ под ред.: В. В. Зверев, М. Н. Бойченко. - Москва</w:t>
      </w:r>
      <w:proofErr w:type="gramStart"/>
      <w:r w:rsidRPr="006F0F9E">
        <w:rPr>
          <w:szCs w:val="24"/>
        </w:rPr>
        <w:t xml:space="preserve"> :</w:t>
      </w:r>
      <w:proofErr w:type="gramEnd"/>
      <w:r w:rsidRPr="006F0F9E">
        <w:rPr>
          <w:szCs w:val="24"/>
        </w:rPr>
        <w:t xml:space="preserve"> ГЭОТАР-Медиа, 2011</w:t>
      </w:r>
      <w:r>
        <w:rPr>
          <w:szCs w:val="24"/>
        </w:rPr>
        <w:t xml:space="preserve">. - </w:t>
      </w:r>
      <w:r w:rsidRPr="006F0F9E">
        <w:rPr>
          <w:szCs w:val="24"/>
        </w:rPr>
        <w:t>447 с.</w:t>
      </w:r>
      <w:r w:rsidRPr="001772E5">
        <w:rPr>
          <w:szCs w:val="24"/>
        </w:rPr>
        <w:t xml:space="preserve"> </w:t>
      </w:r>
      <w:r w:rsidRPr="006F0F9E">
        <w:rPr>
          <w:szCs w:val="24"/>
        </w:rPr>
        <w:t>+ Прилож.: 1 электрон</w:t>
      </w:r>
      <w:proofErr w:type="gramStart"/>
      <w:r w:rsidRPr="006F0F9E">
        <w:rPr>
          <w:szCs w:val="24"/>
        </w:rPr>
        <w:t>.</w:t>
      </w:r>
      <w:proofErr w:type="gramEnd"/>
      <w:r w:rsidRPr="006F0F9E">
        <w:rPr>
          <w:szCs w:val="24"/>
        </w:rPr>
        <w:t xml:space="preserve"> </w:t>
      </w:r>
      <w:proofErr w:type="gramStart"/>
      <w:r w:rsidRPr="006F0F9E">
        <w:rPr>
          <w:szCs w:val="24"/>
        </w:rPr>
        <w:t>о</w:t>
      </w:r>
      <w:proofErr w:type="gramEnd"/>
      <w:r w:rsidRPr="006F0F9E">
        <w:rPr>
          <w:szCs w:val="24"/>
        </w:rPr>
        <w:t>пт. диск (CD-ROM)</w:t>
      </w:r>
      <w:r>
        <w:rPr>
          <w:szCs w:val="24"/>
        </w:rPr>
        <w:t xml:space="preserve"> – 2 экз.</w:t>
      </w:r>
    </w:p>
    <w:p w:rsidR="00EB4AC0" w:rsidRPr="00F107A4" w:rsidRDefault="00EB4AC0" w:rsidP="00EB4AC0">
      <w:pPr>
        <w:numPr>
          <w:ilvl w:val="0"/>
          <w:numId w:val="9"/>
        </w:numPr>
        <w:tabs>
          <w:tab w:val="clear" w:pos="1429"/>
          <w:tab w:val="num" w:pos="0"/>
          <w:tab w:val="left" w:pos="567"/>
        </w:tabs>
        <w:ind w:left="0" w:firstLine="0"/>
        <w:rPr>
          <w:szCs w:val="24"/>
        </w:rPr>
      </w:pPr>
      <w:r>
        <w:rPr>
          <w:szCs w:val="24"/>
        </w:rPr>
        <w:t xml:space="preserve"> </w:t>
      </w:r>
      <w:r w:rsidRPr="00F107A4">
        <w:rPr>
          <w:szCs w:val="24"/>
        </w:rPr>
        <w:t>Поздеев</w:t>
      </w:r>
      <w:r>
        <w:rPr>
          <w:szCs w:val="24"/>
        </w:rPr>
        <w:t>,</w:t>
      </w:r>
      <w:r w:rsidRPr="00F107A4">
        <w:rPr>
          <w:szCs w:val="24"/>
        </w:rPr>
        <w:t xml:space="preserve"> О. К. </w:t>
      </w:r>
      <w:r w:rsidRPr="00045E19">
        <w:rPr>
          <w:szCs w:val="24"/>
        </w:rPr>
        <w:t>Медицинская микробиология: учебное пособие для студентов медицинских вузов / О. К. Поздеев</w:t>
      </w:r>
      <w:proofErr w:type="gramStart"/>
      <w:r w:rsidRPr="00045E19">
        <w:rPr>
          <w:szCs w:val="24"/>
        </w:rPr>
        <w:t xml:space="preserve"> ;</w:t>
      </w:r>
      <w:proofErr w:type="gramEnd"/>
      <w:r w:rsidRPr="00045E19">
        <w:rPr>
          <w:szCs w:val="24"/>
        </w:rPr>
        <w:t xml:space="preserve"> под ред. В. И. Покровский. - Изд. 4-е. - Москва</w:t>
      </w:r>
      <w:proofErr w:type="gramStart"/>
      <w:r w:rsidRPr="00045E19">
        <w:rPr>
          <w:szCs w:val="24"/>
        </w:rPr>
        <w:t xml:space="preserve"> :</w:t>
      </w:r>
      <w:proofErr w:type="gramEnd"/>
      <w:r w:rsidRPr="00045E19">
        <w:rPr>
          <w:szCs w:val="24"/>
        </w:rPr>
        <w:t xml:space="preserve"> ГЭОТАР-Медиа, 2010. - 765 с</w:t>
      </w:r>
      <w:r>
        <w:rPr>
          <w:szCs w:val="24"/>
        </w:rPr>
        <w:t>. – 10 экз.</w:t>
      </w:r>
    </w:p>
    <w:p w:rsidR="00EB4AC0" w:rsidRDefault="00EB4AC0" w:rsidP="00EB4AC0">
      <w:pPr>
        <w:numPr>
          <w:ilvl w:val="0"/>
          <w:numId w:val="9"/>
        </w:numPr>
        <w:tabs>
          <w:tab w:val="clear" w:pos="1429"/>
          <w:tab w:val="num" w:pos="426"/>
          <w:tab w:val="left" w:pos="567"/>
        </w:tabs>
        <w:ind w:left="0" w:firstLine="0"/>
        <w:rPr>
          <w:szCs w:val="24"/>
        </w:rPr>
      </w:pPr>
      <w:r w:rsidRPr="00F107A4">
        <w:rPr>
          <w:szCs w:val="24"/>
        </w:rPr>
        <w:t>Руководство по медицинской микробиологии. Общая и санитарная микробиология. Книга 1</w:t>
      </w:r>
      <w:r>
        <w:rPr>
          <w:szCs w:val="24"/>
        </w:rPr>
        <w:t xml:space="preserve"> </w:t>
      </w:r>
      <w:r w:rsidRPr="00F107A4">
        <w:rPr>
          <w:szCs w:val="24"/>
        </w:rPr>
        <w:t>/ Под ред</w:t>
      </w:r>
      <w:r>
        <w:rPr>
          <w:szCs w:val="24"/>
        </w:rPr>
        <w:t>.</w:t>
      </w:r>
      <w:r w:rsidRPr="00F107A4">
        <w:rPr>
          <w:szCs w:val="24"/>
        </w:rPr>
        <w:t xml:space="preserve"> Лабинской А.С., Волиной Е.Г. – М.</w:t>
      </w:r>
      <w:proofErr w:type="gramStart"/>
      <w:r>
        <w:rPr>
          <w:szCs w:val="24"/>
        </w:rPr>
        <w:t xml:space="preserve"> </w:t>
      </w:r>
      <w:r w:rsidRPr="00F107A4">
        <w:rPr>
          <w:szCs w:val="24"/>
        </w:rPr>
        <w:t>:</w:t>
      </w:r>
      <w:proofErr w:type="gramEnd"/>
      <w:r w:rsidRPr="00F107A4">
        <w:rPr>
          <w:szCs w:val="24"/>
        </w:rPr>
        <w:t xml:space="preserve"> БИНОМ, 2008. – 1080 с.</w:t>
      </w:r>
      <w:r>
        <w:rPr>
          <w:szCs w:val="24"/>
        </w:rPr>
        <w:t xml:space="preserve"> – 1 экз. (на базовой кафедре биотехнологии)</w:t>
      </w:r>
    </w:p>
    <w:p w:rsidR="00EB4AC0" w:rsidRPr="00F107A4" w:rsidRDefault="00EB4AC0" w:rsidP="00EB4AC0">
      <w:pPr>
        <w:rPr>
          <w:szCs w:val="24"/>
        </w:rPr>
      </w:pPr>
    </w:p>
    <w:p w:rsidR="00EB4AC0" w:rsidRDefault="00EB4AC0" w:rsidP="00EB4AC0">
      <w:pPr>
        <w:tabs>
          <w:tab w:val="left" w:pos="6912"/>
        </w:tabs>
        <w:ind w:firstLine="709"/>
        <w:rPr>
          <w:b/>
          <w:bCs/>
          <w:szCs w:val="28"/>
        </w:rPr>
      </w:pPr>
      <w:r>
        <w:rPr>
          <w:b/>
          <w:bCs/>
          <w:szCs w:val="28"/>
        </w:rPr>
        <w:t>Дополнительная литература</w:t>
      </w:r>
    </w:p>
    <w:p w:rsidR="00EB4AC0" w:rsidRPr="00F107A4" w:rsidRDefault="00EB4AC0" w:rsidP="00EB4AC0">
      <w:pPr>
        <w:numPr>
          <w:ilvl w:val="0"/>
          <w:numId w:val="9"/>
        </w:numPr>
        <w:tabs>
          <w:tab w:val="clear" w:pos="1429"/>
          <w:tab w:val="left" w:pos="567"/>
        </w:tabs>
        <w:ind w:left="0" w:firstLine="0"/>
        <w:rPr>
          <w:szCs w:val="24"/>
        </w:rPr>
      </w:pPr>
      <w:r w:rsidRPr="00F107A4">
        <w:rPr>
          <w:szCs w:val="24"/>
        </w:rPr>
        <w:t>Алешукина</w:t>
      </w:r>
      <w:r>
        <w:rPr>
          <w:szCs w:val="24"/>
        </w:rPr>
        <w:t>,</w:t>
      </w:r>
      <w:r w:rsidRPr="00F107A4">
        <w:rPr>
          <w:szCs w:val="24"/>
        </w:rPr>
        <w:t xml:space="preserve"> А. В. Медицинская микробиология: учебное пособие / А. В. Алешукина. - Ростов-на-Дону: Феникс, 2003. - 473 с.</w:t>
      </w:r>
      <w:r>
        <w:rPr>
          <w:szCs w:val="24"/>
        </w:rPr>
        <w:t xml:space="preserve"> – 10 экз.</w:t>
      </w:r>
    </w:p>
    <w:p w:rsidR="00EB4AC0" w:rsidRPr="00F107A4" w:rsidRDefault="00EB4AC0" w:rsidP="00EB4AC0">
      <w:pPr>
        <w:numPr>
          <w:ilvl w:val="0"/>
          <w:numId w:val="9"/>
        </w:numPr>
        <w:tabs>
          <w:tab w:val="clear" w:pos="1429"/>
          <w:tab w:val="left" w:pos="567"/>
        </w:tabs>
        <w:ind w:left="0" w:firstLine="0"/>
        <w:rPr>
          <w:szCs w:val="24"/>
        </w:rPr>
      </w:pPr>
      <w:r w:rsidRPr="00F107A4">
        <w:rPr>
          <w:szCs w:val="24"/>
        </w:rPr>
        <w:t>Борисов</w:t>
      </w:r>
      <w:r>
        <w:rPr>
          <w:szCs w:val="24"/>
        </w:rPr>
        <w:t>,</w:t>
      </w:r>
      <w:r w:rsidRPr="00F107A4">
        <w:rPr>
          <w:szCs w:val="24"/>
        </w:rPr>
        <w:t xml:space="preserve"> Л. Б. Медицинская микробиология, вирусология, иммунология: учебник для вузов / Л. Б. Борисов. - 4-е изд.,</w:t>
      </w:r>
      <w:r>
        <w:rPr>
          <w:szCs w:val="24"/>
        </w:rPr>
        <w:t xml:space="preserve"> </w:t>
      </w:r>
      <w:r w:rsidRPr="00F107A4">
        <w:rPr>
          <w:szCs w:val="24"/>
        </w:rPr>
        <w:t xml:space="preserve">доп. и перераб. </w:t>
      </w:r>
      <w:r>
        <w:rPr>
          <w:szCs w:val="24"/>
        </w:rPr>
        <w:t>–</w:t>
      </w:r>
      <w:r w:rsidRPr="00F107A4">
        <w:rPr>
          <w:szCs w:val="24"/>
        </w:rPr>
        <w:t xml:space="preserve"> М</w:t>
      </w:r>
      <w:r>
        <w:rPr>
          <w:szCs w:val="24"/>
        </w:rPr>
        <w:t>.</w:t>
      </w:r>
      <w:proofErr w:type="gramStart"/>
      <w:r>
        <w:rPr>
          <w:szCs w:val="24"/>
        </w:rPr>
        <w:t xml:space="preserve"> </w:t>
      </w:r>
      <w:r w:rsidRPr="00F107A4">
        <w:rPr>
          <w:szCs w:val="24"/>
        </w:rPr>
        <w:t>:</w:t>
      </w:r>
      <w:proofErr w:type="gramEnd"/>
      <w:r w:rsidRPr="00F107A4">
        <w:rPr>
          <w:szCs w:val="24"/>
        </w:rPr>
        <w:t xml:space="preserve"> Медицинское информационное агентство, 2005. - 734 с.</w:t>
      </w:r>
      <w:r>
        <w:rPr>
          <w:szCs w:val="24"/>
        </w:rPr>
        <w:t xml:space="preserve"> – 7 экз.</w:t>
      </w:r>
    </w:p>
    <w:p w:rsidR="00EB4AC0" w:rsidRPr="00F107A4" w:rsidRDefault="00EB4AC0" w:rsidP="00EB4AC0">
      <w:pPr>
        <w:numPr>
          <w:ilvl w:val="0"/>
          <w:numId w:val="9"/>
        </w:numPr>
        <w:tabs>
          <w:tab w:val="clear" w:pos="1429"/>
          <w:tab w:val="left" w:pos="567"/>
        </w:tabs>
        <w:ind w:left="0" w:firstLine="0"/>
        <w:rPr>
          <w:szCs w:val="24"/>
        </w:rPr>
      </w:pPr>
      <w:r w:rsidRPr="00F107A4">
        <w:rPr>
          <w:szCs w:val="24"/>
        </w:rPr>
        <w:t>Воробьев</w:t>
      </w:r>
      <w:r>
        <w:rPr>
          <w:szCs w:val="24"/>
        </w:rPr>
        <w:t>,</w:t>
      </w:r>
      <w:r w:rsidRPr="00F107A4">
        <w:rPr>
          <w:szCs w:val="24"/>
        </w:rPr>
        <w:t xml:space="preserve"> А. А. Медицинская и санитарная микробиология: учебное пособие / А. А. Воробьев, Ю. С. Кривошеин, В. П. Широбоков</w:t>
      </w:r>
      <w:proofErr w:type="gramStart"/>
      <w:r w:rsidRPr="00F107A4">
        <w:rPr>
          <w:szCs w:val="24"/>
        </w:rPr>
        <w:t xml:space="preserve"> .</w:t>
      </w:r>
      <w:proofErr w:type="gramEnd"/>
      <w:r w:rsidRPr="00F107A4">
        <w:rPr>
          <w:szCs w:val="24"/>
        </w:rPr>
        <w:t xml:space="preserve"> </w:t>
      </w:r>
      <w:r>
        <w:rPr>
          <w:szCs w:val="24"/>
        </w:rPr>
        <w:t>–</w:t>
      </w:r>
      <w:r w:rsidRPr="00F107A4">
        <w:rPr>
          <w:szCs w:val="24"/>
        </w:rPr>
        <w:t xml:space="preserve"> М</w:t>
      </w:r>
      <w:r>
        <w:rPr>
          <w:szCs w:val="24"/>
        </w:rPr>
        <w:t>.</w:t>
      </w:r>
      <w:r w:rsidRPr="00F107A4">
        <w:rPr>
          <w:szCs w:val="24"/>
        </w:rPr>
        <w:t xml:space="preserve"> : Академия, 2003. - 462 с.</w:t>
      </w:r>
      <w:r>
        <w:rPr>
          <w:szCs w:val="24"/>
        </w:rPr>
        <w:t xml:space="preserve"> – 3 экз.</w:t>
      </w:r>
    </w:p>
    <w:p w:rsidR="00EB4AC0" w:rsidRPr="008072A3" w:rsidRDefault="00EB4AC0" w:rsidP="00EB4AC0">
      <w:pPr>
        <w:numPr>
          <w:ilvl w:val="0"/>
          <w:numId w:val="9"/>
        </w:numPr>
        <w:tabs>
          <w:tab w:val="clear" w:pos="1429"/>
          <w:tab w:val="left" w:pos="567"/>
        </w:tabs>
        <w:ind w:left="0" w:firstLine="0"/>
        <w:rPr>
          <w:szCs w:val="24"/>
        </w:rPr>
      </w:pPr>
      <w:r w:rsidRPr="008072A3">
        <w:rPr>
          <w:szCs w:val="24"/>
        </w:rPr>
        <w:t>Определение микроэкологического статуса и диагностика инфекций организма человека с использованием метода хромато-масс-спектрометрии. Струкова Е.Г.</w:t>
      </w:r>
      <w:r>
        <w:rPr>
          <w:szCs w:val="24"/>
        </w:rPr>
        <w:t>,</w:t>
      </w:r>
      <w:r w:rsidRPr="008072A3">
        <w:rPr>
          <w:szCs w:val="24"/>
        </w:rPr>
        <w:t xml:space="preserve"> Ефремов А.А.</w:t>
      </w:r>
      <w:r>
        <w:rPr>
          <w:szCs w:val="24"/>
        </w:rPr>
        <w:t>,</w:t>
      </w:r>
      <w:r w:rsidRPr="008072A3">
        <w:rPr>
          <w:szCs w:val="24"/>
        </w:rPr>
        <w:t xml:space="preserve"> Гонтова А.А.</w:t>
      </w:r>
      <w:r>
        <w:rPr>
          <w:szCs w:val="24"/>
        </w:rPr>
        <w:t>,</w:t>
      </w:r>
      <w:r w:rsidRPr="008072A3">
        <w:rPr>
          <w:szCs w:val="24"/>
        </w:rPr>
        <w:t xml:space="preserve"> Осипов Г.А.</w:t>
      </w:r>
      <w:r>
        <w:rPr>
          <w:szCs w:val="24"/>
        </w:rPr>
        <w:t>,</w:t>
      </w:r>
      <w:r w:rsidRPr="008072A3">
        <w:rPr>
          <w:szCs w:val="24"/>
        </w:rPr>
        <w:t xml:space="preserve"> </w:t>
      </w:r>
      <w:r>
        <w:rPr>
          <w:szCs w:val="24"/>
        </w:rPr>
        <w:t>Сарматова Н.И. //</w:t>
      </w:r>
      <w:r w:rsidRPr="008072A3">
        <w:t xml:space="preserve"> </w:t>
      </w:r>
      <w:r w:rsidRPr="008072A3">
        <w:rPr>
          <w:szCs w:val="24"/>
        </w:rPr>
        <w:t>Журнал Сибирского федерального университета. Химия</w:t>
      </w:r>
      <w:r>
        <w:rPr>
          <w:szCs w:val="24"/>
        </w:rPr>
        <w:t>. –</w:t>
      </w:r>
      <w:r w:rsidRPr="008072A3">
        <w:rPr>
          <w:szCs w:val="24"/>
        </w:rPr>
        <w:t xml:space="preserve"> 2009</w:t>
      </w:r>
      <w:r>
        <w:rPr>
          <w:szCs w:val="24"/>
        </w:rPr>
        <w:t>. –</w:t>
      </w:r>
      <w:r w:rsidRPr="008072A3">
        <w:rPr>
          <w:szCs w:val="24"/>
        </w:rPr>
        <w:t xml:space="preserve"> 2</w:t>
      </w:r>
      <w:r>
        <w:rPr>
          <w:szCs w:val="24"/>
        </w:rPr>
        <w:t xml:space="preserve"> </w:t>
      </w:r>
      <w:r w:rsidRPr="008072A3">
        <w:rPr>
          <w:szCs w:val="24"/>
        </w:rPr>
        <w:t>(4)</w:t>
      </w:r>
      <w:r w:rsidRPr="008072A3">
        <w:t xml:space="preserve"> </w:t>
      </w:r>
      <w:hyperlink r:id="rId11" w:history="1">
        <w:r w:rsidRPr="00BB5898">
          <w:rPr>
            <w:rStyle w:val="aa"/>
            <w:rFonts w:eastAsiaTheme="majorEastAsia"/>
            <w:szCs w:val="24"/>
          </w:rPr>
          <w:t>http://elib.sfu-kras.ru/handle/2311/1657</w:t>
        </w:r>
      </w:hyperlink>
      <w:r>
        <w:rPr>
          <w:szCs w:val="24"/>
        </w:rPr>
        <w:t xml:space="preserve"> </w:t>
      </w:r>
    </w:p>
    <w:p w:rsidR="00EB4AC0" w:rsidRDefault="00EB4AC0" w:rsidP="00EB4AC0">
      <w:pPr>
        <w:numPr>
          <w:ilvl w:val="0"/>
          <w:numId w:val="9"/>
        </w:numPr>
        <w:tabs>
          <w:tab w:val="clear" w:pos="1429"/>
          <w:tab w:val="left" w:pos="567"/>
        </w:tabs>
        <w:ind w:left="0" w:firstLine="0"/>
        <w:rPr>
          <w:szCs w:val="24"/>
        </w:rPr>
      </w:pPr>
      <w:r w:rsidRPr="00F107A4">
        <w:rPr>
          <w:szCs w:val="24"/>
        </w:rPr>
        <w:t>Поздеев</w:t>
      </w:r>
      <w:r>
        <w:rPr>
          <w:szCs w:val="24"/>
        </w:rPr>
        <w:t>,</w:t>
      </w:r>
      <w:r w:rsidRPr="00F107A4">
        <w:rPr>
          <w:szCs w:val="24"/>
        </w:rPr>
        <w:t xml:space="preserve"> О. К. Медицинская микробиология: учебник для медицинских вузов / О. К. Поздеев; под ред. В. И. Покровск</w:t>
      </w:r>
      <w:r>
        <w:rPr>
          <w:szCs w:val="24"/>
        </w:rPr>
        <w:t>ого</w:t>
      </w:r>
      <w:r w:rsidRPr="00F107A4">
        <w:rPr>
          <w:szCs w:val="24"/>
        </w:rPr>
        <w:t xml:space="preserve">. </w:t>
      </w:r>
      <w:r>
        <w:rPr>
          <w:szCs w:val="24"/>
        </w:rPr>
        <w:t>–</w:t>
      </w:r>
      <w:r w:rsidRPr="00F107A4">
        <w:rPr>
          <w:szCs w:val="24"/>
        </w:rPr>
        <w:t xml:space="preserve"> М</w:t>
      </w:r>
      <w:r>
        <w:rPr>
          <w:szCs w:val="24"/>
        </w:rPr>
        <w:t>.</w:t>
      </w:r>
      <w:proofErr w:type="gramStart"/>
      <w:r>
        <w:rPr>
          <w:szCs w:val="24"/>
        </w:rPr>
        <w:t xml:space="preserve"> </w:t>
      </w:r>
      <w:r w:rsidRPr="00F107A4">
        <w:rPr>
          <w:szCs w:val="24"/>
        </w:rPr>
        <w:t>:</w:t>
      </w:r>
      <w:proofErr w:type="gramEnd"/>
      <w:r w:rsidRPr="00F107A4">
        <w:rPr>
          <w:szCs w:val="24"/>
        </w:rPr>
        <w:t xml:space="preserve"> Гэотар-Медиа, 2002 . - 765 с. </w:t>
      </w:r>
      <w:r>
        <w:rPr>
          <w:szCs w:val="24"/>
        </w:rPr>
        <w:t xml:space="preserve"> – 5 экз.</w:t>
      </w:r>
    </w:p>
    <w:p w:rsidR="00EB4AC0" w:rsidRPr="004C2345" w:rsidRDefault="00EB4AC0" w:rsidP="00EB4AC0">
      <w:pPr>
        <w:pStyle w:val="a9"/>
        <w:numPr>
          <w:ilvl w:val="0"/>
          <w:numId w:val="9"/>
        </w:numPr>
        <w:tabs>
          <w:tab w:val="clear" w:pos="1429"/>
        </w:tabs>
        <w:ind w:left="0" w:firstLine="0"/>
        <w:rPr>
          <w:szCs w:val="28"/>
        </w:rPr>
      </w:pPr>
      <w:r w:rsidRPr="004C2345">
        <w:rPr>
          <w:szCs w:val="28"/>
        </w:rPr>
        <w:t xml:space="preserve">Современная микробиология: Прокариоты: в 2-х томах: Т. 1. </w:t>
      </w:r>
      <w:r>
        <w:rPr>
          <w:szCs w:val="28"/>
        </w:rPr>
        <w:t>/ п</w:t>
      </w:r>
      <w:r w:rsidRPr="004C2345">
        <w:rPr>
          <w:szCs w:val="28"/>
        </w:rPr>
        <w:t>ер. с англ.</w:t>
      </w:r>
      <w:r>
        <w:rPr>
          <w:szCs w:val="28"/>
        </w:rPr>
        <w:t xml:space="preserve"> </w:t>
      </w:r>
      <w:r w:rsidRPr="004C2345">
        <w:rPr>
          <w:szCs w:val="28"/>
        </w:rPr>
        <w:t>/</w:t>
      </w:r>
      <w:r>
        <w:rPr>
          <w:szCs w:val="28"/>
        </w:rPr>
        <w:t xml:space="preserve"> </w:t>
      </w:r>
      <w:r w:rsidRPr="004C2345">
        <w:rPr>
          <w:szCs w:val="28"/>
        </w:rPr>
        <w:t>под ред. Й. Ленгелера, Г. Древса, Г. Шлегеля. – М.</w:t>
      </w:r>
      <w:proofErr w:type="gramStart"/>
      <w:r>
        <w:rPr>
          <w:szCs w:val="28"/>
        </w:rPr>
        <w:t xml:space="preserve"> </w:t>
      </w:r>
      <w:r w:rsidRPr="004C2345">
        <w:rPr>
          <w:szCs w:val="28"/>
        </w:rPr>
        <w:t>:</w:t>
      </w:r>
      <w:proofErr w:type="gramEnd"/>
      <w:r w:rsidRPr="004C2345">
        <w:rPr>
          <w:szCs w:val="28"/>
        </w:rPr>
        <w:t xml:space="preserve"> Мир, 2005. – 656 с. </w:t>
      </w:r>
      <w:r>
        <w:t>– 1 экз. (на базовой кафедре биотехнологии)</w:t>
      </w:r>
    </w:p>
    <w:p w:rsidR="00EB4AC0" w:rsidRPr="004C2345" w:rsidRDefault="00EB4AC0" w:rsidP="00EB4AC0">
      <w:pPr>
        <w:pStyle w:val="a9"/>
        <w:numPr>
          <w:ilvl w:val="0"/>
          <w:numId w:val="9"/>
        </w:numPr>
        <w:tabs>
          <w:tab w:val="clear" w:pos="1429"/>
        </w:tabs>
        <w:ind w:left="0" w:firstLine="0"/>
        <w:rPr>
          <w:szCs w:val="28"/>
        </w:rPr>
      </w:pPr>
      <w:r w:rsidRPr="004C2345">
        <w:rPr>
          <w:szCs w:val="28"/>
        </w:rPr>
        <w:t xml:space="preserve"> Современная микробиология: Прокариоты: в 2-х томах: Т. 2. </w:t>
      </w:r>
      <w:r>
        <w:rPr>
          <w:szCs w:val="28"/>
        </w:rPr>
        <w:t>/ п</w:t>
      </w:r>
      <w:r w:rsidRPr="004C2345">
        <w:rPr>
          <w:szCs w:val="28"/>
        </w:rPr>
        <w:t>ер. с англ.</w:t>
      </w:r>
      <w:r>
        <w:rPr>
          <w:szCs w:val="28"/>
        </w:rPr>
        <w:t xml:space="preserve"> </w:t>
      </w:r>
      <w:r w:rsidRPr="004C2345">
        <w:rPr>
          <w:szCs w:val="28"/>
        </w:rPr>
        <w:t>/</w:t>
      </w:r>
      <w:r>
        <w:rPr>
          <w:szCs w:val="28"/>
        </w:rPr>
        <w:t xml:space="preserve"> </w:t>
      </w:r>
      <w:r w:rsidRPr="004C2345">
        <w:rPr>
          <w:szCs w:val="28"/>
        </w:rPr>
        <w:t>под ред. Й. Ленгелера, Г. Древса, Г. Шлегеля. – М.</w:t>
      </w:r>
      <w:proofErr w:type="gramStart"/>
      <w:r>
        <w:rPr>
          <w:szCs w:val="28"/>
        </w:rPr>
        <w:t xml:space="preserve"> </w:t>
      </w:r>
      <w:r w:rsidRPr="004C2345">
        <w:rPr>
          <w:szCs w:val="28"/>
        </w:rPr>
        <w:t>:</w:t>
      </w:r>
      <w:proofErr w:type="gramEnd"/>
      <w:r w:rsidRPr="004C2345">
        <w:rPr>
          <w:szCs w:val="28"/>
        </w:rPr>
        <w:t xml:space="preserve"> Мир, 2005. – 496 с. </w:t>
      </w:r>
      <w:r>
        <w:t>– 1 экз. (на базовой кафедре биотехнологии)</w:t>
      </w:r>
    </w:p>
    <w:p w:rsidR="00EB4AC0" w:rsidRDefault="00EB4AC0" w:rsidP="00EB4AC0">
      <w:pPr>
        <w:tabs>
          <w:tab w:val="left" w:pos="6912"/>
        </w:tabs>
        <w:ind w:firstLine="709"/>
        <w:rPr>
          <w:b/>
          <w:bCs/>
          <w:szCs w:val="28"/>
        </w:rPr>
      </w:pPr>
      <w:r>
        <w:rPr>
          <w:b/>
          <w:bCs/>
          <w:szCs w:val="28"/>
        </w:rPr>
        <w:t>Электронные ресурсы</w:t>
      </w:r>
    </w:p>
    <w:p w:rsidR="00EB4AC0" w:rsidRPr="00045E19" w:rsidRDefault="00AB53B8" w:rsidP="00EB4AC0">
      <w:pPr>
        <w:pStyle w:val="a7"/>
        <w:numPr>
          <w:ilvl w:val="0"/>
          <w:numId w:val="9"/>
        </w:numPr>
        <w:tabs>
          <w:tab w:val="clear" w:pos="1429"/>
          <w:tab w:val="num" w:pos="709"/>
          <w:tab w:val="left" w:pos="6912"/>
        </w:tabs>
        <w:ind w:left="0" w:firstLine="0"/>
        <w:jc w:val="both"/>
        <w:rPr>
          <w:bCs/>
          <w:sz w:val="28"/>
          <w:szCs w:val="28"/>
        </w:rPr>
      </w:pPr>
      <w:hyperlink r:id="rId12" w:history="1">
        <w:r w:rsidR="00EB4AC0" w:rsidRPr="00045E19">
          <w:rPr>
            <w:rStyle w:val="aa"/>
            <w:rFonts w:eastAsiaTheme="majorEastAsia"/>
            <w:bCs/>
            <w:sz w:val="28"/>
            <w:szCs w:val="28"/>
          </w:rPr>
          <w:t>Данилова, Л. А.</w:t>
        </w:r>
      </w:hyperlink>
      <w:r w:rsidR="00EB4AC0" w:rsidRPr="00045E19">
        <w:rPr>
          <w:bCs/>
          <w:sz w:val="28"/>
          <w:szCs w:val="28"/>
        </w:rPr>
        <w:t xml:space="preserve"> Биохимия полости рта. Учебное пособие. / Л. А. Данилова, Н. А. Чайка. - СПб: СпецЛит, 2012. - 67 с.</w:t>
      </w:r>
    </w:p>
    <w:p w:rsidR="00EB4AC0" w:rsidRPr="00045E19" w:rsidRDefault="00AB53B8" w:rsidP="00EB4AC0">
      <w:pPr>
        <w:pStyle w:val="a7"/>
        <w:numPr>
          <w:ilvl w:val="0"/>
          <w:numId w:val="9"/>
        </w:numPr>
        <w:tabs>
          <w:tab w:val="clear" w:pos="1429"/>
          <w:tab w:val="left" w:pos="567"/>
          <w:tab w:val="num" w:pos="709"/>
          <w:tab w:val="left" w:pos="6912"/>
        </w:tabs>
        <w:ind w:left="0" w:firstLine="0"/>
        <w:jc w:val="both"/>
        <w:rPr>
          <w:bCs/>
          <w:sz w:val="28"/>
          <w:szCs w:val="28"/>
        </w:rPr>
      </w:pPr>
      <w:hyperlink r:id="rId13" w:history="1">
        <w:r w:rsidR="00EB4AC0" w:rsidRPr="00045E19">
          <w:rPr>
            <w:rStyle w:val="aa"/>
            <w:rFonts w:eastAsiaTheme="majorEastAsia"/>
            <w:bCs/>
            <w:sz w:val="28"/>
            <w:szCs w:val="28"/>
          </w:rPr>
          <w:t>Волина, Е. Г.</w:t>
        </w:r>
      </w:hyperlink>
      <w:r w:rsidR="00EB4AC0" w:rsidRPr="00045E19">
        <w:rPr>
          <w:bCs/>
          <w:sz w:val="28"/>
          <w:szCs w:val="28"/>
        </w:rPr>
        <w:t xml:space="preserve"> Основы частной микробиологии. Учебное пособие. / Е. Г. </w:t>
      </w:r>
      <w:r w:rsidR="00EB4AC0" w:rsidRPr="00045E19">
        <w:rPr>
          <w:bCs/>
          <w:sz w:val="28"/>
          <w:szCs w:val="28"/>
        </w:rPr>
        <w:lastRenderedPageBreak/>
        <w:t>Волина, Л. Е. Саруханова. - М.: Российский университет дружбы народов, 2011. - 191 с.</w:t>
      </w:r>
    </w:p>
    <w:p w:rsidR="00EB4AC0" w:rsidRPr="00045E19" w:rsidRDefault="00AB53B8" w:rsidP="00EB4AC0">
      <w:pPr>
        <w:pStyle w:val="a7"/>
        <w:numPr>
          <w:ilvl w:val="0"/>
          <w:numId w:val="9"/>
        </w:numPr>
        <w:tabs>
          <w:tab w:val="clear" w:pos="1429"/>
          <w:tab w:val="left" w:pos="567"/>
          <w:tab w:val="num" w:pos="709"/>
          <w:tab w:val="left" w:pos="6912"/>
        </w:tabs>
        <w:ind w:left="0" w:firstLine="0"/>
        <w:jc w:val="both"/>
        <w:rPr>
          <w:bCs/>
          <w:sz w:val="28"/>
          <w:szCs w:val="28"/>
        </w:rPr>
      </w:pPr>
      <w:hyperlink r:id="rId14" w:history="1">
        <w:r w:rsidR="00EB4AC0" w:rsidRPr="00045E19">
          <w:rPr>
            <w:rStyle w:val="aa"/>
            <w:rFonts w:eastAsiaTheme="majorEastAsia"/>
            <w:bCs/>
            <w:sz w:val="28"/>
            <w:szCs w:val="28"/>
          </w:rPr>
          <w:t>Саруханова, Л. Е.</w:t>
        </w:r>
      </w:hyperlink>
      <w:r w:rsidR="00EB4AC0" w:rsidRPr="00045E19">
        <w:rPr>
          <w:bCs/>
          <w:sz w:val="28"/>
          <w:szCs w:val="28"/>
        </w:rPr>
        <w:t xml:space="preserve"> Основы общей микробиологии и иммунологии. Конспект лекций. / Л. Е. Саруханова, Е. Г. Волина. - М.: Российский университет дружбы народов, 2009. - 100 с.</w:t>
      </w:r>
    </w:p>
    <w:p w:rsidR="00EB4AC0" w:rsidRPr="00045E19" w:rsidRDefault="00EB4AC0" w:rsidP="00EB4AC0">
      <w:pPr>
        <w:pStyle w:val="a7"/>
        <w:numPr>
          <w:ilvl w:val="0"/>
          <w:numId w:val="9"/>
        </w:numPr>
        <w:tabs>
          <w:tab w:val="clear" w:pos="1429"/>
          <w:tab w:val="num" w:pos="709"/>
          <w:tab w:val="left" w:pos="6912"/>
        </w:tabs>
        <w:ind w:left="0" w:firstLine="0"/>
        <w:jc w:val="both"/>
        <w:rPr>
          <w:bCs/>
          <w:sz w:val="28"/>
          <w:szCs w:val="28"/>
        </w:rPr>
      </w:pPr>
      <w:r w:rsidRPr="00045E19">
        <w:rPr>
          <w:bCs/>
          <w:sz w:val="28"/>
          <w:szCs w:val="28"/>
        </w:rPr>
        <w:t xml:space="preserve">Журнал Вестник Российской Академии Медицинских Наук </w:t>
      </w:r>
      <w:hyperlink r:id="rId15" w:history="1">
        <w:r w:rsidRPr="00045E19">
          <w:rPr>
            <w:rStyle w:val="aa"/>
            <w:rFonts w:eastAsiaTheme="majorEastAsia"/>
            <w:bCs/>
            <w:sz w:val="28"/>
            <w:szCs w:val="28"/>
          </w:rPr>
          <w:t>http://elibrary.ru/title_about.asp?id=7654</w:t>
        </w:r>
      </w:hyperlink>
    </w:p>
    <w:p w:rsidR="00EB4AC0" w:rsidRPr="00045E19" w:rsidRDefault="00EB4AC0" w:rsidP="00EB4AC0">
      <w:pPr>
        <w:pStyle w:val="a7"/>
        <w:numPr>
          <w:ilvl w:val="0"/>
          <w:numId w:val="9"/>
        </w:numPr>
        <w:tabs>
          <w:tab w:val="clear" w:pos="1429"/>
          <w:tab w:val="num" w:pos="709"/>
          <w:tab w:val="left" w:pos="6912"/>
        </w:tabs>
        <w:ind w:left="0" w:firstLine="0"/>
        <w:jc w:val="both"/>
        <w:rPr>
          <w:bCs/>
          <w:sz w:val="28"/>
          <w:szCs w:val="28"/>
        </w:rPr>
      </w:pPr>
      <w:r w:rsidRPr="00045E19">
        <w:rPr>
          <w:bCs/>
          <w:sz w:val="28"/>
          <w:szCs w:val="28"/>
        </w:rPr>
        <w:t xml:space="preserve">Журнал Молекулярная генетика, микробиология и вирусология </w:t>
      </w:r>
      <w:hyperlink r:id="rId16" w:history="1">
        <w:r w:rsidRPr="00045E19">
          <w:rPr>
            <w:rStyle w:val="aa"/>
            <w:rFonts w:eastAsiaTheme="majorEastAsia"/>
            <w:bCs/>
            <w:sz w:val="28"/>
            <w:szCs w:val="28"/>
          </w:rPr>
          <w:t>http://elibrary.ru/title_about.asp?id=7904</w:t>
        </w:r>
      </w:hyperlink>
      <w:r w:rsidRPr="00045E19">
        <w:rPr>
          <w:bCs/>
          <w:sz w:val="28"/>
          <w:szCs w:val="28"/>
        </w:rPr>
        <w:t xml:space="preserve"> </w:t>
      </w:r>
    </w:p>
    <w:p w:rsidR="00EB4AC0" w:rsidRPr="00045E19" w:rsidRDefault="00EB4AC0" w:rsidP="00EB4AC0">
      <w:pPr>
        <w:pStyle w:val="a7"/>
        <w:numPr>
          <w:ilvl w:val="0"/>
          <w:numId w:val="9"/>
        </w:numPr>
        <w:tabs>
          <w:tab w:val="clear" w:pos="1429"/>
          <w:tab w:val="num" w:pos="709"/>
          <w:tab w:val="left" w:pos="6912"/>
        </w:tabs>
        <w:ind w:left="0" w:firstLine="0"/>
        <w:jc w:val="both"/>
        <w:rPr>
          <w:bCs/>
          <w:sz w:val="28"/>
          <w:szCs w:val="28"/>
        </w:rPr>
      </w:pPr>
      <w:r w:rsidRPr="00045E19">
        <w:rPr>
          <w:bCs/>
          <w:sz w:val="28"/>
          <w:szCs w:val="28"/>
        </w:rPr>
        <w:t xml:space="preserve">Журнал микробиологии, эпидемиологии и иммунобиологии </w:t>
      </w:r>
      <w:hyperlink r:id="rId17" w:history="1">
        <w:r w:rsidRPr="00045E19">
          <w:rPr>
            <w:rStyle w:val="aa"/>
            <w:rFonts w:eastAsiaTheme="majorEastAsia"/>
            <w:bCs/>
            <w:sz w:val="28"/>
            <w:szCs w:val="28"/>
          </w:rPr>
          <w:t>http://www.jmicrobiol.com/</w:t>
        </w:r>
      </w:hyperlink>
      <w:r w:rsidRPr="00045E19">
        <w:rPr>
          <w:bCs/>
          <w:sz w:val="28"/>
          <w:szCs w:val="28"/>
        </w:rPr>
        <w:t xml:space="preserve"> </w:t>
      </w:r>
    </w:p>
    <w:p w:rsidR="00EB4AC0" w:rsidRPr="00045E19" w:rsidRDefault="00EB4AC0" w:rsidP="00EB4AC0">
      <w:pPr>
        <w:pStyle w:val="a7"/>
        <w:numPr>
          <w:ilvl w:val="0"/>
          <w:numId w:val="9"/>
        </w:numPr>
        <w:tabs>
          <w:tab w:val="clear" w:pos="1429"/>
          <w:tab w:val="num" w:pos="709"/>
          <w:tab w:val="left" w:pos="6912"/>
        </w:tabs>
        <w:ind w:left="0" w:firstLine="0"/>
        <w:jc w:val="both"/>
        <w:rPr>
          <w:bCs/>
          <w:sz w:val="28"/>
          <w:szCs w:val="28"/>
        </w:rPr>
      </w:pPr>
      <w:r w:rsidRPr="00045E19">
        <w:rPr>
          <w:color w:val="000000"/>
          <w:sz w:val="28"/>
          <w:szCs w:val="28"/>
          <w:shd w:val="clear" w:color="auto" w:fill="FFFFFF"/>
        </w:rPr>
        <w:t>Журнал Проблемы медицинской микологии</w:t>
      </w:r>
      <w:r w:rsidRPr="00045E19">
        <w:rPr>
          <w:bCs/>
          <w:sz w:val="28"/>
          <w:szCs w:val="28"/>
        </w:rPr>
        <w:t xml:space="preserve"> </w:t>
      </w:r>
      <w:hyperlink r:id="rId18" w:history="1">
        <w:r w:rsidRPr="00045E19">
          <w:rPr>
            <w:rStyle w:val="aa"/>
            <w:rFonts w:eastAsiaTheme="majorEastAsia"/>
            <w:bCs/>
            <w:sz w:val="28"/>
            <w:szCs w:val="28"/>
          </w:rPr>
          <w:t>http://www.rusmedserv.com/mycology/html/jornals.html</w:t>
        </w:r>
      </w:hyperlink>
      <w:r w:rsidRPr="00045E19">
        <w:rPr>
          <w:bCs/>
          <w:sz w:val="28"/>
          <w:szCs w:val="28"/>
        </w:rPr>
        <w:t xml:space="preserve"> </w:t>
      </w:r>
    </w:p>
    <w:p w:rsidR="00757034" w:rsidRDefault="00757034" w:rsidP="004770D6">
      <w:pPr>
        <w:jc w:val="left"/>
        <w:rPr>
          <w:szCs w:val="28"/>
        </w:rPr>
      </w:pPr>
    </w:p>
    <w:p w:rsidR="004770D6" w:rsidRDefault="004770D6" w:rsidP="004770D6">
      <w:pPr>
        <w:jc w:val="left"/>
        <w:rPr>
          <w:szCs w:val="28"/>
        </w:rPr>
      </w:pPr>
    </w:p>
    <w:p w:rsidR="008525D1" w:rsidRDefault="008525D1" w:rsidP="005E4CB3">
      <w:pPr>
        <w:tabs>
          <w:tab w:val="left" w:pos="9498"/>
        </w:tabs>
        <w:ind w:firstLine="1429"/>
        <w:contextualSpacing/>
        <w:rPr>
          <w:b/>
          <w:szCs w:val="28"/>
        </w:rPr>
        <w:sectPr w:rsidR="008525D1" w:rsidSect="00A9595B">
          <w:footerReference w:type="even" r:id="rId19"/>
          <w:footerReference w:type="default" r:id="rId20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8525D1" w:rsidRPr="00CA504F" w:rsidRDefault="008525D1" w:rsidP="005E4CB3">
      <w:pPr>
        <w:ind w:firstLine="748"/>
        <w:jc w:val="right"/>
        <w:rPr>
          <w:szCs w:val="28"/>
        </w:rPr>
      </w:pPr>
      <w:r w:rsidRPr="00CA504F">
        <w:rPr>
          <w:bCs/>
          <w:szCs w:val="24"/>
        </w:rPr>
        <w:lastRenderedPageBreak/>
        <w:t>Приложение 1</w:t>
      </w:r>
    </w:p>
    <w:p w:rsidR="008525D1" w:rsidRPr="00CA504F" w:rsidRDefault="00AB53B8" w:rsidP="005E4CB3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noProof/>
          <w:szCs w:val="28"/>
        </w:rPr>
        <w:pict>
          <v:rect id="Rectangle 2" o:spid="_x0000_s1026" style="position:absolute;left:0;text-align:left;margin-left:350.55pt;margin-top:-16.1pt;width:14.95pt;height:13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" stroked="f"/>
        </w:pict>
      </w:r>
      <w:r w:rsidR="008525D1" w:rsidRPr="00CA504F">
        <w:rPr>
          <w:bCs/>
          <w:szCs w:val="28"/>
        </w:rPr>
        <w:t xml:space="preserve">Трудоемкость модулей и видов учебной работы в относительных единицах по дисциплине </w:t>
      </w:r>
    </w:p>
    <w:p w:rsidR="008525D1" w:rsidRPr="00CA504F" w:rsidRDefault="008525D1" w:rsidP="005E4CB3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21545F">
        <w:rPr>
          <w:szCs w:val="28"/>
        </w:rPr>
        <w:t>Избранные главы медицинской микробиологии</w:t>
      </w:r>
      <w:r w:rsidRPr="00CA504F">
        <w:rPr>
          <w:bCs/>
          <w:szCs w:val="28"/>
        </w:rPr>
        <w:t>,</w:t>
      </w:r>
    </w:p>
    <w:p w:rsidR="008525D1" w:rsidRPr="00CA504F" w:rsidRDefault="008525D1" w:rsidP="005E4CB3">
      <w:pPr>
        <w:jc w:val="center"/>
        <w:rPr>
          <w:szCs w:val="24"/>
        </w:rPr>
      </w:pPr>
      <w:r w:rsidRPr="00CA504F">
        <w:rPr>
          <w:szCs w:val="24"/>
        </w:rPr>
        <w:t>направление __</w:t>
      </w:r>
      <w:r w:rsidRPr="00CA504F">
        <w:rPr>
          <w:szCs w:val="24"/>
          <w:u w:val="single"/>
        </w:rPr>
        <w:t>Биология</w:t>
      </w:r>
      <w:r w:rsidRPr="00CA504F">
        <w:rPr>
          <w:szCs w:val="24"/>
        </w:rPr>
        <w:t>__</w:t>
      </w:r>
      <w:proofErr w:type="gramStart"/>
      <w:r w:rsidRPr="00CA504F">
        <w:rPr>
          <w:szCs w:val="24"/>
        </w:rPr>
        <w:t xml:space="preserve"> ,</w:t>
      </w:r>
      <w:proofErr w:type="gramEnd"/>
      <w:r w:rsidRPr="00CA504F">
        <w:rPr>
          <w:szCs w:val="24"/>
        </w:rPr>
        <w:t xml:space="preserve"> институт __</w:t>
      </w:r>
      <w:r w:rsidRPr="00CA504F">
        <w:rPr>
          <w:szCs w:val="24"/>
          <w:u w:val="single"/>
        </w:rPr>
        <w:t>ИФБиБТ</w:t>
      </w:r>
      <w:r w:rsidRPr="00CA504F">
        <w:rPr>
          <w:szCs w:val="24"/>
        </w:rPr>
        <w:t>____, __</w:t>
      </w:r>
      <w:r w:rsidRPr="00CA504F">
        <w:rPr>
          <w:szCs w:val="24"/>
          <w:u w:val="single"/>
        </w:rPr>
        <w:t>2</w:t>
      </w:r>
      <w:r w:rsidRPr="00CA504F">
        <w:rPr>
          <w:szCs w:val="24"/>
        </w:rPr>
        <w:t xml:space="preserve">__ курс магистратуры, </w:t>
      </w:r>
      <w:r w:rsidRPr="00CA504F">
        <w:rPr>
          <w:b/>
          <w:szCs w:val="24"/>
        </w:rPr>
        <w:t>_</w:t>
      </w:r>
      <w:r w:rsidRPr="00CA504F">
        <w:rPr>
          <w:szCs w:val="24"/>
          <w:u w:val="single"/>
        </w:rPr>
        <w:t>12</w:t>
      </w:r>
      <w:r w:rsidRPr="00CA504F">
        <w:rPr>
          <w:szCs w:val="24"/>
        </w:rPr>
        <w:t xml:space="preserve">__семестр </w:t>
      </w:r>
    </w:p>
    <w:p w:rsidR="008525D1" w:rsidRPr="00CA504F" w:rsidRDefault="008525D1" w:rsidP="005E4CB3">
      <w:pPr>
        <w:jc w:val="right"/>
        <w:rPr>
          <w:szCs w:val="24"/>
        </w:rPr>
      </w:pPr>
    </w:p>
    <w:tbl>
      <w:tblPr>
        <w:tblW w:w="14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339"/>
        <w:gridCol w:w="1417"/>
        <w:gridCol w:w="1418"/>
        <w:gridCol w:w="3402"/>
        <w:gridCol w:w="1984"/>
        <w:gridCol w:w="1418"/>
        <w:gridCol w:w="840"/>
      </w:tblGrid>
      <w:tr w:rsidR="00EB2BDA" w:rsidRPr="00CA504F" w:rsidTr="00F50878">
        <w:tc>
          <w:tcPr>
            <w:tcW w:w="597" w:type="dxa"/>
            <w:vMerge w:val="restart"/>
          </w:tcPr>
          <w:p w:rsidR="00EB2BDA" w:rsidRPr="00CA504F" w:rsidRDefault="00EB2BDA" w:rsidP="00F50878">
            <w:pPr>
              <w:jc w:val="center"/>
              <w:rPr>
                <w:sz w:val="24"/>
                <w:szCs w:val="24"/>
              </w:rPr>
            </w:pPr>
            <w:r w:rsidRPr="00CA504F">
              <w:rPr>
                <w:sz w:val="24"/>
                <w:szCs w:val="24"/>
              </w:rPr>
              <w:t>№</w:t>
            </w:r>
          </w:p>
          <w:p w:rsidR="00EB2BDA" w:rsidRPr="00CA504F" w:rsidRDefault="00EB2BDA" w:rsidP="00F50878">
            <w:pPr>
              <w:rPr>
                <w:sz w:val="24"/>
                <w:szCs w:val="24"/>
              </w:rPr>
            </w:pPr>
            <w:proofErr w:type="gramStart"/>
            <w:r w:rsidRPr="00CA504F">
              <w:rPr>
                <w:sz w:val="24"/>
                <w:szCs w:val="24"/>
              </w:rPr>
              <w:t>п</w:t>
            </w:r>
            <w:proofErr w:type="gramEnd"/>
            <w:r w:rsidRPr="00CA504F">
              <w:rPr>
                <w:sz w:val="24"/>
                <w:szCs w:val="24"/>
              </w:rPr>
              <w:t>/п</w:t>
            </w:r>
          </w:p>
        </w:tc>
        <w:tc>
          <w:tcPr>
            <w:tcW w:w="3339" w:type="dxa"/>
            <w:vMerge w:val="restart"/>
          </w:tcPr>
          <w:p w:rsidR="00EB2BDA" w:rsidRPr="00CA504F" w:rsidRDefault="00EB2BDA" w:rsidP="00F50878">
            <w:pPr>
              <w:jc w:val="center"/>
              <w:rPr>
                <w:sz w:val="24"/>
                <w:szCs w:val="24"/>
              </w:rPr>
            </w:pPr>
            <w:r w:rsidRPr="00CA504F">
              <w:rPr>
                <w:sz w:val="24"/>
                <w:szCs w:val="24"/>
              </w:rPr>
              <w:t>Название модулей дисциплины</w:t>
            </w:r>
          </w:p>
        </w:tc>
        <w:tc>
          <w:tcPr>
            <w:tcW w:w="1417" w:type="dxa"/>
            <w:vMerge w:val="restart"/>
          </w:tcPr>
          <w:p w:rsidR="00EB2BDA" w:rsidRPr="00CA504F" w:rsidRDefault="00EB2BDA" w:rsidP="00F50878">
            <w:pPr>
              <w:jc w:val="center"/>
              <w:rPr>
                <w:sz w:val="24"/>
                <w:szCs w:val="24"/>
              </w:rPr>
            </w:pPr>
            <w:r w:rsidRPr="00CA504F">
              <w:rPr>
                <w:sz w:val="24"/>
                <w:szCs w:val="24"/>
              </w:rPr>
              <w:t>Срок реализации модуля</w:t>
            </w:r>
          </w:p>
        </w:tc>
        <w:tc>
          <w:tcPr>
            <w:tcW w:w="6804" w:type="dxa"/>
            <w:gridSpan w:val="3"/>
          </w:tcPr>
          <w:p w:rsidR="00EB2BDA" w:rsidRPr="00CA504F" w:rsidRDefault="00EB2BDA" w:rsidP="00F50878">
            <w:pPr>
              <w:jc w:val="center"/>
              <w:rPr>
                <w:sz w:val="24"/>
                <w:szCs w:val="24"/>
              </w:rPr>
            </w:pPr>
            <w:r w:rsidRPr="00CA504F">
              <w:rPr>
                <w:sz w:val="24"/>
                <w:szCs w:val="24"/>
              </w:rPr>
              <w:t>Текущая работа (</w:t>
            </w:r>
            <w:r>
              <w:rPr>
                <w:sz w:val="24"/>
                <w:szCs w:val="24"/>
              </w:rPr>
              <w:t>5</w:t>
            </w:r>
            <w:r w:rsidRPr="00CA504F">
              <w:rPr>
                <w:sz w:val="24"/>
                <w:szCs w:val="24"/>
              </w:rPr>
              <w:t>0 %),</w:t>
            </w:r>
          </w:p>
        </w:tc>
        <w:tc>
          <w:tcPr>
            <w:tcW w:w="1418" w:type="dxa"/>
          </w:tcPr>
          <w:p w:rsidR="00EB2BDA" w:rsidRPr="00CA504F" w:rsidRDefault="00EB2BDA" w:rsidP="00F50878">
            <w:pPr>
              <w:jc w:val="center"/>
              <w:rPr>
                <w:sz w:val="24"/>
                <w:szCs w:val="24"/>
              </w:rPr>
            </w:pPr>
            <w:r w:rsidRPr="00CA504F">
              <w:rPr>
                <w:sz w:val="24"/>
                <w:szCs w:val="24"/>
              </w:rPr>
              <w:t>Аттестация</w:t>
            </w:r>
          </w:p>
          <w:p w:rsidR="00EB2BDA" w:rsidRPr="00CA504F" w:rsidRDefault="00EB2BDA" w:rsidP="00F50878">
            <w:pPr>
              <w:jc w:val="center"/>
              <w:rPr>
                <w:sz w:val="24"/>
                <w:szCs w:val="24"/>
              </w:rPr>
            </w:pPr>
            <w:r w:rsidRPr="00CA504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5</w:t>
            </w:r>
            <w:r w:rsidRPr="00CA504F">
              <w:rPr>
                <w:sz w:val="24"/>
                <w:szCs w:val="24"/>
              </w:rPr>
              <w:t>0 %)</w:t>
            </w:r>
          </w:p>
        </w:tc>
        <w:tc>
          <w:tcPr>
            <w:tcW w:w="840" w:type="dxa"/>
            <w:vMerge w:val="restart"/>
          </w:tcPr>
          <w:p w:rsidR="00EB2BDA" w:rsidRPr="00CA504F" w:rsidRDefault="00EB2BDA" w:rsidP="00F50878">
            <w:pPr>
              <w:rPr>
                <w:sz w:val="24"/>
                <w:szCs w:val="24"/>
              </w:rPr>
            </w:pPr>
            <w:r w:rsidRPr="00CA504F">
              <w:rPr>
                <w:sz w:val="24"/>
                <w:szCs w:val="24"/>
              </w:rPr>
              <w:t>Итого</w:t>
            </w:r>
          </w:p>
        </w:tc>
      </w:tr>
      <w:tr w:rsidR="00EB2BDA" w:rsidRPr="00CA504F" w:rsidTr="00F50878">
        <w:tc>
          <w:tcPr>
            <w:tcW w:w="597" w:type="dxa"/>
            <w:vMerge/>
          </w:tcPr>
          <w:p w:rsidR="00EB2BDA" w:rsidRPr="00CA504F" w:rsidRDefault="00EB2BDA" w:rsidP="00F50878">
            <w:pPr>
              <w:rPr>
                <w:sz w:val="24"/>
                <w:szCs w:val="24"/>
              </w:rPr>
            </w:pPr>
          </w:p>
        </w:tc>
        <w:tc>
          <w:tcPr>
            <w:tcW w:w="3339" w:type="dxa"/>
            <w:vMerge/>
          </w:tcPr>
          <w:p w:rsidR="00EB2BDA" w:rsidRPr="00CA504F" w:rsidRDefault="00EB2BDA" w:rsidP="00F508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2BDA" w:rsidRPr="00CA504F" w:rsidRDefault="00EB2BDA" w:rsidP="00F50878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EB2BDA" w:rsidRPr="00CA504F" w:rsidRDefault="00EB2BDA" w:rsidP="00F50878">
            <w:pPr>
              <w:jc w:val="center"/>
              <w:rPr>
                <w:sz w:val="24"/>
                <w:szCs w:val="24"/>
              </w:rPr>
            </w:pPr>
            <w:r w:rsidRPr="00CA504F">
              <w:rPr>
                <w:sz w:val="24"/>
                <w:szCs w:val="24"/>
              </w:rPr>
              <w:t>Виды текущей работы</w:t>
            </w:r>
          </w:p>
        </w:tc>
        <w:tc>
          <w:tcPr>
            <w:tcW w:w="1418" w:type="dxa"/>
            <w:vMerge w:val="restart"/>
          </w:tcPr>
          <w:p w:rsidR="00EB2BDA" w:rsidRPr="00CA504F" w:rsidRDefault="00EB2BDA" w:rsidP="00F50878">
            <w:pPr>
              <w:jc w:val="center"/>
              <w:rPr>
                <w:sz w:val="24"/>
                <w:szCs w:val="24"/>
              </w:rPr>
            </w:pPr>
            <w:r w:rsidRPr="00CA504F">
              <w:rPr>
                <w:sz w:val="24"/>
                <w:szCs w:val="24"/>
              </w:rPr>
              <w:t>Сдача экзамена</w:t>
            </w:r>
          </w:p>
        </w:tc>
        <w:tc>
          <w:tcPr>
            <w:tcW w:w="840" w:type="dxa"/>
            <w:vMerge/>
          </w:tcPr>
          <w:p w:rsidR="00EB2BDA" w:rsidRPr="00CA504F" w:rsidRDefault="00EB2BDA" w:rsidP="00F50878">
            <w:pPr>
              <w:rPr>
                <w:sz w:val="24"/>
                <w:szCs w:val="24"/>
              </w:rPr>
            </w:pPr>
          </w:p>
        </w:tc>
      </w:tr>
      <w:tr w:rsidR="00EB2BDA" w:rsidRPr="00CA504F" w:rsidTr="00F50878">
        <w:tc>
          <w:tcPr>
            <w:tcW w:w="597" w:type="dxa"/>
            <w:vMerge/>
          </w:tcPr>
          <w:p w:rsidR="00EB2BDA" w:rsidRPr="00CA504F" w:rsidRDefault="00EB2BDA" w:rsidP="00F50878">
            <w:pPr>
              <w:rPr>
                <w:sz w:val="24"/>
                <w:szCs w:val="24"/>
              </w:rPr>
            </w:pPr>
          </w:p>
        </w:tc>
        <w:tc>
          <w:tcPr>
            <w:tcW w:w="3339" w:type="dxa"/>
            <w:vMerge/>
          </w:tcPr>
          <w:p w:rsidR="00EB2BDA" w:rsidRPr="00CA504F" w:rsidRDefault="00EB2BDA" w:rsidP="00F5087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2BDA" w:rsidRPr="00CA504F" w:rsidRDefault="00EB2BDA" w:rsidP="00F5087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BDA" w:rsidRPr="00CA504F" w:rsidRDefault="00EB2BDA" w:rsidP="00F50878">
            <w:pPr>
              <w:jc w:val="center"/>
              <w:rPr>
                <w:sz w:val="24"/>
                <w:szCs w:val="24"/>
              </w:rPr>
            </w:pPr>
            <w:proofErr w:type="gramStart"/>
            <w:r w:rsidRPr="00CA504F">
              <w:rPr>
                <w:sz w:val="24"/>
                <w:szCs w:val="24"/>
              </w:rPr>
              <w:t>Посеща</w:t>
            </w:r>
            <w:r>
              <w:rPr>
                <w:sz w:val="24"/>
                <w:szCs w:val="24"/>
              </w:rPr>
              <w:t>-</w:t>
            </w:r>
            <w:r w:rsidRPr="00CA504F">
              <w:rPr>
                <w:sz w:val="24"/>
                <w:szCs w:val="24"/>
              </w:rPr>
              <w:t>емость</w:t>
            </w:r>
            <w:proofErr w:type="gramEnd"/>
            <w:r w:rsidRPr="00CA504F">
              <w:rPr>
                <w:sz w:val="24"/>
                <w:szCs w:val="24"/>
              </w:rPr>
              <w:t xml:space="preserve"> лекций</w:t>
            </w:r>
          </w:p>
        </w:tc>
        <w:tc>
          <w:tcPr>
            <w:tcW w:w="3402" w:type="dxa"/>
          </w:tcPr>
          <w:p w:rsidR="00EB2BDA" w:rsidRPr="00CA504F" w:rsidRDefault="00EB2BDA" w:rsidP="00F50878">
            <w:pPr>
              <w:jc w:val="center"/>
              <w:rPr>
                <w:sz w:val="24"/>
                <w:szCs w:val="24"/>
              </w:rPr>
            </w:pPr>
            <w:r w:rsidRPr="00CA504F">
              <w:rPr>
                <w:sz w:val="24"/>
                <w:szCs w:val="24"/>
              </w:rPr>
              <w:t xml:space="preserve">Работа на </w:t>
            </w:r>
            <w:r>
              <w:rPr>
                <w:sz w:val="24"/>
                <w:szCs w:val="24"/>
              </w:rPr>
              <w:t>лабораторных</w:t>
            </w:r>
            <w:r w:rsidRPr="00CA504F">
              <w:rPr>
                <w:sz w:val="24"/>
                <w:szCs w:val="24"/>
              </w:rPr>
              <w:t xml:space="preserve"> занятиях</w:t>
            </w:r>
          </w:p>
        </w:tc>
        <w:tc>
          <w:tcPr>
            <w:tcW w:w="1984" w:type="dxa"/>
          </w:tcPr>
          <w:p w:rsidR="00EB2BDA" w:rsidRPr="00CA504F" w:rsidRDefault="00EB2BDA" w:rsidP="00F50878">
            <w:pPr>
              <w:jc w:val="center"/>
              <w:rPr>
                <w:sz w:val="24"/>
                <w:szCs w:val="24"/>
              </w:rPr>
            </w:pPr>
            <w:r w:rsidRPr="00CA504F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418" w:type="dxa"/>
            <w:vMerge/>
          </w:tcPr>
          <w:p w:rsidR="00EB2BDA" w:rsidRPr="00CA504F" w:rsidRDefault="00EB2BDA" w:rsidP="00F5087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EB2BDA" w:rsidRPr="00CA504F" w:rsidRDefault="00EB2BDA" w:rsidP="00F50878">
            <w:pPr>
              <w:rPr>
                <w:sz w:val="24"/>
                <w:szCs w:val="24"/>
              </w:rPr>
            </w:pPr>
          </w:p>
        </w:tc>
      </w:tr>
      <w:tr w:rsidR="00EB2BDA" w:rsidRPr="00CA504F" w:rsidTr="00F50878">
        <w:tc>
          <w:tcPr>
            <w:tcW w:w="597" w:type="dxa"/>
          </w:tcPr>
          <w:p w:rsidR="00EB2BDA" w:rsidRPr="00CA504F" w:rsidRDefault="00EB2BDA" w:rsidP="00F50878">
            <w:pPr>
              <w:rPr>
                <w:sz w:val="24"/>
                <w:szCs w:val="24"/>
              </w:rPr>
            </w:pPr>
            <w:r w:rsidRPr="00CA504F">
              <w:rPr>
                <w:sz w:val="24"/>
                <w:szCs w:val="24"/>
              </w:rPr>
              <w:t>1.</w:t>
            </w:r>
          </w:p>
        </w:tc>
        <w:tc>
          <w:tcPr>
            <w:tcW w:w="3339" w:type="dxa"/>
          </w:tcPr>
          <w:p w:rsidR="00EB2BDA" w:rsidRPr="00CA504F" w:rsidRDefault="00EB2BDA" w:rsidP="00F50878">
            <w:pPr>
              <w:rPr>
                <w:sz w:val="24"/>
                <w:szCs w:val="24"/>
              </w:rPr>
            </w:pPr>
            <w:r w:rsidRPr="00CA504F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</w:tcPr>
          <w:p w:rsidR="00EB2BDA" w:rsidRPr="00CA504F" w:rsidRDefault="00EB2BDA" w:rsidP="00F5087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2BDA" w:rsidRPr="00CA504F" w:rsidRDefault="00EB2BDA" w:rsidP="00F50878">
            <w:pPr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EB2BDA" w:rsidRPr="00CA504F" w:rsidRDefault="00EB2BDA" w:rsidP="00F50878">
            <w:pPr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:rsidR="00EB2BDA" w:rsidRPr="00CA504F" w:rsidRDefault="00EB2BDA" w:rsidP="00F50878">
            <w:pPr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B2BDA" w:rsidRPr="00CA504F" w:rsidRDefault="00EB2BDA" w:rsidP="00F50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40" w:type="dxa"/>
          </w:tcPr>
          <w:p w:rsidR="00EB2BDA" w:rsidRPr="00CA504F" w:rsidRDefault="00EB2BDA" w:rsidP="00F50878">
            <w:pPr>
              <w:ind w:left="7" w:hanging="7"/>
              <w:jc w:val="center"/>
              <w:rPr>
                <w:sz w:val="24"/>
                <w:szCs w:val="24"/>
              </w:rPr>
            </w:pPr>
            <w:r w:rsidRPr="00CA504F">
              <w:rPr>
                <w:sz w:val="24"/>
                <w:szCs w:val="24"/>
              </w:rPr>
              <w:t>100</w:t>
            </w:r>
          </w:p>
        </w:tc>
      </w:tr>
      <w:tr w:rsidR="00EB2BDA" w:rsidRPr="00CA504F" w:rsidTr="00F50878">
        <w:tc>
          <w:tcPr>
            <w:tcW w:w="597" w:type="dxa"/>
          </w:tcPr>
          <w:p w:rsidR="00EB2BDA" w:rsidRPr="00CA504F" w:rsidRDefault="00EB2BDA" w:rsidP="00F50878">
            <w:pPr>
              <w:rPr>
                <w:sz w:val="24"/>
                <w:szCs w:val="24"/>
              </w:rPr>
            </w:pPr>
            <w:r w:rsidRPr="00CA504F">
              <w:rPr>
                <w:sz w:val="24"/>
                <w:szCs w:val="24"/>
              </w:rPr>
              <w:t>1.1</w:t>
            </w:r>
          </w:p>
        </w:tc>
        <w:tc>
          <w:tcPr>
            <w:tcW w:w="3339" w:type="dxa"/>
          </w:tcPr>
          <w:p w:rsidR="00EB2BDA" w:rsidRPr="00CA504F" w:rsidRDefault="00EB2BDA" w:rsidP="00F50878">
            <w:pPr>
              <w:jc w:val="left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Модуль</w:t>
            </w:r>
            <w:r w:rsidRPr="00CA504F">
              <w:rPr>
                <w:b/>
                <w:sz w:val="22"/>
                <w:szCs w:val="28"/>
              </w:rPr>
              <w:t xml:space="preserve"> 1</w:t>
            </w:r>
          </w:p>
          <w:p w:rsidR="00EB2BDA" w:rsidRPr="00CA504F" w:rsidRDefault="00EB2BDA" w:rsidP="00F50878">
            <w:pPr>
              <w:jc w:val="left"/>
              <w:rPr>
                <w:sz w:val="22"/>
                <w:szCs w:val="28"/>
              </w:rPr>
            </w:pPr>
            <w:r w:rsidRPr="00CA504F">
              <w:rPr>
                <w:sz w:val="22"/>
                <w:szCs w:val="28"/>
              </w:rPr>
              <w:t>Общие вопросы медицинской микробиологии</w:t>
            </w:r>
          </w:p>
        </w:tc>
        <w:tc>
          <w:tcPr>
            <w:tcW w:w="1417" w:type="dxa"/>
          </w:tcPr>
          <w:p w:rsidR="00EB2BDA" w:rsidRPr="00CA504F" w:rsidRDefault="00EB2BDA" w:rsidP="00F50878">
            <w:pPr>
              <w:rPr>
                <w:sz w:val="24"/>
                <w:szCs w:val="24"/>
              </w:rPr>
            </w:pPr>
            <w:r w:rsidRPr="00CA504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6</w:t>
            </w:r>
            <w:r w:rsidRPr="00CA504F">
              <w:rPr>
                <w:sz w:val="24"/>
                <w:szCs w:val="24"/>
              </w:rPr>
              <w:t>-я недели</w:t>
            </w:r>
          </w:p>
        </w:tc>
        <w:tc>
          <w:tcPr>
            <w:tcW w:w="1418" w:type="dxa"/>
          </w:tcPr>
          <w:p w:rsidR="00EB2BDA" w:rsidRPr="00CA504F" w:rsidRDefault="00EB2BDA" w:rsidP="00F50878">
            <w:pPr>
              <w:ind w:lef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B2BDA" w:rsidRPr="00CA504F" w:rsidRDefault="00EB2BDA" w:rsidP="00F50878">
            <w:pPr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EB2BDA" w:rsidRPr="00CA504F" w:rsidRDefault="00EB2BDA" w:rsidP="00F50878">
            <w:pPr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B2BDA" w:rsidRPr="00CA504F" w:rsidRDefault="00EB2BDA" w:rsidP="00F50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EB2BDA" w:rsidRPr="00CA504F" w:rsidRDefault="00EB2BDA" w:rsidP="00F50878">
            <w:pPr>
              <w:ind w:left="7" w:hanging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EB2BDA" w:rsidRPr="00CA504F" w:rsidTr="00F50878">
        <w:tc>
          <w:tcPr>
            <w:tcW w:w="597" w:type="dxa"/>
          </w:tcPr>
          <w:p w:rsidR="00EB2BDA" w:rsidRPr="00CA504F" w:rsidRDefault="00EB2BDA" w:rsidP="00F50878">
            <w:pPr>
              <w:rPr>
                <w:sz w:val="24"/>
                <w:szCs w:val="24"/>
              </w:rPr>
            </w:pPr>
            <w:r w:rsidRPr="00CA504F">
              <w:rPr>
                <w:sz w:val="24"/>
                <w:szCs w:val="24"/>
              </w:rPr>
              <w:t>1.2</w:t>
            </w:r>
          </w:p>
        </w:tc>
        <w:tc>
          <w:tcPr>
            <w:tcW w:w="3339" w:type="dxa"/>
          </w:tcPr>
          <w:p w:rsidR="00EB2BDA" w:rsidRPr="00CA504F" w:rsidRDefault="00EB2BDA" w:rsidP="00F50878">
            <w:pPr>
              <w:jc w:val="left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Модуль</w:t>
            </w:r>
            <w:r w:rsidRPr="00CA504F">
              <w:rPr>
                <w:b/>
                <w:sz w:val="22"/>
                <w:szCs w:val="28"/>
              </w:rPr>
              <w:t xml:space="preserve"> 2</w:t>
            </w:r>
          </w:p>
          <w:p w:rsidR="00EB2BDA" w:rsidRPr="00CA504F" w:rsidRDefault="00EB2BDA" w:rsidP="00F50878">
            <w:pPr>
              <w:jc w:val="left"/>
              <w:rPr>
                <w:sz w:val="22"/>
                <w:szCs w:val="28"/>
              </w:rPr>
            </w:pPr>
            <w:r w:rsidRPr="00CA504F">
              <w:rPr>
                <w:sz w:val="22"/>
                <w:szCs w:val="28"/>
              </w:rPr>
              <w:t>Частные вопросы медицинской микробиологии</w:t>
            </w:r>
          </w:p>
        </w:tc>
        <w:tc>
          <w:tcPr>
            <w:tcW w:w="1417" w:type="dxa"/>
          </w:tcPr>
          <w:p w:rsidR="00EB2BDA" w:rsidRPr="00CA504F" w:rsidRDefault="00EB2BDA" w:rsidP="00F50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A504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 w:rsidRPr="00CA504F">
              <w:rPr>
                <w:sz w:val="24"/>
                <w:szCs w:val="24"/>
              </w:rPr>
              <w:t>-ая недели</w:t>
            </w:r>
          </w:p>
        </w:tc>
        <w:tc>
          <w:tcPr>
            <w:tcW w:w="1418" w:type="dxa"/>
          </w:tcPr>
          <w:p w:rsidR="00EB2BDA" w:rsidRPr="00CA504F" w:rsidRDefault="00EB2BDA" w:rsidP="00F50878">
            <w:pPr>
              <w:ind w:lef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B2BDA" w:rsidRPr="00CA504F" w:rsidRDefault="00EB2BDA" w:rsidP="00F50878">
            <w:pPr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EB2BDA" w:rsidRPr="00CA504F" w:rsidRDefault="00EB2BDA" w:rsidP="00F50878">
            <w:pPr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B2BDA" w:rsidRPr="00CA504F" w:rsidRDefault="00EB2BDA" w:rsidP="00F50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EB2BDA" w:rsidRPr="00CA504F" w:rsidRDefault="00EB2BDA" w:rsidP="00F50878">
            <w:pPr>
              <w:ind w:left="7" w:hanging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</w:tr>
    </w:tbl>
    <w:p w:rsidR="008525D1" w:rsidRPr="00CA504F" w:rsidRDefault="008525D1" w:rsidP="005E4CB3">
      <w:pPr>
        <w:rPr>
          <w:szCs w:val="28"/>
        </w:rPr>
      </w:pPr>
    </w:p>
    <w:p w:rsidR="008525D1" w:rsidRDefault="008525D1" w:rsidP="005E4CB3">
      <w:pPr>
        <w:rPr>
          <w:b/>
          <w:szCs w:val="28"/>
        </w:rPr>
      </w:pPr>
    </w:p>
    <w:p w:rsidR="008525D1" w:rsidRDefault="008525D1" w:rsidP="005E4CB3">
      <w:pPr>
        <w:rPr>
          <w:b/>
          <w:szCs w:val="28"/>
        </w:rPr>
      </w:pPr>
    </w:p>
    <w:p w:rsidR="008525D1" w:rsidRDefault="008525D1" w:rsidP="005E4CB3">
      <w:pPr>
        <w:rPr>
          <w:b/>
          <w:szCs w:val="28"/>
        </w:rPr>
      </w:pPr>
    </w:p>
    <w:p w:rsidR="008525D1" w:rsidRDefault="008525D1" w:rsidP="005E4CB3">
      <w:pPr>
        <w:rPr>
          <w:b/>
          <w:szCs w:val="28"/>
        </w:rPr>
      </w:pPr>
    </w:p>
    <w:p w:rsidR="008525D1" w:rsidRDefault="008525D1" w:rsidP="005E4CB3">
      <w:pPr>
        <w:rPr>
          <w:b/>
          <w:szCs w:val="28"/>
        </w:rPr>
      </w:pPr>
    </w:p>
    <w:p w:rsidR="008525D1" w:rsidRDefault="008525D1" w:rsidP="005E4CB3">
      <w:pPr>
        <w:rPr>
          <w:b/>
          <w:szCs w:val="28"/>
        </w:rPr>
      </w:pPr>
    </w:p>
    <w:p w:rsidR="008525D1" w:rsidRDefault="008525D1" w:rsidP="005E4CB3">
      <w:pPr>
        <w:rPr>
          <w:b/>
          <w:szCs w:val="28"/>
        </w:rPr>
      </w:pPr>
    </w:p>
    <w:p w:rsidR="008525D1" w:rsidRDefault="008525D1" w:rsidP="005E4CB3">
      <w:pPr>
        <w:rPr>
          <w:b/>
          <w:szCs w:val="28"/>
        </w:rPr>
      </w:pPr>
    </w:p>
    <w:p w:rsidR="008525D1" w:rsidRDefault="008525D1" w:rsidP="005E4CB3">
      <w:pPr>
        <w:rPr>
          <w:b/>
          <w:szCs w:val="28"/>
        </w:rPr>
      </w:pPr>
    </w:p>
    <w:p w:rsidR="008525D1" w:rsidRDefault="008525D1" w:rsidP="005E4CB3">
      <w:pPr>
        <w:rPr>
          <w:b/>
          <w:szCs w:val="28"/>
        </w:rPr>
      </w:pPr>
    </w:p>
    <w:p w:rsidR="008525D1" w:rsidRDefault="008525D1" w:rsidP="005E4CB3">
      <w:pPr>
        <w:rPr>
          <w:b/>
          <w:szCs w:val="28"/>
        </w:rPr>
      </w:pPr>
    </w:p>
    <w:p w:rsidR="008525D1" w:rsidRDefault="008525D1" w:rsidP="005E4CB3">
      <w:pPr>
        <w:rPr>
          <w:b/>
          <w:szCs w:val="28"/>
        </w:rPr>
      </w:pPr>
    </w:p>
    <w:p w:rsidR="008525D1" w:rsidRDefault="008525D1" w:rsidP="005E4CB3">
      <w:pPr>
        <w:rPr>
          <w:b/>
          <w:szCs w:val="28"/>
        </w:rPr>
      </w:pPr>
    </w:p>
    <w:p w:rsidR="008525D1" w:rsidRDefault="008525D1" w:rsidP="005E4CB3">
      <w:pPr>
        <w:rPr>
          <w:b/>
          <w:szCs w:val="28"/>
        </w:rPr>
      </w:pPr>
    </w:p>
    <w:p w:rsidR="00CA7543" w:rsidRPr="00CA504F" w:rsidRDefault="00CA7543" w:rsidP="005E4CB3">
      <w:pPr>
        <w:ind w:firstLine="709"/>
        <w:jc w:val="right"/>
        <w:rPr>
          <w:szCs w:val="28"/>
        </w:rPr>
      </w:pPr>
      <w:r>
        <w:rPr>
          <w:szCs w:val="28"/>
        </w:rPr>
        <w:t>Приложение 2.</w:t>
      </w:r>
    </w:p>
    <w:p w:rsidR="00CA7543" w:rsidRPr="00B1519C" w:rsidRDefault="00CA7543" w:rsidP="005E4CB3">
      <w:pPr>
        <w:ind w:firstLine="709"/>
        <w:jc w:val="center"/>
        <w:rPr>
          <w:szCs w:val="28"/>
        </w:rPr>
      </w:pPr>
      <w:r w:rsidRPr="00B1519C">
        <w:rPr>
          <w:szCs w:val="28"/>
        </w:rPr>
        <w:t>Структура и содержание  модулей дисциплины «Избранные главы медицинской микробиологии»</w:t>
      </w:r>
    </w:p>
    <w:p w:rsidR="00CA7543" w:rsidRPr="00B1519C" w:rsidRDefault="00CA7543" w:rsidP="005E4CB3">
      <w:pPr>
        <w:ind w:firstLine="709"/>
        <w:rPr>
          <w:szCs w:val="28"/>
        </w:rPr>
      </w:pPr>
    </w:p>
    <w:tbl>
      <w:tblPr>
        <w:tblW w:w="14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8"/>
        <w:gridCol w:w="2596"/>
        <w:gridCol w:w="1559"/>
        <w:gridCol w:w="1985"/>
        <w:gridCol w:w="2551"/>
        <w:gridCol w:w="1560"/>
        <w:gridCol w:w="2268"/>
        <w:gridCol w:w="1870"/>
      </w:tblGrid>
      <w:tr w:rsidR="00EB2BDA" w:rsidRPr="00CA504F" w:rsidTr="00F50878">
        <w:tc>
          <w:tcPr>
            <w:tcW w:w="438" w:type="dxa"/>
            <w:vAlign w:val="center"/>
          </w:tcPr>
          <w:p w:rsidR="00EB2BDA" w:rsidRPr="00CA504F" w:rsidRDefault="00EB2BDA" w:rsidP="00F50878">
            <w:pPr>
              <w:spacing w:line="235" w:lineRule="auto"/>
              <w:jc w:val="center"/>
              <w:rPr>
                <w:sz w:val="22"/>
                <w:szCs w:val="24"/>
              </w:rPr>
            </w:pPr>
            <w:r w:rsidRPr="00CA504F">
              <w:rPr>
                <w:sz w:val="22"/>
                <w:szCs w:val="24"/>
              </w:rPr>
              <w:t>№</w:t>
            </w:r>
          </w:p>
          <w:p w:rsidR="00EB2BDA" w:rsidRPr="00CA504F" w:rsidRDefault="00EB2BDA" w:rsidP="00F50878">
            <w:pPr>
              <w:spacing w:line="235" w:lineRule="auto"/>
              <w:jc w:val="center"/>
              <w:rPr>
                <w:sz w:val="22"/>
                <w:szCs w:val="24"/>
              </w:rPr>
            </w:pPr>
            <w:proofErr w:type="gramStart"/>
            <w:r w:rsidRPr="00CA504F">
              <w:rPr>
                <w:sz w:val="22"/>
                <w:szCs w:val="24"/>
              </w:rPr>
              <w:t>п</w:t>
            </w:r>
            <w:proofErr w:type="gramEnd"/>
            <w:r w:rsidRPr="00CA504F">
              <w:rPr>
                <w:sz w:val="22"/>
                <w:szCs w:val="24"/>
              </w:rPr>
              <w:t>/п</w:t>
            </w:r>
          </w:p>
        </w:tc>
        <w:tc>
          <w:tcPr>
            <w:tcW w:w="2596" w:type="dxa"/>
            <w:vAlign w:val="center"/>
          </w:tcPr>
          <w:p w:rsidR="00EB2BDA" w:rsidRPr="00CA504F" w:rsidRDefault="00EB2BDA" w:rsidP="00F50878">
            <w:pPr>
              <w:spacing w:line="235" w:lineRule="auto"/>
              <w:jc w:val="center"/>
              <w:rPr>
                <w:sz w:val="22"/>
                <w:szCs w:val="24"/>
              </w:rPr>
            </w:pPr>
            <w:r w:rsidRPr="00CA504F">
              <w:rPr>
                <w:sz w:val="22"/>
                <w:szCs w:val="24"/>
              </w:rPr>
              <w:t>Наименование модуля,</w:t>
            </w:r>
          </w:p>
          <w:p w:rsidR="00EB2BDA" w:rsidRPr="00CA504F" w:rsidRDefault="00EB2BDA" w:rsidP="00F50878">
            <w:pPr>
              <w:spacing w:line="235" w:lineRule="auto"/>
              <w:jc w:val="center"/>
              <w:rPr>
                <w:sz w:val="22"/>
                <w:szCs w:val="24"/>
              </w:rPr>
            </w:pPr>
            <w:r w:rsidRPr="00CA504F">
              <w:rPr>
                <w:sz w:val="22"/>
                <w:szCs w:val="24"/>
              </w:rPr>
              <w:t>срок его реализации</w:t>
            </w:r>
          </w:p>
        </w:tc>
        <w:tc>
          <w:tcPr>
            <w:tcW w:w="1559" w:type="dxa"/>
            <w:vAlign w:val="center"/>
          </w:tcPr>
          <w:p w:rsidR="00EB2BDA" w:rsidRPr="00CA504F" w:rsidRDefault="00EB2BDA" w:rsidP="00F50878">
            <w:pPr>
              <w:spacing w:line="235" w:lineRule="auto"/>
              <w:jc w:val="center"/>
              <w:rPr>
                <w:sz w:val="22"/>
                <w:szCs w:val="24"/>
              </w:rPr>
            </w:pPr>
            <w:r w:rsidRPr="00CA504F">
              <w:rPr>
                <w:sz w:val="22"/>
                <w:szCs w:val="24"/>
              </w:rPr>
              <w:t>Перечень тем лекционного курса, входящих</w:t>
            </w:r>
          </w:p>
          <w:p w:rsidR="00EB2BDA" w:rsidRPr="00CA504F" w:rsidRDefault="00EB2BDA" w:rsidP="00F50878">
            <w:pPr>
              <w:spacing w:line="235" w:lineRule="auto"/>
              <w:jc w:val="center"/>
              <w:rPr>
                <w:sz w:val="22"/>
                <w:szCs w:val="24"/>
              </w:rPr>
            </w:pPr>
            <w:r w:rsidRPr="00CA504F">
              <w:rPr>
                <w:sz w:val="22"/>
                <w:szCs w:val="24"/>
              </w:rPr>
              <w:t>в модуль</w:t>
            </w:r>
          </w:p>
        </w:tc>
        <w:tc>
          <w:tcPr>
            <w:tcW w:w="1985" w:type="dxa"/>
          </w:tcPr>
          <w:p w:rsidR="00EB2BDA" w:rsidRPr="00CA504F" w:rsidRDefault="00EB2BDA" w:rsidP="00F50878">
            <w:pPr>
              <w:spacing w:line="235" w:lineRule="auto"/>
              <w:jc w:val="center"/>
              <w:rPr>
                <w:sz w:val="22"/>
                <w:szCs w:val="24"/>
              </w:rPr>
            </w:pPr>
            <w:r w:rsidRPr="00CA504F">
              <w:rPr>
                <w:sz w:val="22"/>
                <w:szCs w:val="24"/>
              </w:rPr>
              <w:t xml:space="preserve">Перечень </w:t>
            </w:r>
            <w:r>
              <w:rPr>
                <w:sz w:val="22"/>
                <w:szCs w:val="24"/>
              </w:rPr>
              <w:t>лабораторных</w:t>
            </w:r>
            <w:r w:rsidRPr="00CA504F">
              <w:rPr>
                <w:sz w:val="22"/>
                <w:szCs w:val="24"/>
              </w:rPr>
              <w:t xml:space="preserve"> занятий, входящих </w:t>
            </w:r>
          </w:p>
          <w:p w:rsidR="00EB2BDA" w:rsidRPr="00CA504F" w:rsidRDefault="00EB2BDA" w:rsidP="00F50878">
            <w:pPr>
              <w:spacing w:line="235" w:lineRule="auto"/>
              <w:jc w:val="center"/>
              <w:rPr>
                <w:sz w:val="22"/>
                <w:szCs w:val="24"/>
              </w:rPr>
            </w:pPr>
            <w:r w:rsidRPr="00CA504F">
              <w:rPr>
                <w:sz w:val="22"/>
                <w:szCs w:val="24"/>
              </w:rPr>
              <w:t>в модуль</w:t>
            </w:r>
          </w:p>
        </w:tc>
        <w:tc>
          <w:tcPr>
            <w:tcW w:w="2551" w:type="dxa"/>
            <w:vAlign w:val="center"/>
          </w:tcPr>
          <w:p w:rsidR="00EB2BDA" w:rsidRPr="00CA504F" w:rsidRDefault="00EB2BDA" w:rsidP="00F50878">
            <w:pPr>
              <w:spacing w:line="235" w:lineRule="auto"/>
              <w:jc w:val="center"/>
              <w:rPr>
                <w:sz w:val="22"/>
                <w:szCs w:val="24"/>
              </w:rPr>
            </w:pPr>
            <w:r w:rsidRPr="00CA504F">
              <w:rPr>
                <w:sz w:val="22"/>
                <w:szCs w:val="24"/>
              </w:rPr>
              <w:t>Перечень самостоятельных видов работ, входящих в модуль, их конкретное наполнение</w:t>
            </w:r>
          </w:p>
        </w:tc>
        <w:tc>
          <w:tcPr>
            <w:tcW w:w="1560" w:type="dxa"/>
            <w:vAlign w:val="center"/>
          </w:tcPr>
          <w:p w:rsidR="00EB2BDA" w:rsidRPr="00CA504F" w:rsidRDefault="00EB2BDA" w:rsidP="00F50878">
            <w:pPr>
              <w:spacing w:line="235" w:lineRule="auto"/>
              <w:jc w:val="center"/>
              <w:rPr>
                <w:sz w:val="22"/>
                <w:szCs w:val="24"/>
              </w:rPr>
            </w:pPr>
            <w:r w:rsidRPr="00CA504F">
              <w:rPr>
                <w:sz w:val="22"/>
                <w:szCs w:val="24"/>
              </w:rPr>
              <w:t>Формируемые компетенции</w:t>
            </w:r>
          </w:p>
        </w:tc>
        <w:tc>
          <w:tcPr>
            <w:tcW w:w="2268" w:type="dxa"/>
            <w:vAlign w:val="center"/>
          </w:tcPr>
          <w:p w:rsidR="00EB2BDA" w:rsidRPr="00CA504F" w:rsidRDefault="00EB2BDA" w:rsidP="00F50878">
            <w:pPr>
              <w:spacing w:line="235" w:lineRule="auto"/>
              <w:jc w:val="center"/>
              <w:rPr>
                <w:sz w:val="22"/>
                <w:szCs w:val="24"/>
              </w:rPr>
            </w:pPr>
            <w:r w:rsidRPr="00CA504F">
              <w:rPr>
                <w:sz w:val="22"/>
                <w:szCs w:val="24"/>
              </w:rPr>
              <w:t>Умения</w:t>
            </w:r>
          </w:p>
        </w:tc>
        <w:tc>
          <w:tcPr>
            <w:tcW w:w="1870" w:type="dxa"/>
            <w:vAlign w:val="center"/>
          </w:tcPr>
          <w:p w:rsidR="00EB2BDA" w:rsidRPr="00CA504F" w:rsidRDefault="00EB2BDA" w:rsidP="00F50878">
            <w:pPr>
              <w:spacing w:line="235" w:lineRule="auto"/>
              <w:jc w:val="center"/>
              <w:rPr>
                <w:sz w:val="22"/>
                <w:szCs w:val="24"/>
              </w:rPr>
            </w:pPr>
            <w:r w:rsidRPr="00CA504F">
              <w:rPr>
                <w:sz w:val="22"/>
                <w:szCs w:val="24"/>
              </w:rPr>
              <w:t>Знания</w:t>
            </w:r>
          </w:p>
        </w:tc>
      </w:tr>
      <w:tr w:rsidR="00EB2BDA" w:rsidRPr="00CA504F" w:rsidTr="00F50878">
        <w:trPr>
          <w:trHeight w:val="2001"/>
        </w:trPr>
        <w:tc>
          <w:tcPr>
            <w:tcW w:w="438" w:type="dxa"/>
          </w:tcPr>
          <w:p w:rsidR="00EB2BDA" w:rsidRPr="00CA504F" w:rsidRDefault="00EB2BDA" w:rsidP="00F50878">
            <w:pPr>
              <w:spacing w:line="235" w:lineRule="auto"/>
              <w:jc w:val="center"/>
              <w:rPr>
                <w:sz w:val="22"/>
                <w:szCs w:val="24"/>
              </w:rPr>
            </w:pPr>
            <w:r w:rsidRPr="00CA504F">
              <w:rPr>
                <w:sz w:val="22"/>
                <w:szCs w:val="24"/>
              </w:rPr>
              <w:t>1</w:t>
            </w:r>
          </w:p>
        </w:tc>
        <w:tc>
          <w:tcPr>
            <w:tcW w:w="2596" w:type="dxa"/>
          </w:tcPr>
          <w:p w:rsidR="00EB2BDA" w:rsidRPr="00CA504F" w:rsidRDefault="00EB2BDA" w:rsidP="00F50878">
            <w:pPr>
              <w:jc w:val="left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Модуль</w:t>
            </w:r>
            <w:r w:rsidRPr="00CA504F">
              <w:rPr>
                <w:b/>
                <w:sz w:val="22"/>
                <w:szCs w:val="28"/>
              </w:rPr>
              <w:t xml:space="preserve"> 1</w:t>
            </w:r>
          </w:p>
          <w:p w:rsidR="00EB2BDA" w:rsidRPr="00CA504F" w:rsidRDefault="00EB2BDA" w:rsidP="00F50878">
            <w:pPr>
              <w:jc w:val="left"/>
              <w:rPr>
                <w:sz w:val="22"/>
                <w:szCs w:val="28"/>
              </w:rPr>
            </w:pPr>
            <w:r w:rsidRPr="00CA504F">
              <w:rPr>
                <w:sz w:val="22"/>
                <w:szCs w:val="28"/>
              </w:rPr>
              <w:t>Общие вопросы медицинской микробиологии</w:t>
            </w:r>
          </w:p>
        </w:tc>
        <w:tc>
          <w:tcPr>
            <w:tcW w:w="1559" w:type="dxa"/>
          </w:tcPr>
          <w:p w:rsidR="00EB2BDA" w:rsidRPr="00CA504F" w:rsidRDefault="00EB2BDA" w:rsidP="00F50878">
            <w:pPr>
              <w:spacing w:line="235" w:lineRule="auto"/>
              <w:jc w:val="left"/>
              <w:rPr>
                <w:sz w:val="22"/>
                <w:szCs w:val="24"/>
              </w:rPr>
            </w:pPr>
            <w:r w:rsidRPr="00CA504F">
              <w:rPr>
                <w:sz w:val="22"/>
                <w:szCs w:val="24"/>
              </w:rPr>
              <w:t xml:space="preserve">Тема: </w:t>
            </w:r>
            <w:r>
              <w:rPr>
                <w:sz w:val="22"/>
                <w:szCs w:val="24"/>
              </w:rPr>
              <w:t>1.1.1, 1.1.2, 1.2.1, 1.2.2, 1.3.1, 1.3.2</w:t>
            </w:r>
          </w:p>
        </w:tc>
        <w:tc>
          <w:tcPr>
            <w:tcW w:w="1985" w:type="dxa"/>
          </w:tcPr>
          <w:p w:rsidR="00EB2BDA" w:rsidRPr="00CA504F" w:rsidRDefault="00EB2BDA" w:rsidP="00F50878">
            <w:pPr>
              <w:spacing w:line="235" w:lineRule="auto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Лабораторные работы № 1-3</w:t>
            </w:r>
          </w:p>
        </w:tc>
        <w:tc>
          <w:tcPr>
            <w:tcW w:w="2551" w:type="dxa"/>
          </w:tcPr>
          <w:p w:rsidR="00EB2BDA" w:rsidRDefault="00EB2BDA" w:rsidP="00F50878">
            <w:pPr>
              <w:spacing w:line="235" w:lineRule="auto"/>
              <w:jc w:val="left"/>
              <w:rPr>
                <w:sz w:val="22"/>
                <w:szCs w:val="24"/>
              </w:rPr>
            </w:pPr>
            <w:r w:rsidRPr="00CA504F">
              <w:rPr>
                <w:sz w:val="22"/>
                <w:szCs w:val="24"/>
              </w:rPr>
              <w:t xml:space="preserve">Самостоятельное изучение теоретического курса по темам: </w:t>
            </w:r>
            <w:r>
              <w:rPr>
                <w:sz w:val="22"/>
                <w:szCs w:val="24"/>
              </w:rPr>
              <w:t>1.1.1, 1.1.2, 1.2.1, 1.2.2, 1.3.1, 1.3.2.</w:t>
            </w:r>
          </w:p>
          <w:p w:rsidR="00EB2BDA" w:rsidRPr="00CA504F" w:rsidRDefault="00EB2BDA" w:rsidP="00F50878">
            <w:pPr>
              <w:spacing w:line="235" w:lineRule="auto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Подготовка к рубежному контролю.</w:t>
            </w:r>
          </w:p>
          <w:p w:rsidR="00EB2BDA" w:rsidRPr="00CA504F" w:rsidRDefault="00EB2BDA" w:rsidP="00F50878">
            <w:pPr>
              <w:spacing w:line="235" w:lineRule="auto"/>
              <w:rPr>
                <w:sz w:val="22"/>
                <w:szCs w:val="24"/>
              </w:rPr>
            </w:pPr>
          </w:p>
        </w:tc>
        <w:tc>
          <w:tcPr>
            <w:tcW w:w="1560" w:type="dxa"/>
          </w:tcPr>
          <w:p w:rsidR="00EB2BDA" w:rsidRPr="00FC7020" w:rsidRDefault="00EB2BDA" w:rsidP="00F50878">
            <w:pPr>
              <w:jc w:val="left"/>
              <w:rPr>
                <w:sz w:val="24"/>
                <w:szCs w:val="24"/>
              </w:rPr>
            </w:pPr>
            <w:r w:rsidRPr="00861450">
              <w:rPr>
                <w:sz w:val="24"/>
                <w:szCs w:val="24"/>
              </w:rPr>
              <w:t>ОК-</w:t>
            </w:r>
            <w:r>
              <w:rPr>
                <w:sz w:val="24"/>
                <w:szCs w:val="24"/>
              </w:rPr>
              <w:t xml:space="preserve">1, </w:t>
            </w:r>
            <w:r w:rsidRPr="00861450">
              <w:rPr>
                <w:sz w:val="24"/>
                <w:szCs w:val="24"/>
              </w:rPr>
              <w:t>ОК-</w:t>
            </w:r>
            <w:r>
              <w:rPr>
                <w:sz w:val="24"/>
                <w:szCs w:val="24"/>
              </w:rPr>
              <w:t xml:space="preserve">3, </w:t>
            </w:r>
            <w:r w:rsidRPr="00861450">
              <w:rPr>
                <w:sz w:val="24"/>
                <w:szCs w:val="24"/>
              </w:rPr>
              <w:t>ОК-4</w:t>
            </w:r>
            <w:r>
              <w:rPr>
                <w:sz w:val="24"/>
                <w:szCs w:val="24"/>
              </w:rPr>
              <w:t xml:space="preserve">, </w:t>
            </w:r>
            <w:r w:rsidRPr="00861450">
              <w:rPr>
                <w:sz w:val="24"/>
                <w:szCs w:val="24"/>
              </w:rPr>
              <w:t>ОК-5</w:t>
            </w:r>
            <w:r>
              <w:rPr>
                <w:sz w:val="24"/>
                <w:szCs w:val="24"/>
              </w:rPr>
              <w:t>, ОК-6, ПК-3, ПК-14</w:t>
            </w:r>
          </w:p>
        </w:tc>
        <w:tc>
          <w:tcPr>
            <w:tcW w:w="2268" w:type="dxa"/>
            <w:vMerge w:val="restart"/>
          </w:tcPr>
          <w:p w:rsidR="00EB2BDA" w:rsidRPr="00CA504F" w:rsidRDefault="00EB2BDA" w:rsidP="00F50878">
            <w:pPr>
              <w:spacing w:line="235" w:lineRule="auto"/>
              <w:jc w:val="left"/>
              <w:rPr>
                <w:spacing w:val="-4"/>
                <w:sz w:val="22"/>
                <w:szCs w:val="24"/>
              </w:rPr>
            </w:pPr>
            <w:r>
              <w:rPr>
                <w:spacing w:val="-4"/>
                <w:sz w:val="22"/>
                <w:szCs w:val="24"/>
              </w:rPr>
              <w:t>И</w:t>
            </w:r>
            <w:r w:rsidRPr="00CA504F">
              <w:rPr>
                <w:spacing w:val="-4"/>
                <w:sz w:val="22"/>
                <w:szCs w:val="24"/>
              </w:rPr>
              <w:t>спользовать стандартные микробиологические методы для выделения микроорганизмов из патологического материала; создавать оптимальные условия культивирования для микроорган</w:t>
            </w:r>
            <w:r>
              <w:rPr>
                <w:spacing w:val="-4"/>
                <w:sz w:val="22"/>
                <w:szCs w:val="24"/>
              </w:rPr>
              <w:t>и</w:t>
            </w:r>
            <w:r w:rsidRPr="00CA504F">
              <w:rPr>
                <w:spacing w:val="-4"/>
                <w:sz w:val="22"/>
                <w:szCs w:val="24"/>
              </w:rPr>
              <w:t>змов – возбудителями инфекционных болезней; проводить сероидентификацию и серодиагностику инфекционных заболеваний</w:t>
            </w:r>
          </w:p>
        </w:tc>
        <w:tc>
          <w:tcPr>
            <w:tcW w:w="1870" w:type="dxa"/>
            <w:vMerge w:val="restart"/>
          </w:tcPr>
          <w:p w:rsidR="00EB2BDA" w:rsidRPr="00CA504F" w:rsidRDefault="00EB2BDA" w:rsidP="00F50878">
            <w:pPr>
              <w:spacing w:line="235" w:lineRule="auto"/>
              <w:jc w:val="left"/>
              <w:rPr>
                <w:spacing w:val="-4"/>
                <w:sz w:val="22"/>
                <w:szCs w:val="24"/>
              </w:rPr>
            </w:pPr>
            <w:r w:rsidRPr="00CA504F">
              <w:rPr>
                <w:spacing w:val="-4"/>
                <w:sz w:val="22"/>
                <w:szCs w:val="24"/>
              </w:rPr>
              <w:t>Основные задачи и методы лабораторной диагностики бактериальных, вирусных и грибковых инфекций</w:t>
            </w:r>
          </w:p>
        </w:tc>
      </w:tr>
      <w:tr w:rsidR="00EB2BDA" w:rsidRPr="00CA504F" w:rsidTr="00F50878">
        <w:trPr>
          <w:trHeight w:val="2101"/>
        </w:trPr>
        <w:tc>
          <w:tcPr>
            <w:tcW w:w="438" w:type="dxa"/>
          </w:tcPr>
          <w:p w:rsidR="00EB2BDA" w:rsidRPr="00CA504F" w:rsidRDefault="00EB2BDA" w:rsidP="00F50878">
            <w:pPr>
              <w:jc w:val="center"/>
              <w:rPr>
                <w:sz w:val="22"/>
                <w:szCs w:val="24"/>
              </w:rPr>
            </w:pPr>
            <w:r w:rsidRPr="00CA504F">
              <w:rPr>
                <w:sz w:val="22"/>
                <w:szCs w:val="24"/>
              </w:rPr>
              <w:t>2</w:t>
            </w:r>
          </w:p>
        </w:tc>
        <w:tc>
          <w:tcPr>
            <w:tcW w:w="2596" w:type="dxa"/>
          </w:tcPr>
          <w:p w:rsidR="00EB2BDA" w:rsidRPr="00CA504F" w:rsidRDefault="00EB2BDA" w:rsidP="00F50878">
            <w:pPr>
              <w:jc w:val="left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Модуль</w:t>
            </w:r>
            <w:r w:rsidRPr="00CA504F">
              <w:rPr>
                <w:b/>
                <w:sz w:val="22"/>
                <w:szCs w:val="28"/>
              </w:rPr>
              <w:t xml:space="preserve"> 2</w:t>
            </w:r>
          </w:p>
          <w:p w:rsidR="00EB2BDA" w:rsidRPr="00CA504F" w:rsidRDefault="00EB2BDA" w:rsidP="00F50878">
            <w:pPr>
              <w:jc w:val="left"/>
              <w:rPr>
                <w:sz w:val="22"/>
                <w:szCs w:val="28"/>
              </w:rPr>
            </w:pPr>
            <w:r w:rsidRPr="00CA504F">
              <w:rPr>
                <w:sz w:val="22"/>
                <w:szCs w:val="28"/>
              </w:rPr>
              <w:t>Частные вопросы медицинской микробиологии</w:t>
            </w:r>
          </w:p>
        </w:tc>
        <w:tc>
          <w:tcPr>
            <w:tcW w:w="1559" w:type="dxa"/>
          </w:tcPr>
          <w:p w:rsidR="00EB2BDA" w:rsidRPr="00CA504F" w:rsidRDefault="00EB2BDA" w:rsidP="00F50878">
            <w:pPr>
              <w:jc w:val="left"/>
              <w:rPr>
                <w:sz w:val="22"/>
                <w:szCs w:val="24"/>
              </w:rPr>
            </w:pPr>
            <w:r w:rsidRPr="00CA504F">
              <w:rPr>
                <w:sz w:val="22"/>
                <w:szCs w:val="24"/>
              </w:rPr>
              <w:t xml:space="preserve">Тема: </w:t>
            </w:r>
            <w:r>
              <w:rPr>
                <w:sz w:val="22"/>
                <w:szCs w:val="24"/>
              </w:rPr>
              <w:t>2.1.1, 2.1.2, 2.1.3, 2.2.1, 2.2.2, 2.2.3, 2.2.4, 2.3.1, 2.3.2</w:t>
            </w:r>
          </w:p>
        </w:tc>
        <w:tc>
          <w:tcPr>
            <w:tcW w:w="1985" w:type="dxa"/>
          </w:tcPr>
          <w:p w:rsidR="00EB2BDA" w:rsidRPr="00CA504F" w:rsidRDefault="00EB2BDA" w:rsidP="00F50878">
            <w:pPr>
              <w:spacing w:line="235" w:lineRule="auto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Лабораторные работы № 4-8</w:t>
            </w:r>
          </w:p>
        </w:tc>
        <w:tc>
          <w:tcPr>
            <w:tcW w:w="2551" w:type="dxa"/>
          </w:tcPr>
          <w:p w:rsidR="00EB2BDA" w:rsidRPr="00CA504F" w:rsidRDefault="00EB2BDA" w:rsidP="00F50878">
            <w:pPr>
              <w:rPr>
                <w:sz w:val="22"/>
                <w:szCs w:val="24"/>
              </w:rPr>
            </w:pPr>
            <w:r w:rsidRPr="00CA504F">
              <w:rPr>
                <w:sz w:val="22"/>
                <w:szCs w:val="24"/>
              </w:rPr>
              <w:t xml:space="preserve">Самостоятельное изучение теоретического курса по темам: </w:t>
            </w:r>
            <w:r>
              <w:rPr>
                <w:sz w:val="22"/>
                <w:szCs w:val="24"/>
              </w:rPr>
              <w:t>2.1.1, 2.1.2, 2.1.3, 2.2.1, 2.2.2, 2.2.3, 2.2.4, 2.3.1, 2.3.2</w:t>
            </w:r>
          </w:p>
          <w:p w:rsidR="00EB2BDA" w:rsidRPr="00CA504F" w:rsidRDefault="00EB2BDA" w:rsidP="00F50878">
            <w:pPr>
              <w:spacing w:line="235" w:lineRule="auto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Подготовка к рубежному контролю.</w:t>
            </w:r>
          </w:p>
          <w:p w:rsidR="00EB2BDA" w:rsidRPr="00CA504F" w:rsidRDefault="00EB2BDA" w:rsidP="00F5087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Подготовка к экзамену</w:t>
            </w:r>
          </w:p>
        </w:tc>
        <w:tc>
          <w:tcPr>
            <w:tcW w:w="1560" w:type="dxa"/>
          </w:tcPr>
          <w:p w:rsidR="00EB2BDA" w:rsidRPr="00FC7020" w:rsidRDefault="00EB2BDA" w:rsidP="00F50878">
            <w:pPr>
              <w:jc w:val="left"/>
              <w:rPr>
                <w:sz w:val="24"/>
                <w:szCs w:val="24"/>
              </w:rPr>
            </w:pPr>
            <w:r w:rsidRPr="00861450">
              <w:rPr>
                <w:sz w:val="24"/>
                <w:szCs w:val="24"/>
              </w:rPr>
              <w:t>ОК-</w:t>
            </w:r>
            <w:r>
              <w:rPr>
                <w:sz w:val="24"/>
                <w:szCs w:val="24"/>
              </w:rPr>
              <w:t xml:space="preserve">1, </w:t>
            </w:r>
            <w:r w:rsidRPr="00861450">
              <w:rPr>
                <w:sz w:val="24"/>
                <w:szCs w:val="24"/>
              </w:rPr>
              <w:t>ОК-</w:t>
            </w:r>
            <w:r>
              <w:rPr>
                <w:sz w:val="24"/>
                <w:szCs w:val="24"/>
              </w:rPr>
              <w:t xml:space="preserve">3, </w:t>
            </w:r>
            <w:r w:rsidRPr="00861450">
              <w:rPr>
                <w:sz w:val="24"/>
                <w:szCs w:val="24"/>
              </w:rPr>
              <w:t>ОК-4</w:t>
            </w:r>
            <w:r>
              <w:rPr>
                <w:sz w:val="24"/>
                <w:szCs w:val="24"/>
              </w:rPr>
              <w:t xml:space="preserve">, </w:t>
            </w:r>
            <w:r w:rsidRPr="00861450">
              <w:rPr>
                <w:sz w:val="24"/>
                <w:szCs w:val="24"/>
              </w:rPr>
              <w:t>ОК-5</w:t>
            </w:r>
            <w:r>
              <w:rPr>
                <w:sz w:val="24"/>
                <w:szCs w:val="24"/>
              </w:rPr>
              <w:t>, ОК-6, ПК-3, ПК-14</w:t>
            </w:r>
          </w:p>
        </w:tc>
        <w:tc>
          <w:tcPr>
            <w:tcW w:w="2268" w:type="dxa"/>
            <w:vMerge/>
          </w:tcPr>
          <w:p w:rsidR="00EB2BDA" w:rsidRPr="00CA504F" w:rsidRDefault="00EB2BDA" w:rsidP="00F50878">
            <w:pPr>
              <w:spacing w:line="235" w:lineRule="auto"/>
              <w:rPr>
                <w:sz w:val="22"/>
                <w:szCs w:val="24"/>
              </w:rPr>
            </w:pPr>
          </w:p>
        </w:tc>
        <w:tc>
          <w:tcPr>
            <w:tcW w:w="1870" w:type="dxa"/>
            <w:vMerge/>
          </w:tcPr>
          <w:p w:rsidR="00EB2BDA" w:rsidRPr="00CA504F" w:rsidRDefault="00EB2BDA" w:rsidP="00F50878">
            <w:pPr>
              <w:rPr>
                <w:sz w:val="22"/>
                <w:szCs w:val="24"/>
              </w:rPr>
            </w:pPr>
          </w:p>
        </w:tc>
      </w:tr>
    </w:tbl>
    <w:p w:rsidR="00CA7543" w:rsidRPr="00CA504F" w:rsidRDefault="00CA7543" w:rsidP="005E4CB3">
      <w:pPr>
        <w:rPr>
          <w:szCs w:val="28"/>
        </w:rPr>
      </w:pPr>
    </w:p>
    <w:p w:rsidR="00CA7543" w:rsidRDefault="00CA7543" w:rsidP="005E4CB3">
      <w:pPr>
        <w:jc w:val="center"/>
        <w:rPr>
          <w:bCs/>
          <w:szCs w:val="24"/>
        </w:rPr>
      </w:pPr>
      <w:r>
        <w:rPr>
          <w:bCs/>
          <w:szCs w:val="24"/>
        </w:rPr>
        <w:br w:type="page"/>
      </w:r>
    </w:p>
    <w:p w:rsidR="00CA7543" w:rsidRPr="00CA504F" w:rsidRDefault="00CA7543" w:rsidP="005E4CB3">
      <w:pPr>
        <w:jc w:val="right"/>
        <w:rPr>
          <w:bCs/>
          <w:szCs w:val="24"/>
        </w:rPr>
      </w:pPr>
      <w:r w:rsidRPr="00CA504F">
        <w:rPr>
          <w:bCs/>
          <w:szCs w:val="24"/>
        </w:rPr>
        <w:lastRenderedPageBreak/>
        <w:t>Приложение 3</w:t>
      </w:r>
    </w:p>
    <w:p w:rsidR="00CA7543" w:rsidRPr="00CA504F" w:rsidRDefault="00CA7543" w:rsidP="005E4CB3">
      <w:pPr>
        <w:jc w:val="center"/>
        <w:rPr>
          <w:b/>
          <w:szCs w:val="24"/>
        </w:rPr>
      </w:pPr>
      <w:r w:rsidRPr="00CA504F">
        <w:rPr>
          <w:b/>
          <w:szCs w:val="24"/>
        </w:rPr>
        <w:t>ГРАФИК</w:t>
      </w:r>
    </w:p>
    <w:p w:rsidR="00CA7543" w:rsidRPr="00CA504F" w:rsidRDefault="00CA7543" w:rsidP="005E4CB3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CA504F">
        <w:rPr>
          <w:szCs w:val="24"/>
        </w:rPr>
        <w:t>учебного процесса и самостоятельной работы студентов по дисциплине</w:t>
      </w:r>
    </w:p>
    <w:p w:rsidR="00CA7543" w:rsidRDefault="00CA7543" w:rsidP="005E4CB3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21545F">
        <w:rPr>
          <w:szCs w:val="28"/>
        </w:rPr>
        <w:t>Избранные главы медицинской микробиологии</w:t>
      </w:r>
      <w:r w:rsidRPr="00CA504F">
        <w:rPr>
          <w:szCs w:val="24"/>
        </w:rPr>
        <w:t xml:space="preserve"> </w:t>
      </w:r>
    </w:p>
    <w:p w:rsidR="00CA7543" w:rsidRPr="00CA504F" w:rsidRDefault="00CA7543" w:rsidP="005E4CB3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CA504F">
        <w:rPr>
          <w:szCs w:val="24"/>
        </w:rPr>
        <w:t>направление __</w:t>
      </w:r>
      <w:r w:rsidRPr="00CA504F">
        <w:rPr>
          <w:szCs w:val="24"/>
          <w:u w:val="single"/>
        </w:rPr>
        <w:t>Биология</w:t>
      </w:r>
      <w:r w:rsidRPr="00CA504F">
        <w:rPr>
          <w:szCs w:val="24"/>
        </w:rPr>
        <w:t>__</w:t>
      </w:r>
      <w:proofErr w:type="gramStart"/>
      <w:r w:rsidRPr="00CA504F">
        <w:rPr>
          <w:szCs w:val="24"/>
        </w:rPr>
        <w:t xml:space="preserve"> ,</w:t>
      </w:r>
      <w:proofErr w:type="gramEnd"/>
      <w:r w:rsidRPr="00CA504F">
        <w:rPr>
          <w:szCs w:val="24"/>
        </w:rPr>
        <w:t xml:space="preserve"> институт __</w:t>
      </w:r>
      <w:r w:rsidRPr="00CA504F">
        <w:rPr>
          <w:szCs w:val="24"/>
          <w:u w:val="single"/>
        </w:rPr>
        <w:t>ИФБиБТ</w:t>
      </w:r>
      <w:r w:rsidRPr="00CA504F">
        <w:rPr>
          <w:szCs w:val="24"/>
        </w:rPr>
        <w:t>____, __</w:t>
      </w:r>
      <w:r w:rsidRPr="00CA504F">
        <w:rPr>
          <w:szCs w:val="24"/>
          <w:u w:val="single"/>
        </w:rPr>
        <w:t>2</w:t>
      </w:r>
      <w:r w:rsidRPr="00CA504F">
        <w:rPr>
          <w:szCs w:val="24"/>
        </w:rPr>
        <w:t xml:space="preserve">__ курс магистратуры </w:t>
      </w:r>
      <w:r w:rsidRPr="00CA504F">
        <w:rPr>
          <w:b/>
          <w:szCs w:val="24"/>
        </w:rPr>
        <w:t>___</w:t>
      </w:r>
      <w:r w:rsidRPr="00CA504F">
        <w:rPr>
          <w:szCs w:val="24"/>
          <w:u w:val="single"/>
        </w:rPr>
        <w:t>12</w:t>
      </w:r>
      <w:r w:rsidRPr="00CA504F">
        <w:rPr>
          <w:szCs w:val="24"/>
        </w:rPr>
        <w:t>__семестр</w:t>
      </w:r>
    </w:p>
    <w:p w:rsidR="00EB2BDA" w:rsidRPr="00CA504F" w:rsidRDefault="00EB2BDA" w:rsidP="00EB2BDA">
      <w:pPr>
        <w:ind w:firstLine="709"/>
        <w:rPr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559"/>
        <w:gridCol w:w="992"/>
        <w:gridCol w:w="567"/>
        <w:gridCol w:w="851"/>
        <w:gridCol w:w="850"/>
        <w:gridCol w:w="851"/>
        <w:gridCol w:w="850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</w:tblGrid>
      <w:tr w:rsidR="00EB2BDA" w:rsidRPr="00CA504F" w:rsidTr="00F50878">
        <w:trPr>
          <w:cantSplit/>
        </w:trPr>
        <w:tc>
          <w:tcPr>
            <w:tcW w:w="534" w:type="dxa"/>
            <w:vMerge w:val="restart"/>
          </w:tcPr>
          <w:p w:rsidR="00EB2BDA" w:rsidRPr="00CA504F" w:rsidRDefault="00EB2BDA" w:rsidP="00F50878">
            <w:pPr>
              <w:jc w:val="center"/>
              <w:rPr>
                <w:b/>
                <w:sz w:val="18"/>
                <w:szCs w:val="18"/>
              </w:rPr>
            </w:pPr>
            <w:r w:rsidRPr="00CA504F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559" w:type="dxa"/>
            <w:vMerge w:val="restart"/>
          </w:tcPr>
          <w:p w:rsidR="00EB2BDA" w:rsidRPr="00CA504F" w:rsidRDefault="00EB2BDA" w:rsidP="00F50878">
            <w:pPr>
              <w:jc w:val="center"/>
              <w:rPr>
                <w:b/>
                <w:sz w:val="18"/>
                <w:szCs w:val="18"/>
              </w:rPr>
            </w:pPr>
            <w:r w:rsidRPr="00CA504F">
              <w:rPr>
                <w:b/>
                <w:sz w:val="18"/>
                <w:szCs w:val="18"/>
              </w:rPr>
              <w:t xml:space="preserve">Наименование </w:t>
            </w:r>
          </w:p>
          <w:p w:rsidR="00EB2BDA" w:rsidRPr="00CA504F" w:rsidRDefault="00EB2BDA" w:rsidP="00F50878">
            <w:pPr>
              <w:jc w:val="center"/>
              <w:rPr>
                <w:b/>
                <w:sz w:val="18"/>
                <w:szCs w:val="18"/>
              </w:rPr>
            </w:pPr>
            <w:r w:rsidRPr="00CA504F">
              <w:rPr>
                <w:b/>
                <w:sz w:val="18"/>
                <w:szCs w:val="18"/>
              </w:rPr>
              <w:t>дисциплины</w:t>
            </w:r>
          </w:p>
        </w:tc>
        <w:tc>
          <w:tcPr>
            <w:tcW w:w="992" w:type="dxa"/>
            <w:vMerge w:val="restart"/>
            <w:vAlign w:val="center"/>
          </w:tcPr>
          <w:p w:rsidR="00EB2BDA" w:rsidRPr="00CA504F" w:rsidRDefault="00EB2BDA" w:rsidP="00F50878">
            <w:pPr>
              <w:jc w:val="center"/>
              <w:rPr>
                <w:b/>
                <w:sz w:val="18"/>
                <w:szCs w:val="18"/>
              </w:rPr>
            </w:pPr>
            <w:r w:rsidRPr="00CA504F">
              <w:rPr>
                <w:b/>
                <w:sz w:val="18"/>
                <w:szCs w:val="18"/>
              </w:rPr>
              <w:t>Семестр</w:t>
            </w:r>
          </w:p>
        </w:tc>
        <w:tc>
          <w:tcPr>
            <w:tcW w:w="1418" w:type="dxa"/>
            <w:gridSpan w:val="2"/>
          </w:tcPr>
          <w:p w:rsidR="00EB2BDA" w:rsidRPr="00CA504F" w:rsidRDefault="00EB2BDA" w:rsidP="00F50878">
            <w:pPr>
              <w:jc w:val="center"/>
              <w:rPr>
                <w:b/>
                <w:sz w:val="18"/>
                <w:szCs w:val="18"/>
              </w:rPr>
            </w:pPr>
            <w:r w:rsidRPr="00CA504F">
              <w:rPr>
                <w:b/>
                <w:sz w:val="18"/>
                <w:szCs w:val="18"/>
              </w:rPr>
              <w:t>Число аудиторных занятий</w:t>
            </w:r>
          </w:p>
        </w:tc>
        <w:tc>
          <w:tcPr>
            <w:tcW w:w="850" w:type="dxa"/>
            <w:vMerge w:val="restart"/>
            <w:vAlign w:val="center"/>
          </w:tcPr>
          <w:p w:rsidR="00EB2BDA" w:rsidRPr="00CA504F" w:rsidRDefault="00EB2BDA" w:rsidP="00F50878">
            <w:pPr>
              <w:jc w:val="center"/>
              <w:rPr>
                <w:b/>
                <w:sz w:val="18"/>
                <w:szCs w:val="18"/>
              </w:rPr>
            </w:pPr>
            <w:r w:rsidRPr="00CA504F">
              <w:rPr>
                <w:b/>
                <w:sz w:val="18"/>
                <w:szCs w:val="18"/>
              </w:rPr>
              <w:t>Форма</w:t>
            </w:r>
          </w:p>
          <w:p w:rsidR="00EB2BDA" w:rsidRPr="00CA504F" w:rsidRDefault="00EB2BDA" w:rsidP="00F50878">
            <w:pPr>
              <w:jc w:val="center"/>
              <w:rPr>
                <w:b/>
                <w:sz w:val="18"/>
                <w:szCs w:val="18"/>
              </w:rPr>
            </w:pPr>
            <w:r w:rsidRPr="00CA504F">
              <w:rPr>
                <w:b/>
                <w:sz w:val="18"/>
                <w:szCs w:val="18"/>
              </w:rPr>
              <w:t>контроля</w:t>
            </w:r>
          </w:p>
        </w:tc>
        <w:tc>
          <w:tcPr>
            <w:tcW w:w="1701" w:type="dxa"/>
            <w:gridSpan w:val="2"/>
          </w:tcPr>
          <w:p w:rsidR="00EB2BDA" w:rsidRPr="00CA504F" w:rsidRDefault="00EB2BDA" w:rsidP="00F50878">
            <w:pPr>
              <w:jc w:val="center"/>
              <w:rPr>
                <w:b/>
                <w:sz w:val="18"/>
                <w:szCs w:val="18"/>
              </w:rPr>
            </w:pPr>
            <w:r w:rsidRPr="00CA504F">
              <w:rPr>
                <w:b/>
                <w:sz w:val="18"/>
                <w:szCs w:val="18"/>
              </w:rPr>
              <w:t>Часов на самостоятельную работу</w:t>
            </w:r>
          </w:p>
        </w:tc>
        <w:tc>
          <w:tcPr>
            <w:tcW w:w="8080" w:type="dxa"/>
            <w:gridSpan w:val="16"/>
          </w:tcPr>
          <w:p w:rsidR="00EB2BDA" w:rsidRPr="00CA504F" w:rsidRDefault="00EB2BDA" w:rsidP="00F50878">
            <w:pPr>
              <w:jc w:val="center"/>
              <w:rPr>
                <w:b/>
                <w:sz w:val="18"/>
                <w:szCs w:val="18"/>
              </w:rPr>
            </w:pPr>
            <w:r w:rsidRPr="00CA504F">
              <w:rPr>
                <w:b/>
                <w:sz w:val="18"/>
                <w:szCs w:val="18"/>
              </w:rPr>
              <w:t>Недели учебного процесса семестра</w:t>
            </w:r>
          </w:p>
        </w:tc>
      </w:tr>
      <w:tr w:rsidR="00EB2BDA" w:rsidRPr="00CA504F" w:rsidTr="00F50878">
        <w:trPr>
          <w:cantSplit/>
        </w:trPr>
        <w:tc>
          <w:tcPr>
            <w:tcW w:w="534" w:type="dxa"/>
            <w:vMerge/>
          </w:tcPr>
          <w:p w:rsidR="00EB2BDA" w:rsidRPr="00CA504F" w:rsidRDefault="00EB2BDA" w:rsidP="00F508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B2BDA" w:rsidRPr="00CA504F" w:rsidRDefault="00EB2BDA" w:rsidP="00F508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B2BDA" w:rsidRPr="00CA504F" w:rsidRDefault="00EB2BDA" w:rsidP="00F508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B2BDA" w:rsidRPr="00CA504F" w:rsidRDefault="00EB2BDA" w:rsidP="00F50878">
            <w:pPr>
              <w:jc w:val="center"/>
              <w:rPr>
                <w:b/>
                <w:sz w:val="18"/>
                <w:szCs w:val="18"/>
              </w:rPr>
            </w:pPr>
            <w:r w:rsidRPr="00CA504F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EB2BDA" w:rsidRPr="00CA504F" w:rsidRDefault="00EB2BDA" w:rsidP="00F50878">
            <w:pPr>
              <w:jc w:val="center"/>
              <w:rPr>
                <w:b/>
                <w:sz w:val="18"/>
                <w:szCs w:val="18"/>
              </w:rPr>
            </w:pPr>
            <w:r w:rsidRPr="00CA504F">
              <w:rPr>
                <w:b/>
                <w:sz w:val="18"/>
                <w:szCs w:val="18"/>
              </w:rPr>
              <w:t>По видам</w:t>
            </w:r>
          </w:p>
        </w:tc>
        <w:tc>
          <w:tcPr>
            <w:tcW w:w="850" w:type="dxa"/>
            <w:vMerge/>
          </w:tcPr>
          <w:p w:rsidR="00EB2BDA" w:rsidRPr="00CA504F" w:rsidRDefault="00EB2BDA" w:rsidP="00F508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EB2BDA" w:rsidRPr="00CA504F" w:rsidRDefault="00EB2BDA" w:rsidP="00F50878">
            <w:pPr>
              <w:jc w:val="center"/>
              <w:rPr>
                <w:b/>
                <w:sz w:val="18"/>
                <w:szCs w:val="18"/>
              </w:rPr>
            </w:pPr>
            <w:r w:rsidRPr="00CA504F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EB2BDA" w:rsidRPr="00CA504F" w:rsidRDefault="00EB2BDA" w:rsidP="00F50878">
            <w:pPr>
              <w:jc w:val="center"/>
              <w:rPr>
                <w:b/>
                <w:sz w:val="18"/>
                <w:szCs w:val="18"/>
              </w:rPr>
            </w:pPr>
            <w:r w:rsidRPr="00CA504F">
              <w:rPr>
                <w:b/>
                <w:sz w:val="18"/>
                <w:szCs w:val="18"/>
              </w:rPr>
              <w:t>По видам</w:t>
            </w:r>
          </w:p>
        </w:tc>
        <w:tc>
          <w:tcPr>
            <w:tcW w:w="505" w:type="dxa"/>
          </w:tcPr>
          <w:p w:rsidR="00EB2BDA" w:rsidRPr="00CA504F" w:rsidRDefault="00EB2BDA" w:rsidP="00F50878">
            <w:pPr>
              <w:jc w:val="center"/>
              <w:rPr>
                <w:b/>
                <w:sz w:val="18"/>
                <w:szCs w:val="18"/>
              </w:rPr>
            </w:pPr>
            <w:r w:rsidRPr="00CA504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05" w:type="dxa"/>
          </w:tcPr>
          <w:p w:rsidR="00EB2BDA" w:rsidRPr="00CA504F" w:rsidRDefault="00EB2BDA" w:rsidP="00F50878">
            <w:pPr>
              <w:jc w:val="center"/>
              <w:rPr>
                <w:b/>
                <w:sz w:val="18"/>
                <w:szCs w:val="18"/>
              </w:rPr>
            </w:pPr>
            <w:r w:rsidRPr="00CA504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05" w:type="dxa"/>
          </w:tcPr>
          <w:p w:rsidR="00EB2BDA" w:rsidRPr="00CA504F" w:rsidRDefault="00EB2BDA" w:rsidP="00F50878">
            <w:pPr>
              <w:jc w:val="center"/>
              <w:rPr>
                <w:b/>
                <w:sz w:val="18"/>
                <w:szCs w:val="18"/>
              </w:rPr>
            </w:pPr>
            <w:r w:rsidRPr="00CA504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05" w:type="dxa"/>
          </w:tcPr>
          <w:p w:rsidR="00EB2BDA" w:rsidRPr="00CA504F" w:rsidRDefault="00EB2BDA" w:rsidP="00F50878">
            <w:pPr>
              <w:jc w:val="center"/>
              <w:rPr>
                <w:b/>
                <w:sz w:val="18"/>
                <w:szCs w:val="18"/>
              </w:rPr>
            </w:pPr>
            <w:r w:rsidRPr="00CA504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05" w:type="dxa"/>
          </w:tcPr>
          <w:p w:rsidR="00EB2BDA" w:rsidRPr="00CA504F" w:rsidRDefault="00EB2BDA" w:rsidP="00F50878">
            <w:pPr>
              <w:jc w:val="center"/>
              <w:rPr>
                <w:b/>
                <w:sz w:val="18"/>
                <w:szCs w:val="18"/>
              </w:rPr>
            </w:pPr>
            <w:r w:rsidRPr="00CA504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05" w:type="dxa"/>
          </w:tcPr>
          <w:p w:rsidR="00EB2BDA" w:rsidRPr="00CA504F" w:rsidRDefault="00EB2BDA" w:rsidP="00F50878">
            <w:pPr>
              <w:jc w:val="center"/>
              <w:rPr>
                <w:b/>
                <w:sz w:val="18"/>
                <w:szCs w:val="18"/>
              </w:rPr>
            </w:pPr>
            <w:r w:rsidRPr="00CA504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05" w:type="dxa"/>
          </w:tcPr>
          <w:p w:rsidR="00EB2BDA" w:rsidRPr="00CA504F" w:rsidRDefault="00EB2BDA" w:rsidP="00F50878">
            <w:pPr>
              <w:jc w:val="center"/>
              <w:rPr>
                <w:b/>
                <w:sz w:val="18"/>
                <w:szCs w:val="18"/>
              </w:rPr>
            </w:pPr>
            <w:r w:rsidRPr="00CA504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05" w:type="dxa"/>
          </w:tcPr>
          <w:p w:rsidR="00EB2BDA" w:rsidRPr="00CA504F" w:rsidRDefault="00EB2BDA" w:rsidP="00F50878">
            <w:pPr>
              <w:jc w:val="center"/>
              <w:rPr>
                <w:b/>
                <w:sz w:val="18"/>
                <w:szCs w:val="18"/>
              </w:rPr>
            </w:pPr>
            <w:r w:rsidRPr="00CA504F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05" w:type="dxa"/>
          </w:tcPr>
          <w:p w:rsidR="00EB2BDA" w:rsidRPr="00CA504F" w:rsidRDefault="00EB2BDA" w:rsidP="00F50878">
            <w:pPr>
              <w:jc w:val="center"/>
              <w:rPr>
                <w:b/>
                <w:sz w:val="18"/>
                <w:szCs w:val="18"/>
              </w:rPr>
            </w:pPr>
            <w:r w:rsidRPr="00CA504F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05" w:type="dxa"/>
          </w:tcPr>
          <w:p w:rsidR="00EB2BDA" w:rsidRPr="00CA504F" w:rsidRDefault="00EB2BDA" w:rsidP="00F50878">
            <w:pPr>
              <w:jc w:val="center"/>
              <w:rPr>
                <w:b/>
                <w:sz w:val="18"/>
                <w:szCs w:val="18"/>
              </w:rPr>
            </w:pPr>
            <w:r w:rsidRPr="00CA504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05" w:type="dxa"/>
          </w:tcPr>
          <w:p w:rsidR="00EB2BDA" w:rsidRPr="00CA504F" w:rsidRDefault="00EB2BDA" w:rsidP="00F50878">
            <w:pPr>
              <w:jc w:val="center"/>
              <w:rPr>
                <w:b/>
                <w:sz w:val="18"/>
                <w:szCs w:val="18"/>
              </w:rPr>
            </w:pPr>
            <w:r w:rsidRPr="00CA504F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05" w:type="dxa"/>
          </w:tcPr>
          <w:p w:rsidR="00EB2BDA" w:rsidRPr="00CA504F" w:rsidRDefault="00EB2BDA" w:rsidP="00F50878">
            <w:pPr>
              <w:jc w:val="center"/>
              <w:rPr>
                <w:b/>
                <w:sz w:val="18"/>
                <w:szCs w:val="18"/>
              </w:rPr>
            </w:pPr>
            <w:r w:rsidRPr="00CA504F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05" w:type="dxa"/>
          </w:tcPr>
          <w:p w:rsidR="00EB2BDA" w:rsidRPr="00CA504F" w:rsidRDefault="00EB2BDA" w:rsidP="00F50878">
            <w:pPr>
              <w:jc w:val="center"/>
              <w:rPr>
                <w:b/>
                <w:sz w:val="18"/>
                <w:szCs w:val="18"/>
              </w:rPr>
            </w:pPr>
            <w:r w:rsidRPr="00CA504F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05" w:type="dxa"/>
          </w:tcPr>
          <w:p w:rsidR="00EB2BDA" w:rsidRPr="00CA504F" w:rsidRDefault="00EB2BDA" w:rsidP="00F50878">
            <w:pPr>
              <w:jc w:val="center"/>
              <w:rPr>
                <w:b/>
                <w:sz w:val="18"/>
                <w:szCs w:val="18"/>
              </w:rPr>
            </w:pPr>
            <w:r w:rsidRPr="00CA504F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505" w:type="dxa"/>
          </w:tcPr>
          <w:p w:rsidR="00EB2BDA" w:rsidRPr="00CA504F" w:rsidRDefault="00EB2BDA" w:rsidP="00F50878">
            <w:pPr>
              <w:jc w:val="center"/>
              <w:rPr>
                <w:b/>
                <w:sz w:val="18"/>
                <w:szCs w:val="18"/>
              </w:rPr>
            </w:pPr>
            <w:r w:rsidRPr="00CA504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05" w:type="dxa"/>
          </w:tcPr>
          <w:p w:rsidR="00EB2BDA" w:rsidRPr="00CA504F" w:rsidRDefault="00EB2BDA" w:rsidP="00F50878">
            <w:pPr>
              <w:jc w:val="center"/>
              <w:rPr>
                <w:b/>
                <w:sz w:val="18"/>
                <w:szCs w:val="18"/>
              </w:rPr>
            </w:pPr>
            <w:r w:rsidRPr="00CA504F">
              <w:rPr>
                <w:b/>
                <w:sz w:val="18"/>
                <w:szCs w:val="18"/>
              </w:rPr>
              <w:t>16</w:t>
            </w:r>
          </w:p>
        </w:tc>
      </w:tr>
      <w:tr w:rsidR="00EB2BDA" w:rsidRPr="00CA504F" w:rsidTr="00F50878">
        <w:trPr>
          <w:cantSplit/>
        </w:trPr>
        <w:tc>
          <w:tcPr>
            <w:tcW w:w="534" w:type="dxa"/>
            <w:vMerge w:val="restart"/>
            <w:vAlign w:val="center"/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  <w:r w:rsidRPr="00CA504F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EB2BDA" w:rsidRPr="00CA504F" w:rsidRDefault="00EB2BDA" w:rsidP="00F50878">
            <w:pPr>
              <w:jc w:val="left"/>
              <w:rPr>
                <w:sz w:val="18"/>
                <w:szCs w:val="18"/>
              </w:rPr>
            </w:pPr>
            <w:r w:rsidRPr="00CA504F">
              <w:rPr>
                <w:sz w:val="18"/>
                <w:szCs w:val="18"/>
              </w:rPr>
              <w:t>Избранные главы медицинской микробиологии</w:t>
            </w:r>
          </w:p>
        </w:tc>
        <w:tc>
          <w:tcPr>
            <w:tcW w:w="992" w:type="dxa"/>
            <w:vMerge w:val="restart"/>
            <w:vAlign w:val="center"/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  <w:r w:rsidRPr="00CA504F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vMerge w:val="restart"/>
            <w:vAlign w:val="center"/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51" w:type="dxa"/>
            <w:vMerge w:val="restart"/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  <w:r w:rsidRPr="00CA504F">
              <w:rPr>
                <w:sz w:val="18"/>
                <w:szCs w:val="18"/>
              </w:rPr>
              <w:t xml:space="preserve">Лекции –  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vMerge w:val="restart"/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экзамен - 36</w:t>
            </w:r>
          </w:p>
        </w:tc>
        <w:tc>
          <w:tcPr>
            <w:tcW w:w="851" w:type="dxa"/>
            <w:vMerge w:val="restart"/>
            <w:vAlign w:val="center"/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  <w:r w:rsidRPr="00CA504F">
              <w:rPr>
                <w:sz w:val="18"/>
                <w:szCs w:val="18"/>
              </w:rPr>
              <w:t xml:space="preserve">ТО – </w:t>
            </w:r>
            <w:r>
              <w:rPr>
                <w:sz w:val="18"/>
                <w:szCs w:val="18"/>
              </w:rPr>
              <w:t>44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  <w:r w:rsidRPr="00CA504F">
              <w:rPr>
                <w:sz w:val="18"/>
                <w:szCs w:val="18"/>
              </w:rPr>
              <w:t>ТО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  <w:r w:rsidRPr="00CA504F">
              <w:rPr>
                <w:sz w:val="18"/>
                <w:szCs w:val="18"/>
              </w:rPr>
              <w:t>ТО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  <w:r w:rsidRPr="00CA504F">
              <w:rPr>
                <w:sz w:val="18"/>
                <w:szCs w:val="18"/>
              </w:rPr>
              <w:t>ТО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  <w:r w:rsidRPr="00CA504F">
              <w:rPr>
                <w:sz w:val="18"/>
                <w:szCs w:val="18"/>
              </w:rPr>
              <w:t>ТО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  <w:r w:rsidRPr="00CA504F">
              <w:rPr>
                <w:sz w:val="18"/>
                <w:szCs w:val="18"/>
              </w:rPr>
              <w:t>ТО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  <w:r w:rsidRPr="00CA504F">
              <w:rPr>
                <w:sz w:val="18"/>
                <w:szCs w:val="18"/>
              </w:rPr>
              <w:t>ТО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  <w:r w:rsidRPr="00CA504F">
              <w:rPr>
                <w:sz w:val="18"/>
                <w:szCs w:val="18"/>
              </w:rPr>
              <w:t>ТО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  <w:r w:rsidRPr="00CA504F">
              <w:rPr>
                <w:sz w:val="18"/>
                <w:szCs w:val="18"/>
              </w:rPr>
              <w:t>ТО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  <w:r w:rsidRPr="00CA504F">
              <w:rPr>
                <w:sz w:val="18"/>
                <w:szCs w:val="18"/>
              </w:rPr>
              <w:t>ТО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  <w:r w:rsidRPr="00CA504F">
              <w:rPr>
                <w:sz w:val="18"/>
                <w:szCs w:val="18"/>
              </w:rPr>
              <w:t>ТО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  <w:r w:rsidRPr="00CA504F">
              <w:rPr>
                <w:sz w:val="18"/>
                <w:szCs w:val="18"/>
              </w:rPr>
              <w:t>ТО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  <w:r w:rsidRPr="00CA504F">
              <w:rPr>
                <w:sz w:val="18"/>
                <w:szCs w:val="18"/>
              </w:rPr>
              <w:t>ТО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  <w:r w:rsidRPr="00CA504F">
              <w:rPr>
                <w:sz w:val="18"/>
                <w:szCs w:val="18"/>
              </w:rPr>
              <w:t>ТО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  <w:r w:rsidRPr="00CA504F">
              <w:rPr>
                <w:sz w:val="18"/>
                <w:szCs w:val="18"/>
              </w:rPr>
              <w:t>ТО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  <w:r w:rsidRPr="00CA504F">
              <w:rPr>
                <w:sz w:val="18"/>
                <w:szCs w:val="18"/>
              </w:rPr>
              <w:t>ТО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  <w:r w:rsidRPr="00CA504F">
              <w:rPr>
                <w:sz w:val="18"/>
                <w:szCs w:val="18"/>
              </w:rPr>
              <w:t>ТО</w:t>
            </w:r>
          </w:p>
        </w:tc>
      </w:tr>
      <w:tr w:rsidR="00EB2BDA" w:rsidRPr="00CA504F" w:rsidTr="00F50878">
        <w:trPr>
          <w:cantSplit/>
          <w:trHeight w:val="413"/>
        </w:trPr>
        <w:tc>
          <w:tcPr>
            <w:tcW w:w="534" w:type="dxa"/>
            <w:vMerge/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B2BDA" w:rsidRPr="00CA504F" w:rsidRDefault="00EB2BDA" w:rsidP="00F5087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  <w:r w:rsidRPr="00CA504F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ВТР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СРФ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СРФ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СРФ</w:t>
            </w:r>
          </w:p>
        </w:tc>
      </w:tr>
      <w:tr w:rsidR="00EB2BDA" w:rsidRPr="00CA504F" w:rsidTr="00F50878">
        <w:trPr>
          <w:cantSplit/>
          <w:trHeight w:val="412"/>
        </w:trPr>
        <w:tc>
          <w:tcPr>
            <w:tcW w:w="534" w:type="dxa"/>
            <w:vMerge/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B2BDA" w:rsidRPr="00CA504F" w:rsidRDefault="00EB2BDA" w:rsidP="00F5087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Лабораторные</w:t>
            </w:r>
            <w:r w:rsidRPr="00CA504F">
              <w:rPr>
                <w:sz w:val="18"/>
                <w:szCs w:val="18"/>
              </w:rPr>
              <w:t xml:space="preserve"> занятия – 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vMerge/>
            <w:vAlign w:val="center"/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B2BDA" w:rsidRDefault="00EB2BDA" w:rsidP="00F50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ЛР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ЛР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ЛР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ЛР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A" w:rsidRDefault="00EB2BDA" w:rsidP="00F50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ЛР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A" w:rsidRDefault="00EB2BDA" w:rsidP="00F50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ЛР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A" w:rsidRDefault="00EB2BDA" w:rsidP="00F50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ЛР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A" w:rsidRDefault="00EB2BDA" w:rsidP="00F50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A" w:rsidRPr="00CA504F" w:rsidRDefault="00EB2BDA" w:rsidP="00F508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ЛР</w:t>
            </w:r>
          </w:p>
        </w:tc>
      </w:tr>
    </w:tbl>
    <w:p w:rsidR="00EB2BDA" w:rsidRPr="00CA504F" w:rsidRDefault="00EB2BDA" w:rsidP="00EB2BDA">
      <w:pPr>
        <w:ind w:left="349" w:firstLine="392"/>
        <w:rPr>
          <w:b/>
          <w:spacing w:val="-2"/>
          <w:szCs w:val="28"/>
        </w:rPr>
      </w:pPr>
    </w:p>
    <w:p w:rsidR="00EB2BDA" w:rsidRPr="00CA504F" w:rsidRDefault="00EB2BDA" w:rsidP="00EB2BDA">
      <w:pPr>
        <w:rPr>
          <w:sz w:val="24"/>
          <w:szCs w:val="24"/>
        </w:rPr>
      </w:pPr>
      <w:r w:rsidRPr="00CA504F">
        <w:rPr>
          <w:b/>
          <w:sz w:val="24"/>
          <w:szCs w:val="16"/>
        </w:rPr>
        <w:t>Условные обозначения:</w:t>
      </w:r>
      <w:r w:rsidRPr="00CA504F">
        <w:rPr>
          <w:sz w:val="24"/>
          <w:szCs w:val="16"/>
        </w:rPr>
        <w:t xml:space="preserve"> ТО – изучение теоретического курса; </w:t>
      </w:r>
      <w:r>
        <w:rPr>
          <w:sz w:val="24"/>
          <w:szCs w:val="16"/>
        </w:rPr>
        <w:t xml:space="preserve">ЛР -  лабораторные работы; РФ – реферат; ВТР – выдача тем рефератов; СРФ – сдача рефератов; </w:t>
      </w:r>
      <w:r>
        <w:rPr>
          <w:sz w:val="24"/>
          <w:szCs w:val="24"/>
        </w:rPr>
        <w:t xml:space="preserve">ПК – </w:t>
      </w:r>
      <w:r w:rsidRPr="00CA504F">
        <w:rPr>
          <w:sz w:val="24"/>
          <w:szCs w:val="24"/>
        </w:rPr>
        <w:t>промежуточный</w:t>
      </w:r>
      <w:r>
        <w:rPr>
          <w:sz w:val="24"/>
          <w:szCs w:val="24"/>
        </w:rPr>
        <w:t xml:space="preserve"> </w:t>
      </w:r>
      <w:r w:rsidRPr="00CA504F">
        <w:rPr>
          <w:sz w:val="24"/>
          <w:szCs w:val="24"/>
        </w:rPr>
        <w:t>контроль.</w:t>
      </w:r>
    </w:p>
    <w:p w:rsidR="00EB2BDA" w:rsidRPr="00CA504F" w:rsidRDefault="00EB2BDA" w:rsidP="00EB2BDA">
      <w:pPr>
        <w:rPr>
          <w:sz w:val="24"/>
          <w:szCs w:val="28"/>
        </w:rPr>
      </w:pPr>
    </w:p>
    <w:p w:rsidR="00CA7543" w:rsidRPr="004D4181" w:rsidRDefault="00CA7543" w:rsidP="005E4CB3">
      <w:pPr>
        <w:rPr>
          <w:szCs w:val="28"/>
        </w:rPr>
      </w:pPr>
    </w:p>
    <w:p w:rsidR="00CA7543" w:rsidRPr="00042421" w:rsidRDefault="00CA7543" w:rsidP="005E4CB3">
      <w:pPr>
        <w:ind w:firstLine="709"/>
        <w:rPr>
          <w:sz w:val="24"/>
          <w:szCs w:val="24"/>
        </w:rPr>
      </w:pPr>
      <w:r w:rsidRPr="00042421">
        <w:rPr>
          <w:sz w:val="24"/>
          <w:szCs w:val="24"/>
        </w:rPr>
        <w:t>Заведующий кафедрой:</w:t>
      </w:r>
    </w:p>
    <w:p w:rsidR="00CA7543" w:rsidRPr="00042421" w:rsidRDefault="00CA7543" w:rsidP="005E4CB3">
      <w:pPr>
        <w:ind w:firstLine="709"/>
        <w:rPr>
          <w:sz w:val="24"/>
          <w:szCs w:val="24"/>
        </w:rPr>
      </w:pPr>
      <w:r w:rsidRPr="00042421">
        <w:rPr>
          <w:sz w:val="24"/>
          <w:szCs w:val="24"/>
        </w:rPr>
        <w:t xml:space="preserve"> «___»______________201</w:t>
      </w:r>
      <w:r w:rsidR="00EB2BDA">
        <w:rPr>
          <w:sz w:val="24"/>
          <w:szCs w:val="24"/>
        </w:rPr>
        <w:t>3</w:t>
      </w:r>
      <w:r w:rsidRPr="00042421">
        <w:rPr>
          <w:sz w:val="24"/>
          <w:szCs w:val="24"/>
        </w:rPr>
        <w:t xml:space="preserve"> г.                                                                                        Т.Г. Волова</w:t>
      </w:r>
    </w:p>
    <w:p w:rsidR="00CA7543" w:rsidRDefault="00CA7543" w:rsidP="005E4CB3">
      <w:pPr>
        <w:ind w:firstLine="709"/>
        <w:rPr>
          <w:sz w:val="24"/>
          <w:szCs w:val="24"/>
        </w:rPr>
      </w:pPr>
    </w:p>
    <w:p w:rsidR="00CA7543" w:rsidRDefault="00CA7543" w:rsidP="005E4CB3">
      <w:pPr>
        <w:ind w:firstLine="709"/>
        <w:rPr>
          <w:sz w:val="24"/>
          <w:szCs w:val="24"/>
        </w:rPr>
      </w:pPr>
    </w:p>
    <w:p w:rsidR="00CA7543" w:rsidRDefault="00CA7543" w:rsidP="005E4CB3">
      <w:pPr>
        <w:ind w:firstLine="709"/>
        <w:rPr>
          <w:sz w:val="24"/>
          <w:szCs w:val="24"/>
        </w:rPr>
      </w:pPr>
    </w:p>
    <w:p w:rsidR="00CA7543" w:rsidRPr="00042421" w:rsidRDefault="00CA7543" w:rsidP="005E4CB3">
      <w:pPr>
        <w:ind w:firstLine="709"/>
        <w:rPr>
          <w:sz w:val="24"/>
          <w:szCs w:val="24"/>
        </w:rPr>
      </w:pPr>
      <w:r w:rsidRPr="00042421">
        <w:rPr>
          <w:sz w:val="24"/>
          <w:szCs w:val="24"/>
        </w:rPr>
        <w:t>Директор Института фундаментальной биологии</w:t>
      </w:r>
    </w:p>
    <w:p w:rsidR="00CA7543" w:rsidRDefault="00CA7543" w:rsidP="005E4CB3">
      <w:pPr>
        <w:ind w:firstLine="709"/>
        <w:rPr>
          <w:sz w:val="24"/>
          <w:szCs w:val="24"/>
        </w:rPr>
      </w:pPr>
      <w:r w:rsidRPr="00042421">
        <w:rPr>
          <w:sz w:val="24"/>
          <w:szCs w:val="24"/>
        </w:rPr>
        <w:t xml:space="preserve">и биотехнологии СФУ, профессор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42421">
        <w:rPr>
          <w:sz w:val="24"/>
          <w:szCs w:val="24"/>
        </w:rPr>
        <w:t xml:space="preserve">                                    В.А. Сапожников</w:t>
      </w:r>
    </w:p>
    <w:p w:rsidR="00CA7543" w:rsidRPr="001843B3" w:rsidRDefault="00CA7543" w:rsidP="005E4CB3">
      <w:pPr>
        <w:ind w:firstLine="709"/>
        <w:rPr>
          <w:sz w:val="24"/>
          <w:szCs w:val="24"/>
        </w:rPr>
      </w:pPr>
      <w:r w:rsidRPr="00042421">
        <w:rPr>
          <w:sz w:val="24"/>
          <w:szCs w:val="24"/>
        </w:rPr>
        <w:t>«___»______________201</w:t>
      </w:r>
      <w:r w:rsidR="00EB2BDA">
        <w:rPr>
          <w:sz w:val="24"/>
          <w:szCs w:val="24"/>
        </w:rPr>
        <w:t>3</w:t>
      </w:r>
      <w:r w:rsidRPr="00042421">
        <w:rPr>
          <w:sz w:val="24"/>
          <w:szCs w:val="24"/>
        </w:rPr>
        <w:t xml:space="preserve"> г. </w:t>
      </w:r>
    </w:p>
    <w:p w:rsidR="004254E4" w:rsidRDefault="004254E4" w:rsidP="005E4CB3">
      <w:pPr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4254E4" w:rsidRDefault="004254E4" w:rsidP="005E4CB3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F41B0B">
        <w:rPr>
          <w:szCs w:val="28"/>
        </w:rPr>
        <w:t>4</w:t>
      </w:r>
    </w:p>
    <w:p w:rsidR="00EB2BDA" w:rsidRDefault="00EB2BDA" w:rsidP="005E4CB3">
      <w:pPr>
        <w:jc w:val="center"/>
        <w:rPr>
          <w:b/>
          <w:szCs w:val="28"/>
        </w:rPr>
      </w:pPr>
    </w:p>
    <w:p w:rsidR="004254E4" w:rsidRDefault="004254E4" w:rsidP="005E4CB3">
      <w:pPr>
        <w:jc w:val="center"/>
        <w:rPr>
          <w:szCs w:val="28"/>
        </w:rPr>
      </w:pPr>
      <w:r w:rsidRPr="00432814">
        <w:rPr>
          <w:b/>
          <w:szCs w:val="28"/>
        </w:rPr>
        <w:t>Таблица рейтинга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167"/>
        <w:gridCol w:w="1232"/>
        <w:gridCol w:w="1408"/>
        <w:gridCol w:w="1615"/>
        <w:gridCol w:w="1615"/>
        <w:gridCol w:w="1615"/>
        <w:gridCol w:w="1615"/>
        <w:gridCol w:w="2055"/>
        <w:gridCol w:w="1464"/>
      </w:tblGrid>
      <w:tr w:rsidR="00F41B0B" w:rsidTr="00937347">
        <w:tc>
          <w:tcPr>
            <w:tcW w:w="733" w:type="pct"/>
            <w:vMerge w:val="restart"/>
          </w:tcPr>
          <w:p w:rsidR="00F41B0B" w:rsidRDefault="00F41B0B" w:rsidP="005E4CB3">
            <w:pPr>
              <w:jc w:val="center"/>
              <w:rPr>
                <w:szCs w:val="28"/>
              </w:rPr>
            </w:pPr>
            <w:r w:rsidRPr="008D2442">
              <w:rPr>
                <w:snapToGrid w:val="0"/>
                <w:szCs w:val="28"/>
              </w:rPr>
              <w:t>Кол-во баллов</w:t>
            </w:r>
          </w:p>
        </w:tc>
        <w:tc>
          <w:tcPr>
            <w:tcW w:w="1439" w:type="pct"/>
            <w:gridSpan w:val="3"/>
          </w:tcPr>
          <w:p w:rsidR="00F41B0B" w:rsidRPr="008D2442" w:rsidRDefault="00F41B0B" w:rsidP="005E4CB3">
            <w:pPr>
              <w:widowControl w:val="0"/>
              <w:jc w:val="center"/>
              <w:rPr>
                <w:snapToGrid w:val="0"/>
                <w:szCs w:val="28"/>
              </w:rPr>
            </w:pPr>
            <w:r w:rsidRPr="008D2442">
              <w:rPr>
                <w:snapToGrid w:val="0"/>
                <w:szCs w:val="28"/>
              </w:rPr>
              <w:t>Модуль 1</w:t>
            </w:r>
          </w:p>
          <w:p w:rsidR="00F41B0B" w:rsidRDefault="00F41B0B" w:rsidP="005E4C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1-6 неделя</w:t>
            </w:r>
          </w:p>
        </w:tc>
        <w:tc>
          <w:tcPr>
            <w:tcW w:w="1638" w:type="pct"/>
            <w:gridSpan w:val="3"/>
          </w:tcPr>
          <w:p w:rsidR="00F41B0B" w:rsidRPr="008D2442" w:rsidRDefault="00F41B0B" w:rsidP="005E4CB3">
            <w:pPr>
              <w:widowControl w:val="0"/>
              <w:jc w:val="center"/>
              <w:rPr>
                <w:snapToGrid w:val="0"/>
                <w:szCs w:val="28"/>
              </w:rPr>
            </w:pPr>
            <w:r w:rsidRPr="008D2442">
              <w:rPr>
                <w:snapToGrid w:val="0"/>
                <w:szCs w:val="28"/>
              </w:rPr>
              <w:t>Модуль 2</w:t>
            </w:r>
          </w:p>
          <w:p w:rsidR="00F41B0B" w:rsidRDefault="00F41B0B" w:rsidP="005E4C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7-15 неделя</w:t>
            </w:r>
          </w:p>
        </w:tc>
        <w:tc>
          <w:tcPr>
            <w:tcW w:w="695" w:type="pct"/>
            <w:vMerge w:val="restart"/>
          </w:tcPr>
          <w:p w:rsidR="00F41B0B" w:rsidRDefault="00F41B0B" w:rsidP="005E4CB3">
            <w:pPr>
              <w:jc w:val="center"/>
              <w:rPr>
                <w:szCs w:val="28"/>
              </w:rPr>
            </w:pPr>
            <w:r w:rsidRPr="008D2442">
              <w:rPr>
                <w:b/>
                <w:snapToGrid w:val="0"/>
                <w:sz w:val="24"/>
                <w:szCs w:val="24"/>
              </w:rPr>
              <w:t>Всего за семестр</w:t>
            </w:r>
          </w:p>
        </w:tc>
        <w:tc>
          <w:tcPr>
            <w:tcW w:w="495" w:type="pct"/>
            <w:vMerge w:val="restart"/>
          </w:tcPr>
          <w:p w:rsidR="00F41B0B" w:rsidRDefault="00F41B0B" w:rsidP="005E4CB3">
            <w:pPr>
              <w:jc w:val="center"/>
              <w:rPr>
                <w:szCs w:val="28"/>
              </w:rPr>
            </w:pPr>
            <w:r w:rsidRPr="008D2442">
              <w:rPr>
                <w:b/>
                <w:snapToGrid w:val="0"/>
                <w:sz w:val="24"/>
                <w:szCs w:val="24"/>
              </w:rPr>
              <w:t>Экзамен</w:t>
            </w:r>
          </w:p>
        </w:tc>
      </w:tr>
      <w:tr w:rsidR="00F41B0B" w:rsidTr="00937347">
        <w:tc>
          <w:tcPr>
            <w:tcW w:w="733" w:type="pct"/>
            <w:vMerge/>
          </w:tcPr>
          <w:p w:rsidR="00F41B0B" w:rsidRDefault="00F41B0B" w:rsidP="005E4CB3">
            <w:pPr>
              <w:jc w:val="right"/>
              <w:rPr>
                <w:szCs w:val="28"/>
              </w:rPr>
            </w:pPr>
          </w:p>
        </w:tc>
        <w:tc>
          <w:tcPr>
            <w:tcW w:w="417" w:type="pct"/>
          </w:tcPr>
          <w:p w:rsidR="00F41B0B" w:rsidRDefault="00F41B0B" w:rsidP="005E4C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ЛК</w:t>
            </w:r>
          </w:p>
        </w:tc>
        <w:tc>
          <w:tcPr>
            <w:tcW w:w="476" w:type="pct"/>
          </w:tcPr>
          <w:p w:rsidR="00F41B0B" w:rsidRDefault="006D5FE6" w:rsidP="005E4C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</w:t>
            </w:r>
            <w:r w:rsidR="00F41B0B">
              <w:rPr>
                <w:szCs w:val="28"/>
              </w:rPr>
              <w:t>З</w:t>
            </w:r>
          </w:p>
        </w:tc>
        <w:tc>
          <w:tcPr>
            <w:tcW w:w="546" w:type="pct"/>
          </w:tcPr>
          <w:p w:rsidR="00F41B0B" w:rsidRDefault="00F41B0B" w:rsidP="005E4C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ПК</w:t>
            </w:r>
          </w:p>
        </w:tc>
        <w:tc>
          <w:tcPr>
            <w:tcW w:w="546" w:type="pct"/>
          </w:tcPr>
          <w:p w:rsidR="00F41B0B" w:rsidRDefault="00F41B0B" w:rsidP="005E4C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ЛК</w:t>
            </w:r>
          </w:p>
        </w:tc>
        <w:tc>
          <w:tcPr>
            <w:tcW w:w="546" w:type="pct"/>
          </w:tcPr>
          <w:p w:rsidR="00F41B0B" w:rsidRDefault="006D5FE6" w:rsidP="005E4C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ЛЗ</w:t>
            </w:r>
          </w:p>
        </w:tc>
        <w:tc>
          <w:tcPr>
            <w:tcW w:w="546" w:type="pct"/>
          </w:tcPr>
          <w:p w:rsidR="00F41B0B" w:rsidRDefault="00F41B0B" w:rsidP="005E4C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ПК</w:t>
            </w:r>
          </w:p>
        </w:tc>
        <w:tc>
          <w:tcPr>
            <w:tcW w:w="695" w:type="pct"/>
            <w:vMerge/>
          </w:tcPr>
          <w:p w:rsidR="00F41B0B" w:rsidRDefault="00F41B0B" w:rsidP="005E4CB3">
            <w:pPr>
              <w:jc w:val="center"/>
              <w:rPr>
                <w:szCs w:val="28"/>
              </w:rPr>
            </w:pPr>
          </w:p>
        </w:tc>
        <w:tc>
          <w:tcPr>
            <w:tcW w:w="495" w:type="pct"/>
            <w:vMerge/>
          </w:tcPr>
          <w:p w:rsidR="00F41B0B" w:rsidRDefault="00F41B0B" w:rsidP="005E4CB3">
            <w:pPr>
              <w:jc w:val="center"/>
              <w:rPr>
                <w:szCs w:val="28"/>
              </w:rPr>
            </w:pPr>
          </w:p>
        </w:tc>
      </w:tr>
      <w:tr w:rsidR="00F41B0B" w:rsidTr="00937347">
        <w:tc>
          <w:tcPr>
            <w:tcW w:w="733" w:type="pct"/>
          </w:tcPr>
          <w:p w:rsidR="00F41B0B" w:rsidRPr="008D2442" w:rsidRDefault="00F41B0B" w:rsidP="005E4CB3">
            <w:pPr>
              <w:widowControl w:val="0"/>
              <w:rPr>
                <w:snapToGrid w:val="0"/>
                <w:szCs w:val="28"/>
                <w:lang w:val="en-US"/>
              </w:rPr>
            </w:pPr>
            <w:r w:rsidRPr="008D2442">
              <w:rPr>
                <w:snapToGrid w:val="0"/>
                <w:szCs w:val="28"/>
                <w:lang w:val="en-US"/>
              </w:rPr>
              <w:t>max</w:t>
            </w:r>
          </w:p>
        </w:tc>
        <w:tc>
          <w:tcPr>
            <w:tcW w:w="417" w:type="pct"/>
          </w:tcPr>
          <w:p w:rsidR="00F41B0B" w:rsidRDefault="006D5FE6" w:rsidP="005E4C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76" w:type="pct"/>
          </w:tcPr>
          <w:p w:rsidR="00F41B0B" w:rsidRDefault="006D5FE6" w:rsidP="005E4C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546" w:type="pct"/>
          </w:tcPr>
          <w:p w:rsidR="00F41B0B" w:rsidRDefault="006D5FE6" w:rsidP="005E4C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46" w:type="pct"/>
          </w:tcPr>
          <w:p w:rsidR="00F41B0B" w:rsidRDefault="006D5FE6" w:rsidP="005E4C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46" w:type="pct"/>
          </w:tcPr>
          <w:p w:rsidR="00F41B0B" w:rsidRDefault="006D5FE6" w:rsidP="005E4C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546" w:type="pct"/>
          </w:tcPr>
          <w:p w:rsidR="00F41B0B" w:rsidRDefault="006D5FE6" w:rsidP="005E4C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95" w:type="pct"/>
          </w:tcPr>
          <w:p w:rsidR="00F41B0B" w:rsidRDefault="006D5FE6" w:rsidP="005E4C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F41B0B">
              <w:rPr>
                <w:szCs w:val="28"/>
              </w:rPr>
              <w:t>0</w:t>
            </w:r>
          </w:p>
        </w:tc>
        <w:tc>
          <w:tcPr>
            <w:tcW w:w="495" w:type="pct"/>
          </w:tcPr>
          <w:p w:rsidR="00F41B0B" w:rsidRDefault="006D5FE6" w:rsidP="005E4C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F41B0B">
              <w:rPr>
                <w:szCs w:val="28"/>
              </w:rPr>
              <w:t>0</w:t>
            </w:r>
          </w:p>
        </w:tc>
      </w:tr>
      <w:tr w:rsidR="00937347" w:rsidTr="00937347">
        <w:tc>
          <w:tcPr>
            <w:tcW w:w="733" w:type="pct"/>
          </w:tcPr>
          <w:p w:rsidR="00937347" w:rsidRPr="008D2442" w:rsidRDefault="00937347" w:rsidP="005E4CB3">
            <w:pPr>
              <w:widowControl w:val="0"/>
              <w:rPr>
                <w:snapToGrid w:val="0"/>
                <w:szCs w:val="28"/>
              </w:rPr>
            </w:pPr>
            <w:r w:rsidRPr="008D2442">
              <w:rPr>
                <w:snapToGrid w:val="0"/>
                <w:szCs w:val="28"/>
              </w:rPr>
              <w:t>Отл.</w:t>
            </w:r>
          </w:p>
        </w:tc>
        <w:tc>
          <w:tcPr>
            <w:tcW w:w="417" w:type="pct"/>
          </w:tcPr>
          <w:p w:rsidR="00937347" w:rsidRDefault="00937347" w:rsidP="005E4C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76" w:type="pct"/>
          </w:tcPr>
          <w:p w:rsidR="00937347" w:rsidRDefault="00937347" w:rsidP="005E4C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10-12</w:t>
            </w:r>
          </w:p>
        </w:tc>
        <w:tc>
          <w:tcPr>
            <w:tcW w:w="546" w:type="pct"/>
          </w:tcPr>
          <w:p w:rsidR="00937347" w:rsidRDefault="00937347" w:rsidP="005E4C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46" w:type="pct"/>
          </w:tcPr>
          <w:p w:rsidR="00937347" w:rsidRDefault="00937347" w:rsidP="005E4C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46" w:type="pct"/>
          </w:tcPr>
          <w:p w:rsidR="00937347" w:rsidRDefault="00937347" w:rsidP="005E4C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16-20</w:t>
            </w:r>
          </w:p>
        </w:tc>
        <w:tc>
          <w:tcPr>
            <w:tcW w:w="546" w:type="pct"/>
          </w:tcPr>
          <w:p w:rsidR="00937347" w:rsidRDefault="00937347" w:rsidP="00F508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95" w:type="pct"/>
          </w:tcPr>
          <w:p w:rsidR="00937347" w:rsidRDefault="00937347" w:rsidP="005E4C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44-50</w:t>
            </w:r>
          </w:p>
        </w:tc>
        <w:tc>
          <w:tcPr>
            <w:tcW w:w="495" w:type="pct"/>
          </w:tcPr>
          <w:p w:rsidR="00937347" w:rsidRDefault="00937347" w:rsidP="005E4CB3">
            <w:pPr>
              <w:jc w:val="center"/>
              <w:rPr>
                <w:szCs w:val="28"/>
              </w:rPr>
            </w:pPr>
          </w:p>
        </w:tc>
      </w:tr>
      <w:tr w:rsidR="00937347" w:rsidTr="00937347">
        <w:tc>
          <w:tcPr>
            <w:tcW w:w="733" w:type="pct"/>
          </w:tcPr>
          <w:p w:rsidR="00937347" w:rsidRPr="008D2442" w:rsidRDefault="00937347" w:rsidP="005E4CB3">
            <w:pPr>
              <w:widowControl w:val="0"/>
              <w:rPr>
                <w:snapToGrid w:val="0"/>
                <w:szCs w:val="28"/>
              </w:rPr>
            </w:pPr>
            <w:r w:rsidRPr="008D2442">
              <w:rPr>
                <w:snapToGrid w:val="0"/>
                <w:szCs w:val="28"/>
              </w:rPr>
              <w:t>Хор.</w:t>
            </w:r>
          </w:p>
        </w:tc>
        <w:tc>
          <w:tcPr>
            <w:tcW w:w="417" w:type="pct"/>
          </w:tcPr>
          <w:p w:rsidR="00937347" w:rsidRDefault="00937347" w:rsidP="005E4C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76" w:type="pct"/>
          </w:tcPr>
          <w:p w:rsidR="00937347" w:rsidRDefault="00937347" w:rsidP="005E4C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8-9</w:t>
            </w:r>
          </w:p>
        </w:tc>
        <w:tc>
          <w:tcPr>
            <w:tcW w:w="546" w:type="pct"/>
          </w:tcPr>
          <w:p w:rsidR="00937347" w:rsidRDefault="00937347" w:rsidP="005E4C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46" w:type="pct"/>
          </w:tcPr>
          <w:p w:rsidR="00937347" w:rsidRDefault="00937347" w:rsidP="005E4C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46" w:type="pct"/>
          </w:tcPr>
          <w:p w:rsidR="00937347" w:rsidRDefault="00937347" w:rsidP="005E4C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13-15</w:t>
            </w:r>
          </w:p>
        </w:tc>
        <w:tc>
          <w:tcPr>
            <w:tcW w:w="546" w:type="pct"/>
          </w:tcPr>
          <w:p w:rsidR="00937347" w:rsidRDefault="00937347" w:rsidP="00F508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95" w:type="pct"/>
          </w:tcPr>
          <w:p w:rsidR="00937347" w:rsidRDefault="00937347" w:rsidP="005E4C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37-40</w:t>
            </w:r>
          </w:p>
        </w:tc>
        <w:tc>
          <w:tcPr>
            <w:tcW w:w="495" w:type="pct"/>
          </w:tcPr>
          <w:p w:rsidR="00937347" w:rsidRDefault="00937347" w:rsidP="005E4CB3">
            <w:pPr>
              <w:jc w:val="center"/>
              <w:rPr>
                <w:szCs w:val="28"/>
              </w:rPr>
            </w:pPr>
          </w:p>
        </w:tc>
      </w:tr>
      <w:tr w:rsidR="00937347" w:rsidTr="00937347">
        <w:tc>
          <w:tcPr>
            <w:tcW w:w="733" w:type="pct"/>
          </w:tcPr>
          <w:p w:rsidR="00937347" w:rsidRPr="008D2442" w:rsidRDefault="00937347" w:rsidP="005E4CB3">
            <w:pPr>
              <w:widowControl w:val="0"/>
              <w:rPr>
                <w:snapToGrid w:val="0"/>
                <w:szCs w:val="28"/>
              </w:rPr>
            </w:pPr>
            <w:r w:rsidRPr="008D2442">
              <w:rPr>
                <w:snapToGrid w:val="0"/>
                <w:szCs w:val="28"/>
              </w:rPr>
              <w:t>Удовл.</w:t>
            </w:r>
          </w:p>
        </w:tc>
        <w:tc>
          <w:tcPr>
            <w:tcW w:w="417" w:type="pct"/>
          </w:tcPr>
          <w:p w:rsidR="00937347" w:rsidRDefault="00937347" w:rsidP="005E4C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76" w:type="pct"/>
          </w:tcPr>
          <w:p w:rsidR="00937347" w:rsidRPr="006D5FE6" w:rsidRDefault="00937347" w:rsidP="005E4C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7,5</w:t>
            </w:r>
          </w:p>
        </w:tc>
        <w:tc>
          <w:tcPr>
            <w:tcW w:w="546" w:type="pct"/>
          </w:tcPr>
          <w:p w:rsidR="00937347" w:rsidRDefault="00937347" w:rsidP="005E4C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46" w:type="pct"/>
          </w:tcPr>
          <w:p w:rsidR="00937347" w:rsidRDefault="00937347" w:rsidP="005E4C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46" w:type="pct"/>
          </w:tcPr>
          <w:p w:rsidR="00937347" w:rsidRDefault="00937347" w:rsidP="005E4C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12,5</w:t>
            </w:r>
          </w:p>
        </w:tc>
        <w:tc>
          <w:tcPr>
            <w:tcW w:w="546" w:type="pct"/>
          </w:tcPr>
          <w:p w:rsidR="00937347" w:rsidRDefault="00937347" w:rsidP="00F508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95" w:type="pct"/>
          </w:tcPr>
          <w:p w:rsidR="00937347" w:rsidRPr="00937347" w:rsidRDefault="00937347" w:rsidP="005E4C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495" w:type="pct"/>
          </w:tcPr>
          <w:p w:rsidR="00937347" w:rsidRDefault="00937347" w:rsidP="005E4CB3">
            <w:pPr>
              <w:jc w:val="center"/>
              <w:rPr>
                <w:szCs w:val="28"/>
              </w:rPr>
            </w:pPr>
          </w:p>
        </w:tc>
      </w:tr>
      <w:tr w:rsidR="00937347" w:rsidTr="00937347">
        <w:tc>
          <w:tcPr>
            <w:tcW w:w="733" w:type="pct"/>
          </w:tcPr>
          <w:p w:rsidR="00937347" w:rsidRPr="008D2442" w:rsidRDefault="00937347" w:rsidP="005E4CB3">
            <w:pPr>
              <w:widowControl w:val="0"/>
              <w:rPr>
                <w:snapToGrid w:val="0"/>
                <w:szCs w:val="28"/>
              </w:rPr>
            </w:pPr>
            <w:r w:rsidRPr="008D2442">
              <w:rPr>
                <w:snapToGrid w:val="0"/>
                <w:szCs w:val="28"/>
              </w:rPr>
              <w:t>Неуд.</w:t>
            </w:r>
          </w:p>
        </w:tc>
        <w:tc>
          <w:tcPr>
            <w:tcW w:w="417" w:type="pct"/>
          </w:tcPr>
          <w:p w:rsidR="00937347" w:rsidRDefault="00937347" w:rsidP="005E4C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476" w:type="pct"/>
          </w:tcPr>
          <w:p w:rsidR="00937347" w:rsidRPr="006D5FE6" w:rsidRDefault="00937347" w:rsidP="005E4CB3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&lt;</w:t>
            </w:r>
            <w:r>
              <w:rPr>
                <w:szCs w:val="28"/>
              </w:rPr>
              <w:t>7,5</w:t>
            </w:r>
          </w:p>
        </w:tc>
        <w:tc>
          <w:tcPr>
            <w:tcW w:w="546" w:type="pct"/>
          </w:tcPr>
          <w:p w:rsidR="00937347" w:rsidRPr="006D5FE6" w:rsidRDefault="00937347" w:rsidP="005E4C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46" w:type="pct"/>
          </w:tcPr>
          <w:p w:rsidR="00937347" w:rsidRPr="00937347" w:rsidRDefault="00937347" w:rsidP="005E4C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546" w:type="pct"/>
          </w:tcPr>
          <w:p w:rsidR="00937347" w:rsidRPr="00937347" w:rsidRDefault="00937347" w:rsidP="005E4CB3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&lt;</w:t>
            </w:r>
            <w:r>
              <w:rPr>
                <w:szCs w:val="28"/>
              </w:rPr>
              <w:t>12,5</w:t>
            </w:r>
          </w:p>
        </w:tc>
        <w:tc>
          <w:tcPr>
            <w:tcW w:w="546" w:type="pct"/>
          </w:tcPr>
          <w:p w:rsidR="00937347" w:rsidRPr="006D5FE6" w:rsidRDefault="00937347" w:rsidP="00F508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95" w:type="pct"/>
          </w:tcPr>
          <w:p w:rsidR="00937347" w:rsidRPr="007D2590" w:rsidRDefault="00937347" w:rsidP="00937347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&lt;</w:t>
            </w:r>
            <w:r>
              <w:rPr>
                <w:szCs w:val="28"/>
              </w:rPr>
              <w:t>30</w:t>
            </w:r>
          </w:p>
        </w:tc>
        <w:tc>
          <w:tcPr>
            <w:tcW w:w="495" w:type="pct"/>
          </w:tcPr>
          <w:p w:rsidR="00937347" w:rsidRDefault="00937347" w:rsidP="005E4CB3">
            <w:pPr>
              <w:jc w:val="center"/>
              <w:rPr>
                <w:szCs w:val="28"/>
              </w:rPr>
            </w:pPr>
          </w:p>
        </w:tc>
      </w:tr>
      <w:tr w:rsidR="00937347" w:rsidTr="00937347">
        <w:tc>
          <w:tcPr>
            <w:tcW w:w="733" w:type="pct"/>
          </w:tcPr>
          <w:p w:rsidR="00937347" w:rsidRPr="008D2442" w:rsidRDefault="00937347" w:rsidP="005E4CB3">
            <w:pPr>
              <w:widowControl w:val="0"/>
              <w:rPr>
                <w:b/>
                <w:snapToGrid w:val="0"/>
                <w:sz w:val="24"/>
                <w:szCs w:val="24"/>
              </w:rPr>
            </w:pPr>
            <w:r w:rsidRPr="008D2442">
              <w:rPr>
                <w:b/>
                <w:snapToGrid w:val="0"/>
                <w:sz w:val="24"/>
                <w:szCs w:val="24"/>
              </w:rPr>
              <w:t>Собственный рейтинг</w:t>
            </w:r>
          </w:p>
        </w:tc>
        <w:tc>
          <w:tcPr>
            <w:tcW w:w="417" w:type="pct"/>
          </w:tcPr>
          <w:p w:rsidR="00937347" w:rsidRDefault="00937347" w:rsidP="005E4CB3">
            <w:pPr>
              <w:jc w:val="center"/>
              <w:rPr>
                <w:szCs w:val="28"/>
              </w:rPr>
            </w:pPr>
          </w:p>
        </w:tc>
        <w:tc>
          <w:tcPr>
            <w:tcW w:w="476" w:type="pct"/>
          </w:tcPr>
          <w:p w:rsidR="00937347" w:rsidRDefault="00937347" w:rsidP="005E4CB3">
            <w:pPr>
              <w:jc w:val="center"/>
              <w:rPr>
                <w:szCs w:val="28"/>
              </w:rPr>
            </w:pPr>
          </w:p>
        </w:tc>
        <w:tc>
          <w:tcPr>
            <w:tcW w:w="546" w:type="pct"/>
          </w:tcPr>
          <w:p w:rsidR="00937347" w:rsidRDefault="00937347" w:rsidP="005E4CB3">
            <w:pPr>
              <w:jc w:val="center"/>
              <w:rPr>
                <w:szCs w:val="28"/>
              </w:rPr>
            </w:pPr>
          </w:p>
        </w:tc>
        <w:tc>
          <w:tcPr>
            <w:tcW w:w="546" w:type="pct"/>
          </w:tcPr>
          <w:p w:rsidR="00937347" w:rsidRDefault="00937347" w:rsidP="005E4CB3">
            <w:pPr>
              <w:jc w:val="center"/>
              <w:rPr>
                <w:szCs w:val="28"/>
              </w:rPr>
            </w:pPr>
          </w:p>
        </w:tc>
        <w:tc>
          <w:tcPr>
            <w:tcW w:w="546" w:type="pct"/>
          </w:tcPr>
          <w:p w:rsidR="00937347" w:rsidRDefault="00937347" w:rsidP="005E4CB3">
            <w:pPr>
              <w:jc w:val="center"/>
              <w:rPr>
                <w:szCs w:val="28"/>
              </w:rPr>
            </w:pPr>
          </w:p>
        </w:tc>
        <w:tc>
          <w:tcPr>
            <w:tcW w:w="546" w:type="pct"/>
          </w:tcPr>
          <w:p w:rsidR="00937347" w:rsidRDefault="00937347" w:rsidP="005E4CB3">
            <w:pPr>
              <w:jc w:val="center"/>
              <w:rPr>
                <w:szCs w:val="28"/>
              </w:rPr>
            </w:pPr>
          </w:p>
        </w:tc>
        <w:tc>
          <w:tcPr>
            <w:tcW w:w="695" w:type="pct"/>
          </w:tcPr>
          <w:p w:rsidR="00937347" w:rsidRDefault="00937347" w:rsidP="005E4CB3">
            <w:pPr>
              <w:jc w:val="center"/>
              <w:rPr>
                <w:szCs w:val="28"/>
              </w:rPr>
            </w:pPr>
          </w:p>
        </w:tc>
        <w:tc>
          <w:tcPr>
            <w:tcW w:w="495" w:type="pct"/>
          </w:tcPr>
          <w:p w:rsidR="00937347" w:rsidRDefault="00937347" w:rsidP="005E4CB3">
            <w:pPr>
              <w:jc w:val="center"/>
              <w:rPr>
                <w:szCs w:val="28"/>
              </w:rPr>
            </w:pPr>
          </w:p>
        </w:tc>
      </w:tr>
    </w:tbl>
    <w:p w:rsidR="004254E4" w:rsidRDefault="004254E4" w:rsidP="005E4CB3">
      <w:pPr>
        <w:rPr>
          <w:szCs w:val="28"/>
        </w:rPr>
      </w:pPr>
    </w:p>
    <w:p w:rsidR="006D5FE6" w:rsidRPr="00937347" w:rsidRDefault="004254E4" w:rsidP="00EB2BDA">
      <w:pPr>
        <w:rPr>
          <w:sz w:val="24"/>
        </w:rPr>
      </w:pPr>
      <w:r w:rsidRPr="00937347">
        <w:rPr>
          <w:sz w:val="24"/>
          <w:szCs w:val="28"/>
        </w:rPr>
        <w:t xml:space="preserve">Примечание: ЛК – посещение лекций, </w:t>
      </w:r>
      <w:r w:rsidR="006D5FE6" w:rsidRPr="00937347">
        <w:rPr>
          <w:sz w:val="24"/>
          <w:szCs w:val="28"/>
        </w:rPr>
        <w:t>Л</w:t>
      </w:r>
      <w:r w:rsidR="00F41B0B" w:rsidRPr="00937347">
        <w:rPr>
          <w:sz w:val="24"/>
          <w:szCs w:val="28"/>
        </w:rPr>
        <w:t>З</w:t>
      </w:r>
      <w:r w:rsidR="005E6AA0" w:rsidRPr="00937347">
        <w:rPr>
          <w:sz w:val="24"/>
        </w:rPr>
        <w:t xml:space="preserve"> </w:t>
      </w:r>
      <w:r w:rsidRPr="00937347">
        <w:rPr>
          <w:sz w:val="24"/>
          <w:szCs w:val="28"/>
        </w:rPr>
        <w:t>–</w:t>
      </w:r>
      <w:r w:rsidR="00FD6510" w:rsidRPr="00937347">
        <w:rPr>
          <w:sz w:val="24"/>
          <w:szCs w:val="28"/>
        </w:rPr>
        <w:t xml:space="preserve"> работа на </w:t>
      </w:r>
      <w:r w:rsidR="006D5FE6" w:rsidRPr="00937347">
        <w:rPr>
          <w:sz w:val="24"/>
          <w:szCs w:val="28"/>
        </w:rPr>
        <w:t>лабораторных занятиях</w:t>
      </w:r>
      <w:r w:rsidRPr="00937347">
        <w:rPr>
          <w:sz w:val="24"/>
        </w:rPr>
        <w:t>, ПК – промежуточный кон</w:t>
      </w:r>
      <w:r w:rsidR="005E6AA0" w:rsidRPr="00937347">
        <w:rPr>
          <w:sz w:val="24"/>
        </w:rPr>
        <w:t>троль</w:t>
      </w:r>
      <w:r w:rsidR="00937347" w:rsidRPr="00937347">
        <w:rPr>
          <w:sz w:val="24"/>
        </w:rPr>
        <w:t>;</w:t>
      </w:r>
    </w:p>
    <w:p w:rsidR="006D5FE6" w:rsidRPr="00937347" w:rsidRDefault="006D5FE6" w:rsidP="00937347">
      <w:pPr>
        <w:rPr>
          <w:sz w:val="24"/>
          <w:szCs w:val="28"/>
        </w:rPr>
      </w:pPr>
      <w:r w:rsidRPr="00937347">
        <w:rPr>
          <w:sz w:val="24"/>
        </w:rPr>
        <w:t xml:space="preserve">1. </w:t>
      </w:r>
      <w:r w:rsidRPr="00937347">
        <w:rPr>
          <w:sz w:val="24"/>
          <w:szCs w:val="28"/>
        </w:rPr>
        <w:t>посещение лекции – 1%, активная работа на лекции, участие в обсуждении материала – 2%</w:t>
      </w:r>
    </w:p>
    <w:p w:rsidR="006D5FE6" w:rsidRPr="00937347" w:rsidRDefault="006D5FE6" w:rsidP="00937347">
      <w:pPr>
        <w:rPr>
          <w:sz w:val="24"/>
        </w:rPr>
      </w:pPr>
      <w:r w:rsidRPr="00937347">
        <w:rPr>
          <w:sz w:val="24"/>
        </w:rPr>
        <w:t>2. работа на лабораторном занятии. Критерием выполнения работы является полное соответствие требованиям, установленными преподавателем. Оценка «отлично» соответствует 4,0 %, «хорошо» - 3,0 %, «удовлетворительно» - 2,5 %;</w:t>
      </w:r>
    </w:p>
    <w:p w:rsidR="006D5FE6" w:rsidRPr="00937347" w:rsidRDefault="006D5FE6" w:rsidP="00937347">
      <w:pPr>
        <w:rPr>
          <w:sz w:val="24"/>
        </w:rPr>
      </w:pPr>
      <w:r w:rsidRPr="00937347">
        <w:rPr>
          <w:sz w:val="24"/>
        </w:rPr>
        <w:t>3. промежуточный контроль (суммарная оценка). Оценка «отлично» соответствует 10 %, «хорошо» - 8%, «удовлетворительно» - 6%;</w:t>
      </w:r>
    </w:p>
    <w:p w:rsidR="008525D1" w:rsidRDefault="008525D1" w:rsidP="005E4CB3">
      <w:pPr>
        <w:rPr>
          <w:b/>
          <w:szCs w:val="28"/>
        </w:rPr>
      </w:pPr>
    </w:p>
    <w:p w:rsidR="007F675F" w:rsidRDefault="007F675F" w:rsidP="005E4CB3">
      <w:pPr>
        <w:rPr>
          <w:b/>
          <w:szCs w:val="28"/>
        </w:rPr>
        <w:sectPr w:rsidR="007F675F" w:rsidSect="00EB2BDA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7F675F" w:rsidRPr="00730E8C" w:rsidRDefault="007F675F" w:rsidP="007F675F">
      <w:pPr>
        <w:tabs>
          <w:tab w:val="left" w:pos="567"/>
        </w:tabs>
        <w:ind w:firstLine="335"/>
        <w:jc w:val="center"/>
        <w:rPr>
          <w:szCs w:val="24"/>
        </w:rPr>
      </w:pPr>
      <w:r w:rsidRPr="00730E8C">
        <w:rPr>
          <w:szCs w:val="24"/>
        </w:rPr>
        <w:lastRenderedPageBreak/>
        <w:t>Учебное издание</w:t>
      </w:r>
    </w:p>
    <w:p w:rsidR="007F675F" w:rsidRPr="00730E8C" w:rsidRDefault="007F675F" w:rsidP="007F675F">
      <w:pPr>
        <w:tabs>
          <w:tab w:val="left" w:pos="567"/>
        </w:tabs>
        <w:ind w:firstLine="335"/>
        <w:jc w:val="center"/>
        <w:rPr>
          <w:sz w:val="32"/>
          <w:szCs w:val="28"/>
        </w:rPr>
      </w:pPr>
    </w:p>
    <w:p w:rsidR="007F675F" w:rsidRPr="00730E8C" w:rsidRDefault="007F675F" w:rsidP="007F675F">
      <w:pPr>
        <w:tabs>
          <w:tab w:val="left" w:pos="567"/>
        </w:tabs>
        <w:ind w:firstLine="335"/>
        <w:jc w:val="center"/>
        <w:rPr>
          <w:szCs w:val="28"/>
        </w:rPr>
      </w:pPr>
    </w:p>
    <w:p w:rsidR="007F675F" w:rsidRPr="00730E8C" w:rsidRDefault="007F675F" w:rsidP="007F675F">
      <w:pPr>
        <w:tabs>
          <w:tab w:val="left" w:pos="567"/>
        </w:tabs>
        <w:ind w:firstLine="335"/>
        <w:jc w:val="center"/>
        <w:rPr>
          <w:szCs w:val="28"/>
        </w:rPr>
      </w:pPr>
      <w:r w:rsidRPr="00730E8C">
        <w:rPr>
          <w:szCs w:val="28"/>
        </w:rPr>
        <w:t>Сарматова Наталья Ивановна</w:t>
      </w:r>
    </w:p>
    <w:p w:rsidR="007F675F" w:rsidRPr="00730E8C" w:rsidRDefault="007F675F" w:rsidP="007F675F">
      <w:pPr>
        <w:tabs>
          <w:tab w:val="left" w:pos="567"/>
        </w:tabs>
        <w:ind w:firstLine="335"/>
        <w:jc w:val="center"/>
        <w:rPr>
          <w:b/>
          <w:szCs w:val="28"/>
        </w:rPr>
      </w:pPr>
    </w:p>
    <w:p w:rsidR="007F675F" w:rsidRPr="00730E8C" w:rsidRDefault="007F675F" w:rsidP="007F675F">
      <w:pPr>
        <w:tabs>
          <w:tab w:val="left" w:pos="567"/>
        </w:tabs>
        <w:ind w:firstLine="335"/>
        <w:jc w:val="center"/>
        <w:rPr>
          <w:b/>
          <w:szCs w:val="28"/>
        </w:rPr>
      </w:pPr>
    </w:p>
    <w:p w:rsidR="007F675F" w:rsidRPr="00730E8C" w:rsidRDefault="007F675F" w:rsidP="007F675F">
      <w:pPr>
        <w:tabs>
          <w:tab w:val="left" w:pos="567"/>
        </w:tabs>
        <w:ind w:firstLine="335"/>
        <w:jc w:val="center"/>
        <w:rPr>
          <w:b/>
          <w:szCs w:val="28"/>
        </w:rPr>
      </w:pPr>
      <w:r w:rsidRPr="00730E8C">
        <w:rPr>
          <w:b/>
          <w:szCs w:val="28"/>
        </w:rPr>
        <w:t>Избранные главы медицинской микробиологии.</w:t>
      </w:r>
    </w:p>
    <w:p w:rsidR="007F675F" w:rsidRPr="001C445D" w:rsidRDefault="007F675F" w:rsidP="007F675F">
      <w:pPr>
        <w:tabs>
          <w:tab w:val="left" w:pos="567"/>
        </w:tabs>
        <w:ind w:firstLine="335"/>
        <w:jc w:val="center"/>
        <w:rPr>
          <w:b/>
          <w:szCs w:val="28"/>
        </w:rPr>
      </w:pPr>
      <w:r w:rsidRPr="00AD0AF1">
        <w:rPr>
          <w:b/>
          <w:szCs w:val="28"/>
        </w:rPr>
        <w:t>Организационно-методические указания по изучению дисциплины</w:t>
      </w:r>
    </w:p>
    <w:p w:rsidR="007F675F" w:rsidRPr="00730E8C" w:rsidRDefault="007F675F" w:rsidP="007F675F">
      <w:pPr>
        <w:tabs>
          <w:tab w:val="left" w:pos="567"/>
        </w:tabs>
        <w:ind w:firstLine="335"/>
        <w:jc w:val="center"/>
        <w:rPr>
          <w:szCs w:val="28"/>
        </w:rPr>
      </w:pPr>
    </w:p>
    <w:p w:rsidR="007F675F" w:rsidRPr="00730E8C" w:rsidRDefault="007F675F" w:rsidP="007F675F">
      <w:pPr>
        <w:tabs>
          <w:tab w:val="left" w:pos="567"/>
        </w:tabs>
        <w:ind w:firstLine="335"/>
        <w:jc w:val="center"/>
        <w:rPr>
          <w:szCs w:val="28"/>
        </w:rPr>
      </w:pPr>
    </w:p>
    <w:p w:rsidR="007F675F" w:rsidRPr="00730E8C" w:rsidRDefault="007F675F" w:rsidP="007F675F">
      <w:pPr>
        <w:tabs>
          <w:tab w:val="left" w:pos="567"/>
        </w:tabs>
        <w:ind w:firstLine="335"/>
        <w:jc w:val="center"/>
        <w:rPr>
          <w:szCs w:val="28"/>
        </w:rPr>
      </w:pPr>
      <w:r w:rsidRPr="00730E8C">
        <w:rPr>
          <w:szCs w:val="28"/>
        </w:rPr>
        <w:t>Редактор И.О. Фамилия</w:t>
      </w:r>
    </w:p>
    <w:p w:rsidR="007F675F" w:rsidRPr="00730E8C" w:rsidRDefault="007F675F" w:rsidP="007F675F">
      <w:pPr>
        <w:tabs>
          <w:tab w:val="left" w:pos="567"/>
        </w:tabs>
        <w:ind w:firstLine="335"/>
        <w:jc w:val="center"/>
        <w:rPr>
          <w:szCs w:val="28"/>
        </w:rPr>
      </w:pPr>
      <w:r w:rsidRPr="00730E8C">
        <w:rPr>
          <w:szCs w:val="28"/>
        </w:rPr>
        <w:t>Корректор И.О.Фамилия</w:t>
      </w:r>
    </w:p>
    <w:p w:rsidR="007F675F" w:rsidRPr="00730E8C" w:rsidRDefault="007F675F" w:rsidP="007F675F">
      <w:pPr>
        <w:tabs>
          <w:tab w:val="left" w:pos="567"/>
        </w:tabs>
        <w:ind w:firstLine="335"/>
        <w:jc w:val="center"/>
        <w:rPr>
          <w:szCs w:val="28"/>
        </w:rPr>
      </w:pPr>
      <w:r w:rsidRPr="00730E8C">
        <w:rPr>
          <w:szCs w:val="28"/>
        </w:rPr>
        <w:t>Компьютерная верстка: И.О.Фамилия</w:t>
      </w:r>
    </w:p>
    <w:p w:rsidR="007F675F" w:rsidRPr="00730E8C" w:rsidRDefault="007F675F" w:rsidP="007F675F">
      <w:pPr>
        <w:tabs>
          <w:tab w:val="left" w:pos="567"/>
        </w:tabs>
        <w:ind w:firstLine="335"/>
        <w:jc w:val="center"/>
        <w:rPr>
          <w:szCs w:val="28"/>
        </w:rPr>
      </w:pPr>
    </w:p>
    <w:p w:rsidR="007F675F" w:rsidRPr="00730E8C" w:rsidRDefault="007F675F" w:rsidP="007F675F">
      <w:pPr>
        <w:tabs>
          <w:tab w:val="left" w:pos="567"/>
        </w:tabs>
        <w:ind w:firstLine="335"/>
        <w:jc w:val="center"/>
        <w:rPr>
          <w:szCs w:val="28"/>
        </w:rPr>
      </w:pPr>
      <w:r w:rsidRPr="00730E8C">
        <w:rPr>
          <w:szCs w:val="28"/>
        </w:rPr>
        <w:t>Подписано в печать (дата) 201</w:t>
      </w:r>
      <w:r>
        <w:rPr>
          <w:szCs w:val="28"/>
        </w:rPr>
        <w:t>3</w:t>
      </w:r>
      <w:r w:rsidRPr="00730E8C">
        <w:rPr>
          <w:szCs w:val="28"/>
        </w:rPr>
        <w:t xml:space="preserve"> г. Формат 60х84/16. (А5)</w:t>
      </w:r>
    </w:p>
    <w:p w:rsidR="007F675F" w:rsidRPr="00730E8C" w:rsidRDefault="007F675F" w:rsidP="007F675F">
      <w:pPr>
        <w:tabs>
          <w:tab w:val="left" w:pos="567"/>
        </w:tabs>
        <w:ind w:firstLine="335"/>
        <w:jc w:val="center"/>
        <w:rPr>
          <w:szCs w:val="28"/>
        </w:rPr>
      </w:pPr>
      <w:r w:rsidRPr="00730E8C">
        <w:rPr>
          <w:szCs w:val="28"/>
        </w:rPr>
        <w:t>Бумага офсетная. Печать плоская.</w:t>
      </w:r>
    </w:p>
    <w:p w:rsidR="007F675F" w:rsidRPr="00730E8C" w:rsidRDefault="007F675F" w:rsidP="007F675F">
      <w:pPr>
        <w:tabs>
          <w:tab w:val="left" w:pos="567"/>
        </w:tabs>
        <w:ind w:firstLine="335"/>
        <w:jc w:val="center"/>
        <w:rPr>
          <w:szCs w:val="28"/>
        </w:rPr>
      </w:pPr>
      <w:r w:rsidRPr="00730E8C">
        <w:rPr>
          <w:szCs w:val="28"/>
        </w:rPr>
        <w:t xml:space="preserve">Усл. печ. л. </w:t>
      </w:r>
      <w:r w:rsidR="006C3E3F">
        <w:rPr>
          <w:szCs w:val="28"/>
        </w:rPr>
        <w:t xml:space="preserve">   </w:t>
      </w:r>
      <w:r w:rsidRPr="00730E8C">
        <w:rPr>
          <w:szCs w:val="28"/>
        </w:rPr>
        <w:t xml:space="preserve"> (количество страниц/</w:t>
      </w:r>
      <w:proofErr w:type="gramStart"/>
      <w:r w:rsidR="006C3E3F">
        <w:rPr>
          <w:szCs w:val="28"/>
        </w:rPr>
        <w:t xml:space="preserve">    </w:t>
      </w:r>
      <w:r w:rsidRPr="00730E8C">
        <w:rPr>
          <w:szCs w:val="28"/>
        </w:rPr>
        <w:t>)</w:t>
      </w:r>
      <w:proofErr w:type="gramEnd"/>
      <w:r w:rsidRPr="00730E8C">
        <w:rPr>
          <w:szCs w:val="28"/>
        </w:rPr>
        <w:t xml:space="preserve">. Уч.-изд. л. </w:t>
      </w:r>
      <w:r w:rsidR="006C3E3F">
        <w:rPr>
          <w:szCs w:val="28"/>
        </w:rPr>
        <w:tab/>
      </w:r>
    </w:p>
    <w:p w:rsidR="007F675F" w:rsidRPr="00730E8C" w:rsidRDefault="007F675F" w:rsidP="007F675F">
      <w:pPr>
        <w:tabs>
          <w:tab w:val="left" w:pos="567"/>
        </w:tabs>
        <w:ind w:firstLine="335"/>
        <w:jc w:val="center"/>
        <w:rPr>
          <w:szCs w:val="28"/>
        </w:rPr>
      </w:pPr>
      <w:r w:rsidRPr="00730E8C">
        <w:rPr>
          <w:szCs w:val="28"/>
        </w:rPr>
        <w:t>Тираж 100 экз. Заказ</w:t>
      </w:r>
      <w:r w:rsidR="006C3E3F">
        <w:rPr>
          <w:szCs w:val="28"/>
        </w:rPr>
        <w:tab/>
      </w:r>
      <w:r w:rsidR="006C3E3F">
        <w:rPr>
          <w:szCs w:val="28"/>
        </w:rPr>
        <w:tab/>
      </w:r>
      <w:r w:rsidR="006C3E3F">
        <w:rPr>
          <w:szCs w:val="28"/>
        </w:rPr>
        <w:tab/>
      </w:r>
    </w:p>
    <w:p w:rsidR="007F675F" w:rsidRPr="00730E8C" w:rsidRDefault="007F675F" w:rsidP="007F675F">
      <w:pPr>
        <w:tabs>
          <w:tab w:val="left" w:pos="567"/>
        </w:tabs>
        <w:ind w:firstLine="335"/>
        <w:jc w:val="center"/>
        <w:rPr>
          <w:szCs w:val="28"/>
        </w:rPr>
      </w:pPr>
    </w:p>
    <w:p w:rsidR="007F675F" w:rsidRPr="00730E8C" w:rsidRDefault="007F675F" w:rsidP="007F675F">
      <w:pPr>
        <w:tabs>
          <w:tab w:val="left" w:pos="567"/>
        </w:tabs>
        <w:ind w:firstLine="335"/>
        <w:jc w:val="center"/>
        <w:rPr>
          <w:szCs w:val="28"/>
        </w:rPr>
      </w:pPr>
    </w:p>
    <w:p w:rsidR="007F675F" w:rsidRPr="00730E8C" w:rsidRDefault="007F675F" w:rsidP="007F675F">
      <w:pPr>
        <w:tabs>
          <w:tab w:val="left" w:pos="567"/>
        </w:tabs>
        <w:ind w:firstLine="335"/>
        <w:jc w:val="center"/>
        <w:rPr>
          <w:szCs w:val="28"/>
        </w:rPr>
      </w:pPr>
    </w:p>
    <w:p w:rsidR="007F675F" w:rsidRPr="00730E8C" w:rsidRDefault="007F675F" w:rsidP="007F675F">
      <w:pPr>
        <w:tabs>
          <w:tab w:val="left" w:pos="567"/>
        </w:tabs>
        <w:ind w:firstLine="335"/>
        <w:jc w:val="center"/>
        <w:rPr>
          <w:szCs w:val="28"/>
        </w:rPr>
      </w:pPr>
    </w:p>
    <w:p w:rsidR="007F675F" w:rsidRPr="00730E8C" w:rsidRDefault="007F675F" w:rsidP="007F675F">
      <w:pPr>
        <w:tabs>
          <w:tab w:val="left" w:pos="567"/>
        </w:tabs>
        <w:ind w:firstLine="335"/>
        <w:jc w:val="center"/>
        <w:rPr>
          <w:szCs w:val="28"/>
        </w:rPr>
      </w:pPr>
    </w:p>
    <w:p w:rsidR="007F675F" w:rsidRPr="00730E8C" w:rsidRDefault="007F675F" w:rsidP="007F675F">
      <w:pPr>
        <w:tabs>
          <w:tab w:val="left" w:pos="567"/>
        </w:tabs>
        <w:ind w:firstLine="335"/>
        <w:jc w:val="center"/>
        <w:rPr>
          <w:szCs w:val="28"/>
        </w:rPr>
      </w:pPr>
    </w:p>
    <w:p w:rsidR="007F675F" w:rsidRPr="00730E8C" w:rsidRDefault="007F675F" w:rsidP="007F675F">
      <w:pPr>
        <w:tabs>
          <w:tab w:val="left" w:pos="567"/>
        </w:tabs>
        <w:ind w:firstLine="335"/>
        <w:jc w:val="center"/>
        <w:rPr>
          <w:szCs w:val="28"/>
        </w:rPr>
      </w:pPr>
      <w:r w:rsidRPr="00730E8C">
        <w:rPr>
          <w:szCs w:val="28"/>
        </w:rPr>
        <w:t>Редакционно-издательский отдел</w:t>
      </w:r>
    </w:p>
    <w:p w:rsidR="007F675F" w:rsidRPr="00730E8C" w:rsidRDefault="007F675F" w:rsidP="007F675F">
      <w:pPr>
        <w:tabs>
          <w:tab w:val="left" w:pos="567"/>
        </w:tabs>
        <w:ind w:firstLine="335"/>
        <w:jc w:val="center"/>
        <w:rPr>
          <w:szCs w:val="28"/>
        </w:rPr>
      </w:pPr>
      <w:r w:rsidRPr="00730E8C">
        <w:rPr>
          <w:szCs w:val="28"/>
        </w:rPr>
        <w:t>Библиотечно-издательского комплекса</w:t>
      </w:r>
    </w:p>
    <w:p w:rsidR="007F675F" w:rsidRPr="00730E8C" w:rsidRDefault="007F675F" w:rsidP="007F675F">
      <w:pPr>
        <w:tabs>
          <w:tab w:val="left" w:pos="567"/>
        </w:tabs>
        <w:ind w:firstLine="335"/>
        <w:jc w:val="center"/>
        <w:rPr>
          <w:szCs w:val="28"/>
        </w:rPr>
      </w:pPr>
      <w:r w:rsidRPr="00730E8C">
        <w:rPr>
          <w:szCs w:val="28"/>
        </w:rPr>
        <w:t>Сибирского федерального университета</w:t>
      </w:r>
    </w:p>
    <w:p w:rsidR="007F675F" w:rsidRPr="00730E8C" w:rsidRDefault="007F675F" w:rsidP="007F675F">
      <w:pPr>
        <w:tabs>
          <w:tab w:val="left" w:pos="567"/>
        </w:tabs>
        <w:ind w:firstLine="335"/>
        <w:jc w:val="center"/>
        <w:rPr>
          <w:szCs w:val="28"/>
        </w:rPr>
      </w:pPr>
      <w:r w:rsidRPr="00730E8C">
        <w:rPr>
          <w:szCs w:val="28"/>
        </w:rPr>
        <w:t>660041, г.  Красноярск, пр. Свободный, 79</w:t>
      </w:r>
    </w:p>
    <w:p w:rsidR="007F675F" w:rsidRPr="006C3E3F" w:rsidRDefault="007F675F" w:rsidP="007F675F">
      <w:pPr>
        <w:tabs>
          <w:tab w:val="left" w:pos="567"/>
        </w:tabs>
        <w:ind w:firstLine="335"/>
        <w:jc w:val="center"/>
        <w:rPr>
          <w:szCs w:val="28"/>
        </w:rPr>
      </w:pPr>
      <w:r w:rsidRPr="00730E8C">
        <w:rPr>
          <w:szCs w:val="28"/>
        </w:rPr>
        <w:t xml:space="preserve">Тел/факс (391) 244-82-31. </w:t>
      </w:r>
      <w:r w:rsidRPr="00730E8C">
        <w:rPr>
          <w:szCs w:val="28"/>
          <w:lang w:val="en-US"/>
        </w:rPr>
        <w:t>E</w:t>
      </w:r>
      <w:r w:rsidRPr="006C3E3F">
        <w:rPr>
          <w:szCs w:val="28"/>
        </w:rPr>
        <w:t>-</w:t>
      </w:r>
      <w:r w:rsidRPr="00730E8C">
        <w:rPr>
          <w:szCs w:val="28"/>
          <w:lang w:val="en-US"/>
        </w:rPr>
        <w:t>mail</w:t>
      </w:r>
      <w:r w:rsidRPr="006C3E3F">
        <w:rPr>
          <w:szCs w:val="28"/>
        </w:rPr>
        <w:t xml:space="preserve"> </w:t>
      </w:r>
      <w:r w:rsidRPr="00730E8C">
        <w:rPr>
          <w:szCs w:val="28"/>
          <w:lang w:val="en-US"/>
        </w:rPr>
        <w:t>rio</w:t>
      </w:r>
      <w:r w:rsidRPr="006C3E3F">
        <w:rPr>
          <w:szCs w:val="28"/>
        </w:rPr>
        <w:t>@</w:t>
      </w:r>
      <w:r w:rsidRPr="00730E8C">
        <w:rPr>
          <w:szCs w:val="28"/>
          <w:lang w:val="en-US"/>
        </w:rPr>
        <w:t>sfu</w:t>
      </w:r>
      <w:r w:rsidRPr="006C3E3F">
        <w:rPr>
          <w:szCs w:val="28"/>
        </w:rPr>
        <w:t>-</w:t>
      </w:r>
      <w:r w:rsidRPr="00730E8C">
        <w:rPr>
          <w:szCs w:val="28"/>
          <w:lang w:val="en-US"/>
        </w:rPr>
        <w:t>kras</w:t>
      </w:r>
      <w:r w:rsidRPr="006C3E3F">
        <w:rPr>
          <w:szCs w:val="28"/>
        </w:rPr>
        <w:t>.</w:t>
      </w:r>
      <w:r w:rsidRPr="00730E8C">
        <w:rPr>
          <w:szCs w:val="28"/>
          <w:lang w:val="en-US"/>
        </w:rPr>
        <w:t>ru</w:t>
      </w:r>
    </w:p>
    <w:p w:rsidR="007F675F" w:rsidRPr="00730E8C" w:rsidRDefault="00AB53B8" w:rsidP="007F675F">
      <w:pPr>
        <w:tabs>
          <w:tab w:val="left" w:pos="567"/>
        </w:tabs>
        <w:ind w:firstLine="335"/>
        <w:jc w:val="center"/>
        <w:rPr>
          <w:sz w:val="24"/>
        </w:rPr>
      </w:pPr>
      <w:hyperlink r:id="rId21" w:history="1">
        <w:r w:rsidR="007F675F" w:rsidRPr="00730E8C">
          <w:rPr>
            <w:color w:val="0000FF"/>
            <w:sz w:val="24"/>
            <w:u w:val="single"/>
          </w:rPr>
          <w:t>http://rio.sfu-kras.ru</w:t>
        </w:r>
      </w:hyperlink>
    </w:p>
    <w:p w:rsidR="007F675F" w:rsidRPr="00730E8C" w:rsidRDefault="007F675F" w:rsidP="007F675F">
      <w:pPr>
        <w:tabs>
          <w:tab w:val="left" w:pos="567"/>
        </w:tabs>
        <w:ind w:firstLine="335"/>
        <w:jc w:val="center"/>
        <w:rPr>
          <w:sz w:val="20"/>
        </w:rPr>
      </w:pPr>
    </w:p>
    <w:p w:rsidR="007F675F" w:rsidRPr="00730E8C" w:rsidRDefault="007F675F" w:rsidP="007F675F">
      <w:pPr>
        <w:tabs>
          <w:tab w:val="left" w:pos="567"/>
        </w:tabs>
        <w:ind w:firstLine="335"/>
        <w:jc w:val="center"/>
        <w:rPr>
          <w:sz w:val="20"/>
        </w:rPr>
      </w:pPr>
    </w:p>
    <w:p w:rsidR="007F675F" w:rsidRPr="00730E8C" w:rsidRDefault="007F675F" w:rsidP="007F675F">
      <w:pPr>
        <w:tabs>
          <w:tab w:val="left" w:pos="567"/>
        </w:tabs>
        <w:ind w:firstLine="335"/>
        <w:jc w:val="center"/>
        <w:rPr>
          <w:sz w:val="20"/>
        </w:rPr>
      </w:pPr>
    </w:p>
    <w:p w:rsidR="007F675F" w:rsidRPr="00730E8C" w:rsidRDefault="007F675F" w:rsidP="007F675F">
      <w:pPr>
        <w:tabs>
          <w:tab w:val="left" w:pos="567"/>
        </w:tabs>
        <w:ind w:firstLine="335"/>
        <w:jc w:val="center"/>
        <w:rPr>
          <w:szCs w:val="28"/>
        </w:rPr>
      </w:pPr>
      <w:r w:rsidRPr="00730E8C">
        <w:rPr>
          <w:szCs w:val="28"/>
        </w:rPr>
        <w:t>Отпечатано Полиграфическим центром</w:t>
      </w:r>
    </w:p>
    <w:p w:rsidR="007F675F" w:rsidRPr="00730E8C" w:rsidRDefault="007F675F" w:rsidP="007F675F">
      <w:pPr>
        <w:tabs>
          <w:tab w:val="left" w:pos="567"/>
        </w:tabs>
        <w:ind w:firstLine="335"/>
        <w:jc w:val="center"/>
        <w:rPr>
          <w:szCs w:val="28"/>
        </w:rPr>
      </w:pPr>
      <w:r w:rsidRPr="00730E8C">
        <w:rPr>
          <w:szCs w:val="28"/>
        </w:rPr>
        <w:t>Библиотечно-издательского комплекса</w:t>
      </w:r>
    </w:p>
    <w:p w:rsidR="007F675F" w:rsidRPr="00730E8C" w:rsidRDefault="007F675F" w:rsidP="007F675F">
      <w:pPr>
        <w:tabs>
          <w:tab w:val="left" w:pos="567"/>
        </w:tabs>
        <w:ind w:firstLine="335"/>
        <w:jc w:val="center"/>
        <w:rPr>
          <w:szCs w:val="28"/>
        </w:rPr>
      </w:pPr>
      <w:r w:rsidRPr="00730E8C">
        <w:rPr>
          <w:szCs w:val="28"/>
        </w:rPr>
        <w:t>Сибирского федерального университета</w:t>
      </w:r>
    </w:p>
    <w:p w:rsidR="007F675F" w:rsidRPr="00730E8C" w:rsidRDefault="007F675F" w:rsidP="007F675F">
      <w:pPr>
        <w:tabs>
          <w:tab w:val="left" w:pos="567"/>
        </w:tabs>
        <w:ind w:firstLine="335"/>
        <w:jc w:val="center"/>
        <w:rPr>
          <w:szCs w:val="28"/>
        </w:rPr>
      </w:pPr>
      <w:r w:rsidRPr="00730E8C">
        <w:rPr>
          <w:szCs w:val="28"/>
        </w:rPr>
        <w:t>660041, г.  Красноярск, пр. Свободный, 82а</w:t>
      </w:r>
    </w:p>
    <w:p w:rsidR="00CA7543" w:rsidRDefault="00CA7543" w:rsidP="005E4CB3">
      <w:pPr>
        <w:rPr>
          <w:b/>
          <w:szCs w:val="28"/>
        </w:rPr>
      </w:pPr>
    </w:p>
    <w:sectPr w:rsidR="00CA7543" w:rsidSect="007F675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3B8" w:rsidRDefault="00AB53B8">
      <w:r>
        <w:separator/>
      </w:r>
    </w:p>
  </w:endnote>
  <w:endnote w:type="continuationSeparator" w:id="0">
    <w:p w:rsidR="00AB53B8" w:rsidRDefault="00AB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95B" w:rsidRDefault="00A9595B" w:rsidP="005E6AA0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595B" w:rsidRDefault="00A9595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95B" w:rsidRDefault="001F621D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0274">
      <w:rPr>
        <w:noProof/>
      </w:rPr>
      <w:t>25</w:t>
    </w:r>
    <w:r>
      <w:rPr>
        <w:noProof/>
      </w:rPr>
      <w:fldChar w:fldCharType="end"/>
    </w:r>
  </w:p>
  <w:p w:rsidR="00A9595B" w:rsidRDefault="00A9595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3B8" w:rsidRDefault="00AB53B8">
      <w:r>
        <w:separator/>
      </w:r>
    </w:p>
  </w:footnote>
  <w:footnote w:type="continuationSeparator" w:id="0">
    <w:p w:rsidR="00AB53B8" w:rsidRDefault="00AB5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75A"/>
    <w:multiLevelType w:val="hybridMultilevel"/>
    <w:tmpl w:val="EDC435A0"/>
    <w:lvl w:ilvl="0" w:tplc="512ED660">
      <w:start w:val="1"/>
      <w:numFmt w:val="bullet"/>
      <w:lvlText w:val=""/>
      <w:lvlJc w:val="left"/>
      <w:pPr>
        <w:tabs>
          <w:tab w:val="num" w:pos="964"/>
        </w:tabs>
        <w:ind w:left="709" w:firstLine="0"/>
      </w:pPr>
      <w:rPr>
        <w:rFonts w:ascii="Symbol" w:hAnsi="Symbol" w:hint="default"/>
        <w:b w:val="0"/>
        <w:i w:val="0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FBD6D29"/>
    <w:multiLevelType w:val="hybridMultilevel"/>
    <w:tmpl w:val="C79AF7C4"/>
    <w:lvl w:ilvl="0" w:tplc="5412A27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12E179F3"/>
    <w:multiLevelType w:val="hybridMultilevel"/>
    <w:tmpl w:val="513848B2"/>
    <w:lvl w:ilvl="0" w:tplc="7682E42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pStyle w:val="a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FA14041"/>
    <w:multiLevelType w:val="hybridMultilevel"/>
    <w:tmpl w:val="D58CF9C8"/>
    <w:lvl w:ilvl="0" w:tplc="512ED6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46E7634"/>
    <w:multiLevelType w:val="hybridMultilevel"/>
    <w:tmpl w:val="DB62D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074FF"/>
    <w:multiLevelType w:val="hybridMultilevel"/>
    <w:tmpl w:val="3E72F856"/>
    <w:lvl w:ilvl="0" w:tplc="512ED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906DD"/>
    <w:multiLevelType w:val="hybridMultilevel"/>
    <w:tmpl w:val="C7906E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4C965726"/>
    <w:multiLevelType w:val="hybridMultilevel"/>
    <w:tmpl w:val="3F9CC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C5FDA"/>
    <w:multiLevelType w:val="hybridMultilevel"/>
    <w:tmpl w:val="F1FCDF56"/>
    <w:lvl w:ilvl="0" w:tplc="7682E42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FB3684"/>
    <w:multiLevelType w:val="hybridMultilevel"/>
    <w:tmpl w:val="D50825DA"/>
    <w:lvl w:ilvl="0" w:tplc="323A31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723B12"/>
    <w:multiLevelType w:val="hybridMultilevel"/>
    <w:tmpl w:val="ED766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9A0753"/>
    <w:multiLevelType w:val="hybridMultilevel"/>
    <w:tmpl w:val="6856495E"/>
    <w:lvl w:ilvl="0" w:tplc="7682E42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A020B57"/>
    <w:multiLevelType w:val="hybridMultilevel"/>
    <w:tmpl w:val="88E40CE4"/>
    <w:lvl w:ilvl="0" w:tplc="7682E42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ED5256B"/>
    <w:multiLevelType w:val="hybridMultilevel"/>
    <w:tmpl w:val="25D0013C"/>
    <w:lvl w:ilvl="0" w:tplc="7682E42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9275E6"/>
    <w:multiLevelType w:val="hybridMultilevel"/>
    <w:tmpl w:val="AE7C789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2D06873"/>
    <w:multiLevelType w:val="hybridMultilevel"/>
    <w:tmpl w:val="FCF60156"/>
    <w:lvl w:ilvl="0" w:tplc="2242C0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174048"/>
    <w:multiLevelType w:val="hybridMultilevel"/>
    <w:tmpl w:val="9B0A68EE"/>
    <w:lvl w:ilvl="0" w:tplc="68224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9"/>
  </w:num>
  <w:num w:numId="6">
    <w:abstractNumId w:val="10"/>
  </w:num>
  <w:num w:numId="7">
    <w:abstractNumId w:val="7"/>
  </w:num>
  <w:num w:numId="8">
    <w:abstractNumId w:val="14"/>
  </w:num>
  <w:num w:numId="9">
    <w:abstractNumId w:val="6"/>
  </w:num>
  <w:num w:numId="10">
    <w:abstractNumId w:val="16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2"/>
  </w:num>
  <w:num w:numId="16">
    <w:abstractNumId w:val="2"/>
  </w:num>
  <w:num w:numId="17">
    <w:abstractNumId w:val="13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ocumentProtection w:edit="forms" w:enforcement="1" w:cryptProviderType="rsaFull" w:cryptAlgorithmClass="hash" w:cryptAlgorithmType="typeAny" w:cryptAlgorithmSid="4" w:cryptSpinCount="100000" w:hash="0HT5aUnY/jkXBZw0iEhx25FFSaU=" w:salt="QYjsaS5hiXaSUMM2apK55A==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A28"/>
    <w:rsid w:val="00006C74"/>
    <w:rsid w:val="000260A8"/>
    <w:rsid w:val="000401CA"/>
    <w:rsid w:val="00046AC3"/>
    <w:rsid w:val="00066A24"/>
    <w:rsid w:val="00093670"/>
    <w:rsid w:val="000A5843"/>
    <w:rsid w:val="000B09F9"/>
    <w:rsid w:val="000B3590"/>
    <w:rsid w:val="000B57EF"/>
    <w:rsid w:val="000D61D3"/>
    <w:rsid w:val="000D7810"/>
    <w:rsid w:val="000E1E4E"/>
    <w:rsid w:val="000E3D18"/>
    <w:rsid w:val="000F28A8"/>
    <w:rsid w:val="000F2AE9"/>
    <w:rsid w:val="000F52B3"/>
    <w:rsid w:val="000F6A0B"/>
    <w:rsid w:val="00106C6F"/>
    <w:rsid w:val="00120D0C"/>
    <w:rsid w:val="00121DD1"/>
    <w:rsid w:val="00124316"/>
    <w:rsid w:val="00127ACA"/>
    <w:rsid w:val="0013243B"/>
    <w:rsid w:val="00135474"/>
    <w:rsid w:val="001457A1"/>
    <w:rsid w:val="001522E5"/>
    <w:rsid w:val="00160F74"/>
    <w:rsid w:val="00170DED"/>
    <w:rsid w:val="00177081"/>
    <w:rsid w:val="001A2CB3"/>
    <w:rsid w:val="001B3223"/>
    <w:rsid w:val="001D37C8"/>
    <w:rsid w:val="001F4E96"/>
    <w:rsid w:val="001F621D"/>
    <w:rsid w:val="001F77DD"/>
    <w:rsid w:val="00202192"/>
    <w:rsid w:val="00211978"/>
    <w:rsid w:val="00220274"/>
    <w:rsid w:val="00230250"/>
    <w:rsid w:val="0023520B"/>
    <w:rsid w:val="002363E8"/>
    <w:rsid w:val="00242FC3"/>
    <w:rsid w:val="002431EF"/>
    <w:rsid w:val="00281F3C"/>
    <w:rsid w:val="00282654"/>
    <w:rsid w:val="00295B82"/>
    <w:rsid w:val="002A2FF4"/>
    <w:rsid w:val="002C4049"/>
    <w:rsid w:val="002D0AC8"/>
    <w:rsid w:val="002D2492"/>
    <w:rsid w:val="002D5AB4"/>
    <w:rsid w:val="002E3DC2"/>
    <w:rsid w:val="002F572B"/>
    <w:rsid w:val="002F66AA"/>
    <w:rsid w:val="0030786B"/>
    <w:rsid w:val="003109CF"/>
    <w:rsid w:val="00310C16"/>
    <w:rsid w:val="00317F2F"/>
    <w:rsid w:val="00324578"/>
    <w:rsid w:val="003262BD"/>
    <w:rsid w:val="0036266C"/>
    <w:rsid w:val="003654E5"/>
    <w:rsid w:val="0037072D"/>
    <w:rsid w:val="00383557"/>
    <w:rsid w:val="00390B63"/>
    <w:rsid w:val="00394967"/>
    <w:rsid w:val="00394CC9"/>
    <w:rsid w:val="003A52AF"/>
    <w:rsid w:val="003C137C"/>
    <w:rsid w:val="003C3A37"/>
    <w:rsid w:val="003F00C6"/>
    <w:rsid w:val="00401BB7"/>
    <w:rsid w:val="004125F0"/>
    <w:rsid w:val="004254E4"/>
    <w:rsid w:val="004258BF"/>
    <w:rsid w:val="00425FEF"/>
    <w:rsid w:val="0044125A"/>
    <w:rsid w:val="004453A0"/>
    <w:rsid w:val="00457A6A"/>
    <w:rsid w:val="00462085"/>
    <w:rsid w:val="0046590F"/>
    <w:rsid w:val="004770D6"/>
    <w:rsid w:val="0048655C"/>
    <w:rsid w:val="004940A3"/>
    <w:rsid w:val="0049668A"/>
    <w:rsid w:val="004A77C0"/>
    <w:rsid w:val="004B65B3"/>
    <w:rsid w:val="004D0F52"/>
    <w:rsid w:val="004D11D6"/>
    <w:rsid w:val="004E066A"/>
    <w:rsid w:val="004F0E77"/>
    <w:rsid w:val="00500049"/>
    <w:rsid w:val="005030D8"/>
    <w:rsid w:val="0050582B"/>
    <w:rsid w:val="005119A2"/>
    <w:rsid w:val="00516C31"/>
    <w:rsid w:val="00527D06"/>
    <w:rsid w:val="00530433"/>
    <w:rsid w:val="00531C91"/>
    <w:rsid w:val="00543D7B"/>
    <w:rsid w:val="00551D98"/>
    <w:rsid w:val="005647FD"/>
    <w:rsid w:val="00564D14"/>
    <w:rsid w:val="00566EB4"/>
    <w:rsid w:val="00592CCF"/>
    <w:rsid w:val="005A4A63"/>
    <w:rsid w:val="005A7FA3"/>
    <w:rsid w:val="005B3396"/>
    <w:rsid w:val="005C0473"/>
    <w:rsid w:val="005C7982"/>
    <w:rsid w:val="005D2D10"/>
    <w:rsid w:val="005E4CB3"/>
    <w:rsid w:val="005E6AA0"/>
    <w:rsid w:val="005F028E"/>
    <w:rsid w:val="005F700B"/>
    <w:rsid w:val="006134D9"/>
    <w:rsid w:val="006300C8"/>
    <w:rsid w:val="006440C9"/>
    <w:rsid w:val="00651EB7"/>
    <w:rsid w:val="006529EE"/>
    <w:rsid w:val="00657A8E"/>
    <w:rsid w:val="006640A9"/>
    <w:rsid w:val="00677A37"/>
    <w:rsid w:val="006A5ADB"/>
    <w:rsid w:val="006B4DFC"/>
    <w:rsid w:val="006B55E9"/>
    <w:rsid w:val="006C10C3"/>
    <w:rsid w:val="006C3E3F"/>
    <w:rsid w:val="006D5FE6"/>
    <w:rsid w:val="006D64F6"/>
    <w:rsid w:val="006D7F54"/>
    <w:rsid w:val="006E3381"/>
    <w:rsid w:val="006E5C51"/>
    <w:rsid w:val="0070335B"/>
    <w:rsid w:val="00710ED1"/>
    <w:rsid w:val="00720975"/>
    <w:rsid w:val="007458F6"/>
    <w:rsid w:val="0075103E"/>
    <w:rsid w:val="00756AA0"/>
    <w:rsid w:val="00757034"/>
    <w:rsid w:val="007640C0"/>
    <w:rsid w:val="007A3B3C"/>
    <w:rsid w:val="007C3530"/>
    <w:rsid w:val="007D12CF"/>
    <w:rsid w:val="007D2394"/>
    <w:rsid w:val="007D2590"/>
    <w:rsid w:val="007D2813"/>
    <w:rsid w:val="007D6DD0"/>
    <w:rsid w:val="007E4BEF"/>
    <w:rsid w:val="007E7523"/>
    <w:rsid w:val="007E7DFC"/>
    <w:rsid w:val="007F5B8F"/>
    <w:rsid w:val="007F675F"/>
    <w:rsid w:val="00810269"/>
    <w:rsid w:val="00814424"/>
    <w:rsid w:val="008211A1"/>
    <w:rsid w:val="008310D3"/>
    <w:rsid w:val="008525D1"/>
    <w:rsid w:val="008605B7"/>
    <w:rsid w:val="008741CB"/>
    <w:rsid w:val="0087506F"/>
    <w:rsid w:val="00887CC1"/>
    <w:rsid w:val="00892E5F"/>
    <w:rsid w:val="008B41E3"/>
    <w:rsid w:val="008B6758"/>
    <w:rsid w:val="008C11BD"/>
    <w:rsid w:val="008D05AE"/>
    <w:rsid w:val="008D356C"/>
    <w:rsid w:val="008E0D0A"/>
    <w:rsid w:val="008E268D"/>
    <w:rsid w:val="008F03B8"/>
    <w:rsid w:val="008F6A55"/>
    <w:rsid w:val="00900CD3"/>
    <w:rsid w:val="00903EDE"/>
    <w:rsid w:val="0092037E"/>
    <w:rsid w:val="0092314C"/>
    <w:rsid w:val="00931345"/>
    <w:rsid w:val="00937347"/>
    <w:rsid w:val="0094107B"/>
    <w:rsid w:val="009462D4"/>
    <w:rsid w:val="00950A9B"/>
    <w:rsid w:val="0095149C"/>
    <w:rsid w:val="00951AE5"/>
    <w:rsid w:val="0095456D"/>
    <w:rsid w:val="00954BEB"/>
    <w:rsid w:val="00957C41"/>
    <w:rsid w:val="009649D3"/>
    <w:rsid w:val="00976923"/>
    <w:rsid w:val="00990354"/>
    <w:rsid w:val="009A22B5"/>
    <w:rsid w:val="009C377A"/>
    <w:rsid w:val="009C7D99"/>
    <w:rsid w:val="009D30F7"/>
    <w:rsid w:val="009E105A"/>
    <w:rsid w:val="009E33CC"/>
    <w:rsid w:val="009E595A"/>
    <w:rsid w:val="009F55B1"/>
    <w:rsid w:val="00A02586"/>
    <w:rsid w:val="00A06071"/>
    <w:rsid w:val="00A23D1D"/>
    <w:rsid w:val="00A2699F"/>
    <w:rsid w:val="00A35CD8"/>
    <w:rsid w:val="00A61C29"/>
    <w:rsid w:val="00A67D73"/>
    <w:rsid w:val="00A71143"/>
    <w:rsid w:val="00A81ABF"/>
    <w:rsid w:val="00A82516"/>
    <w:rsid w:val="00A82E39"/>
    <w:rsid w:val="00A845EC"/>
    <w:rsid w:val="00A927CD"/>
    <w:rsid w:val="00A9595B"/>
    <w:rsid w:val="00AB0BED"/>
    <w:rsid w:val="00AB53B8"/>
    <w:rsid w:val="00AC657F"/>
    <w:rsid w:val="00AC7D4E"/>
    <w:rsid w:val="00AD551C"/>
    <w:rsid w:val="00AD67EA"/>
    <w:rsid w:val="00AE0F7F"/>
    <w:rsid w:val="00AE6985"/>
    <w:rsid w:val="00AF0BE0"/>
    <w:rsid w:val="00AF1A4A"/>
    <w:rsid w:val="00AF6F69"/>
    <w:rsid w:val="00B03600"/>
    <w:rsid w:val="00B12A03"/>
    <w:rsid w:val="00B13C05"/>
    <w:rsid w:val="00B20B87"/>
    <w:rsid w:val="00B37F45"/>
    <w:rsid w:val="00B474FE"/>
    <w:rsid w:val="00B54D78"/>
    <w:rsid w:val="00B56EE2"/>
    <w:rsid w:val="00B57AB1"/>
    <w:rsid w:val="00B7295D"/>
    <w:rsid w:val="00B773E2"/>
    <w:rsid w:val="00B82AAE"/>
    <w:rsid w:val="00B93D44"/>
    <w:rsid w:val="00B9657F"/>
    <w:rsid w:val="00BA7837"/>
    <w:rsid w:val="00BB5379"/>
    <w:rsid w:val="00BC4F3B"/>
    <w:rsid w:val="00BD075B"/>
    <w:rsid w:val="00BE0D85"/>
    <w:rsid w:val="00BE4B7C"/>
    <w:rsid w:val="00C321AB"/>
    <w:rsid w:val="00C42ACD"/>
    <w:rsid w:val="00C547E6"/>
    <w:rsid w:val="00C616D1"/>
    <w:rsid w:val="00C67043"/>
    <w:rsid w:val="00C845F8"/>
    <w:rsid w:val="00C94BC1"/>
    <w:rsid w:val="00CA7543"/>
    <w:rsid w:val="00CA7892"/>
    <w:rsid w:val="00CB3F3D"/>
    <w:rsid w:val="00CC0643"/>
    <w:rsid w:val="00CC0ADF"/>
    <w:rsid w:val="00CC1932"/>
    <w:rsid w:val="00CC3005"/>
    <w:rsid w:val="00CC4610"/>
    <w:rsid w:val="00CE6830"/>
    <w:rsid w:val="00CF0875"/>
    <w:rsid w:val="00D17026"/>
    <w:rsid w:val="00D222A1"/>
    <w:rsid w:val="00D400EE"/>
    <w:rsid w:val="00D732BA"/>
    <w:rsid w:val="00D80029"/>
    <w:rsid w:val="00D870FD"/>
    <w:rsid w:val="00DA028E"/>
    <w:rsid w:val="00DB178F"/>
    <w:rsid w:val="00DC29DD"/>
    <w:rsid w:val="00DC66B6"/>
    <w:rsid w:val="00DC6753"/>
    <w:rsid w:val="00DF0F93"/>
    <w:rsid w:val="00DF6482"/>
    <w:rsid w:val="00DF7CA4"/>
    <w:rsid w:val="00E02D44"/>
    <w:rsid w:val="00E046A5"/>
    <w:rsid w:val="00E106AC"/>
    <w:rsid w:val="00E3066E"/>
    <w:rsid w:val="00E359A6"/>
    <w:rsid w:val="00E437FD"/>
    <w:rsid w:val="00E5128A"/>
    <w:rsid w:val="00E62205"/>
    <w:rsid w:val="00E70B8A"/>
    <w:rsid w:val="00E721AA"/>
    <w:rsid w:val="00E74DBE"/>
    <w:rsid w:val="00E964C9"/>
    <w:rsid w:val="00EB2BDA"/>
    <w:rsid w:val="00EB4AC0"/>
    <w:rsid w:val="00EB5409"/>
    <w:rsid w:val="00EE106F"/>
    <w:rsid w:val="00EE4E19"/>
    <w:rsid w:val="00EF0C78"/>
    <w:rsid w:val="00EF20F7"/>
    <w:rsid w:val="00EF6E48"/>
    <w:rsid w:val="00F07ADF"/>
    <w:rsid w:val="00F07B47"/>
    <w:rsid w:val="00F10762"/>
    <w:rsid w:val="00F371D5"/>
    <w:rsid w:val="00F37C8B"/>
    <w:rsid w:val="00F41B0B"/>
    <w:rsid w:val="00F44D3A"/>
    <w:rsid w:val="00F55042"/>
    <w:rsid w:val="00F55A30"/>
    <w:rsid w:val="00F617A5"/>
    <w:rsid w:val="00F678E3"/>
    <w:rsid w:val="00F83092"/>
    <w:rsid w:val="00FA2A28"/>
    <w:rsid w:val="00FA30CC"/>
    <w:rsid w:val="00FD5630"/>
    <w:rsid w:val="00FD6510"/>
    <w:rsid w:val="00FD6E95"/>
    <w:rsid w:val="00FE208A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71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770D6"/>
    <w:pPr>
      <w:keepNext/>
      <w:keepLines/>
      <w:ind w:left="709"/>
      <w:outlineLvl w:val="0"/>
    </w:pPr>
    <w:rPr>
      <w:rFonts w:eastAsiaTheme="majorEastAsia"/>
      <w:b/>
      <w:bCs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57A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B57A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845F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Стильный2"/>
    <w:basedOn w:val="a0"/>
    <w:rsid w:val="00F371D5"/>
    <w:pPr>
      <w:ind w:firstLine="709"/>
    </w:pPr>
  </w:style>
  <w:style w:type="paragraph" w:customStyle="1" w:styleId="a4">
    <w:name w:val="Пособие"/>
    <w:basedOn w:val="a0"/>
    <w:rsid w:val="00F371D5"/>
    <w:pPr>
      <w:widowControl w:val="0"/>
      <w:ind w:firstLine="709"/>
    </w:pPr>
  </w:style>
  <w:style w:type="paragraph" w:customStyle="1" w:styleId="a5">
    <w:name w:val="Титул"/>
    <w:basedOn w:val="1"/>
    <w:rsid w:val="00F371D5"/>
    <w:pPr>
      <w:keepLines w:val="0"/>
      <w:widowControl w:val="0"/>
      <w:jc w:val="center"/>
    </w:pPr>
    <w:rPr>
      <w:rFonts w:eastAsia="Times New Roman"/>
      <w:b w:val="0"/>
      <w:bCs w:val="0"/>
      <w:caps/>
      <w:sz w:val="32"/>
      <w:szCs w:val="32"/>
    </w:rPr>
  </w:style>
  <w:style w:type="paragraph" w:customStyle="1" w:styleId="11">
    <w:name w:val="Стиль1"/>
    <w:basedOn w:val="12"/>
    <w:rsid w:val="004770D6"/>
    <w:pPr>
      <w:spacing w:after="0"/>
      <w:ind w:firstLine="709"/>
    </w:pPr>
    <w:rPr>
      <w:b/>
    </w:rPr>
  </w:style>
  <w:style w:type="paragraph" w:customStyle="1" w:styleId="13">
    <w:name w:val="Стильный1"/>
    <w:basedOn w:val="a0"/>
    <w:rsid w:val="00F371D5"/>
    <w:pPr>
      <w:jc w:val="left"/>
    </w:pPr>
    <w:rPr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4770D6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F371D5"/>
    <w:pPr>
      <w:spacing w:after="100"/>
    </w:pPr>
  </w:style>
  <w:style w:type="paragraph" w:customStyle="1" w:styleId="14">
    <w:name w:val="Обычный1"/>
    <w:rsid w:val="00EE4E19"/>
    <w:pPr>
      <w:widowControl w:val="0"/>
      <w:spacing w:after="0" w:line="260" w:lineRule="auto"/>
      <w:ind w:left="520"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styleId="a6">
    <w:name w:val="Table Grid"/>
    <w:basedOn w:val="a2"/>
    <w:rsid w:val="00C547E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link w:val="a8"/>
    <w:uiPriority w:val="99"/>
    <w:qFormat/>
    <w:rsid w:val="00C547E6"/>
    <w:pPr>
      <w:widowControl w:val="0"/>
      <w:overflowPunct w:val="0"/>
      <w:autoSpaceDE w:val="0"/>
      <w:autoSpaceDN w:val="0"/>
      <w:adjustRightInd w:val="0"/>
      <w:ind w:left="708"/>
      <w:jc w:val="left"/>
      <w:textAlignment w:val="baseline"/>
    </w:pPr>
    <w:rPr>
      <w:sz w:val="20"/>
    </w:rPr>
  </w:style>
  <w:style w:type="paragraph" w:customStyle="1" w:styleId="a9">
    <w:name w:val="Конспект"/>
    <w:basedOn w:val="a0"/>
    <w:next w:val="a0"/>
    <w:rsid w:val="000F6A0B"/>
    <w:pPr>
      <w:ind w:firstLine="709"/>
    </w:pPr>
    <w:rPr>
      <w:rFonts w:eastAsia="MS Mincho"/>
      <w:szCs w:val="24"/>
    </w:rPr>
  </w:style>
  <w:style w:type="character" w:styleId="aa">
    <w:name w:val="Hyperlink"/>
    <w:basedOn w:val="a1"/>
    <w:uiPriority w:val="99"/>
    <w:unhideWhenUsed/>
    <w:rsid w:val="00810269"/>
    <w:rPr>
      <w:color w:val="0000FF" w:themeColor="hyperlink"/>
      <w:u w:val="single"/>
    </w:rPr>
  </w:style>
  <w:style w:type="paragraph" w:styleId="ab">
    <w:name w:val="Plain Text"/>
    <w:basedOn w:val="a0"/>
    <w:link w:val="ac"/>
    <w:unhideWhenUsed/>
    <w:rsid w:val="00527D06"/>
    <w:pPr>
      <w:ind w:firstLine="709"/>
    </w:pPr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1"/>
    <w:link w:val="ab"/>
    <w:rsid w:val="00527D06"/>
    <w:rPr>
      <w:rFonts w:ascii="Consolas" w:eastAsia="Calibri" w:hAnsi="Consolas" w:cs="Times New Roman"/>
      <w:sz w:val="21"/>
      <w:szCs w:val="21"/>
    </w:rPr>
  </w:style>
  <w:style w:type="paragraph" w:customStyle="1" w:styleId="Style3">
    <w:name w:val="Style3"/>
    <w:basedOn w:val="a0"/>
    <w:uiPriority w:val="99"/>
    <w:rsid w:val="009F55B1"/>
    <w:pPr>
      <w:widowControl w:val="0"/>
      <w:autoSpaceDE w:val="0"/>
      <w:autoSpaceDN w:val="0"/>
      <w:adjustRightInd w:val="0"/>
      <w:spacing w:line="222" w:lineRule="exact"/>
      <w:ind w:firstLine="216"/>
    </w:pPr>
    <w:rPr>
      <w:rFonts w:ascii="Cambria" w:hAnsi="Cambria"/>
      <w:sz w:val="24"/>
      <w:szCs w:val="24"/>
    </w:rPr>
  </w:style>
  <w:style w:type="character" w:customStyle="1" w:styleId="FontStyle14">
    <w:name w:val="Font Style14"/>
    <w:basedOn w:val="a1"/>
    <w:uiPriority w:val="99"/>
    <w:rsid w:val="009F55B1"/>
    <w:rPr>
      <w:rFonts w:ascii="Cambria" w:hAnsi="Cambria" w:cs="Cambria"/>
      <w:sz w:val="16"/>
      <w:szCs w:val="16"/>
    </w:rPr>
  </w:style>
  <w:style w:type="character" w:customStyle="1" w:styleId="FontStyle15">
    <w:name w:val="Font Style15"/>
    <w:basedOn w:val="a1"/>
    <w:uiPriority w:val="99"/>
    <w:rsid w:val="009F55B1"/>
    <w:rPr>
      <w:rFonts w:ascii="Cambria" w:hAnsi="Cambria" w:cs="Cambria"/>
      <w:i/>
      <w:iCs/>
      <w:sz w:val="16"/>
      <w:szCs w:val="16"/>
    </w:rPr>
  </w:style>
  <w:style w:type="paragraph" w:styleId="32">
    <w:name w:val="Body Text 3"/>
    <w:basedOn w:val="a0"/>
    <w:link w:val="33"/>
    <w:rsid w:val="002302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2302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Стиль нумерованый Полож"/>
    <w:basedOn w:val="a0"/>
    <w:rsid w:val="00230250"/>
    <w:pPr>
      <w:numPr>
        <w:ilvl w:val="1"/>
        <w:numId w:val="16"/>
      </w:numPr>
      <w:shd w:val="clear" w:color="auto" w:fill="FFFFFF"/>
      <w:tabs>
        <w:tab w:val="left" w:pos="1080"/>
      </w:tabs>
    </w:pPr>
    <w:rPr>
      <w:color w:val="000000"/>
      <w:spacing w:val="-2"/>
      <w:szCs w:val="28"/>
    </w:rPr>
  </w:style>
  <w:style w:type="paragraph" w:customStyle="1" w:styleId="3">
    <w:name w:val="Стиль нумер. 3"/>
    <w:basedOn w:val="a0"/>
    <w:rsid w:val="00230250"/>
    <w:pPr>
      <w:numPr>
        <w:ilvl w:val="2"/>
        <w:numId w:val="16"/>
      </w:numPr>
      <w:jc w:val="left"/>
    </w:pPr>
    <w:rPr>
      <w:sz w:val="24"/>
      <w:szCs w:val="24"/>
    </w:rPr>
  </w:style>
  <w:style w:type="paragraph" w:customStyle="1" w:styleId="100">
    <w:name w:val="Заголовок10"/>
    <w:basedOn w:val="9"/>
    <w:rsid w:val="00C845F8"/>
    <w:pPr>
      <w:keepLines w:val="0"/>
      <w:spacing w:before="0"/>
      <w:ind w:firstLine="709"/>
    </w:pPr>
    <w:rPr>
      <w:rFonts w:ascii="Times New Roman" w:eastAsia="Times New Roman" w:hAnsi="Times New Roman" w:cs="Times New Roman"/>
      <w:b/>
      <w:iCs w:val="0"/>
      <w:color w:val="auto"/>
      <w:sz w:val="28"/>
    </w:rPr>
  </w:style>
  <w:style w:type="paragraph" w:styleId="ad">
    <w:name w:val="footer"/>
    <w:basedOn w:val="a0"/>
    <w:link w:val="ae"/>
    <w:uiPriority w:val="99"/>
    <w:rsid w:val="00C845F8"/>
    <w:pPr>
      <w:tabs>
        <w:tab w:val="center" w:pos="4153"/>
        <w:tab w:val="right" w:pos="8306"/>
      </w:tabs>
      <w:ind w:firstLine="709"/>
    </w:pPr>
  </w:style>
  <w:style w:type="character" w:customStyle="1" w:styleId="ae">
    <w:name w:val="Нижний колонтитул Знак"/>
    <w:basedOn w:val="a1"/>
    <w:link w:val="ad"/>
    <w:uiPriority w:val="99"/>
    <w:rsid w:val="00C845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page number"/>
    <w:basedOn w:val="a1"/>
    <w:rsid w:val="00C845F8"/>
  </w:style>
  <w:style w:type="character" w:customStyle="1" w:styleId="90">
    <w:name w:val="Заголовок 9 Знак"/>
    <w:basedOn w:val="a1"/>
    <w:link w:val="9"/>
    <w:uiPriority w:val="9"/>
    <w:semiHidden/>
    <w:rsid w:val="00C845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semiHidden/>
    <w:unhideWhenUsed/>
    <w:rsid w:val="00A9595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semiHidden/>
    <w:rsid w:val="00A959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Абзац списка Знак"/>
    <w:link w:val="a7"/>
    <w:uiPriority w:val="99"/>
    <w:locked/>
    <w:rsid w:val="00A67D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57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"/>
    <w:basedOn w:val="a1"/>
    <w:link w:val="30"/>
    <w:uiPriority w:val="9"/>
    <w:semiHidden/>
    <w:rsid w:val="00B57AB1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iblioclub.ru/book/115725/" TargetMode="External"/><Relationship Id="rId18" Type="http://schemas.openxmlformats.org/officeDocument/2006/relationships/hyperlink" Target="http://www.rusmedserv.com/mycology/html/jornals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rio.sfu-kras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biblioclub.ru/book/104898/" TargetMode="External"/><Relationship Id="rId17" Type="http://schemas.openxmlformats.org/officeDocument/2006/relationships/hyperlink" Target="http://www.jmicrobiol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/title_about.asp?id=7904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lib.sfu-kras.ru/handle/2311/165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library.ru/title_about.asp?id=7654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biblioclub.ru/book/115799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DB072-9E89-44ED-AF24-29655DC4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25</Pages>
  <Words>6604</Words>
  <Characters>37644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14</cp:revision>
  <dcterms:created xsi:type="dcterms:W3CDTF">2013-03-20T14:44:00Z</dcterms:created>
  <dcterms:modified xsi:type="dcterms:W3CDTF">2013-03-26T12:01:00Z</dcterms:modified>
</cp:coreProperties>
</file>