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10" w:rsidRPr="00A75AEB" w:rsidRDefault="00071E10" w:rsidP="00071E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Федеральное государственное автономное</w:t>
      </w:r>
    </w:p>
    <w:p w:rsidR="00071E10" w:rsidRPr="00A75AEB" w:rsidRDefault="00071E10" w:rsidP="00071E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образовательное учреждение</w:t>
      </w:r>
    </w:p>
    <w:p w:rsidR="00071E10" w:rsidRPr="00A75AEB" w:rsidRDefault="00071E10" w:rsidP="00071E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высшего профессионального образования</w:t>
      </w:r>
    </w:p>
    <w:p w:rsidR="00071E10" w:rsidRPr="00A75AEB" w:rsidRDefault="00071E10" w:rsidP="00071E1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«СИБИРСКИЙ ФЕДЕРАЛЬНЫЙ УНИВЕРСИТЕТ»</w:t>
      </w:r>
    </w:p>
    <w:p w:rsidR="00071E10" w:rsidRPr="00A75AEB" w:rsidRDefault="00071E10" w:rsidP="00071E10">
      <w:pPr>
        <w:widowControl w:val="0"/>
        <w:autoSpaceDE w:val="0"/>
        <w:autoSpaceDN w:val="0"/>
        <w:jc w:val="both"/>
        <w:rPr>
          <w:sz w:val="28"/>
        </w:rPr>
      </w:pPr>
    </w:p>
    <w:p w:rsidR="00071E10" w:rsidRPr="00BD1483" w:rsidRDefault="00071E10" w:rsidP="00071E10">
      <w:pPr>
        <w:widowControl w:val="0"/>
        <w:autoSpaceDE w:val="0"/>
        <w:autoSpaceDN w:val="0"/>
        <w:jc w:val="center"/>
      </w:pPr>
      <w:r>
        <w:rPr>
          <w:sz w:val="28"/>
          <w:szCs w:val="28"/>
        </w:rPr>
        <w:t>Институт Фундаментальной Биологии и Биотехнологии</w:t>
      </w:r>
    </w:p>
    <w:p w:rsidR="00071E10" w:rsidRPr="00071E10" w:rsidRDefault="00071E10" w:rsidP="00071E10">
      <w:pPr>
        <w:widowControl w:val="0"/>
        <w:autoSpaceDE w:val="0"/>
        <w:autoSpaceDN w:val="0"/>
        <w:jc w:val="center"/>
      </w:pPr>
      <w:r>
        <w:t>Кафедра Биофизики</w:t>
      </w:r>
    </w:p>
    <w:p w:rsidR="00071E10" w:rsidRDefault="00071E10" w:rsidP="00071E10">
      <w:pPr>
        <w:widowControl w:val="0"/>
        <w:autoSpaceDE w:val="0"/>
        <w:autoSpaceDN w:val="0"/>
        <w:jc w:val="center"/>
        <w:rPr>
          <w:sz w:val="36"/>
          <w:szCs w:val="36"/>
        </w:rPr>
      </w:pPr>
    </w:p>
    <w:p w:rsidR="00071E10" w:rsidRDefault="00071E10" w:rsidP="00071E10">
      <w:pPr>
        <w:widowControl w:val="0"/>
        <w:autoSpaceDE w:val="0"/>
        <w:autoSpaceDN w:val="0"/>
        <w:jc w:val="center"/>
        <w:rPr>
          <w:sz w:val="36"/>
          <w:szCs w:val="36"/>
        </w:rPr>
      </w:pPr>
    </w:p>
    <w:p w:rsidR="00071E10" w:rsidRPr="00A75AEB" w:rsidRDefault="00071E10" w:rsidP="00071E10">
      <w:pPr>
        <w:widowControl w:val="0"/>
        <w:autoSpaceDE w:val="0"/>
        <w:autoSpaceDN w:val="0"/>
        <w:jc w:val="center"/>
        <w:rPr>
          <w:sz w:val="36"/>
          <w:szCs w:val="36"/>
        </w:rPr>
      </w:pPr>
    </w:p>
    <w:p w:rsidR="00071E10" w:rsidRPr="00A75AEB" w:rsidRDefault="00071E10" w:rsidP="00071E1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B24357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>наноалмазов»</w:t>
      </w:r>
    </w:p>
    <w:p w:rsidR="00071E10" w:rsidRPr="00A75AEB" w:rsidRDefault="00071E10" w:rsidP="00071E1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71E10" w:rsidRDefault="00071E10" w:rsidP="00071E10">
      <w:pPr>
        <w:widowControl w:val="0"/>
        <w:tabs>
          <w:tab w:val="left" w:pos="284"/>
        </w:tabs>
        <w:autoSpaceDE w:val="0"/>
        <w:autoSpaceDN w:val="0"/>
        <w:rPr>
          <w:sz w:val="28"/>
        </w:rPr>
      </w:pPr>
    </w:p>
    <w:p w:rsidR="00071E10" w:rsidRDefault="00071E10" w:rsidP="00071E10">
      <w:pPr>
        <w:widowControl w:val="0"/>
        <w:tabs>
          <w:tab w:val="left" w:pos="284"/>
        </w:tabs>
        <w:autoSpaceDE w:val="0"/>
        <w:autoSpaceDN w:val="0"/>
        <w:rPr>
          <w:sz w:val="28"/>
        </w:rPr>
      </w:pPr>
    </w:p>
    <w:p w:rsidR="00071E10" w:rsidRPr="00A75AEB" w:rsidRDefault="00071E10" w:rsidP="00071E10">
      <w:pPr>
        <w:widowControl w:val="0"/>
        <w:tabs>
          <w:tab w:val="left" w:pos="284"/>
        </w:tabs>
        <w:autoSpaceDE w:val="0"/>
        <w:autoSpaceDN w:val="0"/>
        <w:rPr>
          <w:sz w:val="28"/>
        </w:rPr>
      </w:pPr>
    </w:p>
    <w:p w:rsidR="00071E10" w:rsidRPr="00A75AEB" w:rsidRDefault="00071E10" w:rsidP="00071E10">
      <w:pPr>
        <w:widowControl w:val="0"/>
        <w:autoSpaceDE w:val="0"/>
        <w:autoSpaceDN w:val="0"/>
        <w:rPr>
          <w:sz w:val="28"/>
          <w:szCs w:val="28"/>
        </w:rPr>
      </w:pPr>
      <w:r w:rsidRPr="00A75AEB">
        <w:rPr>
          <w:sz w:val="28"/>
          <w:szCs w:val="28"/>
        </w:rPr>
        <w:t xml:space="preserve">          Студент                                        ________          </w:t>
      </w:r>
      <w:r w:rsidR="00972F4D">
        <w:rPr>
          <w:sz w:val="28"/>
          <w:szCs w:val="28"/>
        </w:rPr>
        <w:t xml:space="preserve">       Васильев А.А.</w:t>
      </w:r>
    </w:p>
    <w:p w:rsidR="00071E10" w:rsidRPr="00BD1483" w:rsidRDefault="00071E10" w:rsidP="00071E10">
      <w:pPr>
        <w:widowControl w:val="0"/>
        <w:autoSpaceDE w:val="0"/>
        <w:autoSpaceDN w:val="0"/>
      </w:pPr>
      <w:r w:rsidRPr="00BD1483">
        <w:t xml:space="preserve">                                                          </w:t>
      </w:r>
      <w:r w:rsidR="00972F4D">
        <w:t xml:space="preserve">                     </w:t>
      </w:r>
      <w:r w:rsidRPr="00BD1483">
        <w:t>подпись, дата                      инициалы, фамилия</w:t>
      </w:r>
    </w:p>
    <w:p w:rsidR="00071E10" w:rsidRPr="00A75AEB" w:rsidRDefault="00071E10" w:rsidP="00071E10">
      <w:pPr>
        <w:widowControl w:val="0"/>
        <w:autoSpaceDE w:val="0"/>
        <w:autoSpaceDN w:val="0"/>
        <w:jc w:val="center"/>
        <w:rPr>
          <w:sz w:val="28"/>
        </w:rPr>
      </w:pPr>
    </w:p>
    <w:p w:rsidR="00071E10" w:rsidRPr="00A75AEB" w:rsidRDefault="00071E10" w:rsidP="00071E10">
      <w:pPr>
        <w:widowControl w:val="0"/>
        <w:autoSpaceDE w:val="0"/>
        <w:autoSpaceDN w:val="0"/>
        <w:ind w:left="827" w:hanging="145"/>
        <w:rPr>
          <w:sz w:val="28"/>
          <w:szCs w:val="28"/>
        </w:rPr>
      </w:pPr>
      <w:r w:rsidRPr="00A75AEB">
        <w:rPr>
          <w:sz w:val="28"/>
        </w:rPr>
        <w:t>Преподаватель</w:t>
      </w:r>
      <w:r w:rsidRPr="00A75AEB">
        <w:rPr>
          <w:sz w:val="28"/>
          <w:szCs w:val="28"/>
        </w:rPr>
        <w:t xml:space="preserve">                         __________             </w:t>
      </w:r>
      <w:r w:rsidR="00972F4D">
        <w:rPr>
          <w:sz w:val="28"/>
          <w:szCs w:val="28"/>
        </w:rPr>
        <w:t xml:space="preserve">  Суковатая И.Е.</w:t>
      </w:r>
    </w:p>
    <w:p w:rsidR="00071E10" w:rsidRPr="00BD1483" w:rsidRDefault="00071E10" w:rsidP="00071E10">
      <w:pPr>
        <w:widowControl w:val="0"/>
        <w:autoSpaceDE w:val="0"/>
        <w:autoSpaceDN w:val="0"/>
      </w:pPr>
      <w:r w:rsidRPr="00A75AEB">
        <w:rPr>
          <w:sz w:val="28"/>
          <w:szCs w:val="28"/>
        </w:rPr>
        <w:t xml:space="preserve">                                                              </w:t>
      </w:r>
      <w:r w:rsidRPr="00BD1483">
        <w:t>подпись,</w:t>
      </w:r>
      <w:r w:rsidR="00972F4D">
        <w:t xml:space="preserve"> дата                        </w:t>
      </w:r>
      <w:r w:rsidRPr="00BD1483">
        <w:t>инициалы, фамилия</w:t>
      </w:r>
    </w:p>
    <w:p w:rsidR="00071E10" w:rsidRPr="00A75AEB" w:rsidRDefault="00071E10" w:rsidP="00071E10">
      <w:pPr>
        <w:widowControl w:val="0"/>
        <w:autoSpaceDE w:val="0"/>
        <w:autoSpaceDN w:val="0"/>
        <w:jc w:val="center"/>
        <w:rPr>
          <w:sz w:val="28"/>
        </w:rPr>
      </w:pPr>
    </w:p>
    <w:p w:rsidR="00071E10" w:rsidRDefault="00071E10" w:rsidP="00071E10">
      <w:pPr>
        <w:widowControl w:val="0"/>
        <w:autoSpaceDE w:val="0"/>
        <w:autoSpaceDN w:val="0"/>
        <w:jc w:val="center"/>
        <w:rPr>
          <w:sz w:val="28"/>
        </w:rPr>
      </w:pPr>
    </w:p>
    <w:p w:rsidR="00B24357" w:rsidRPr="00A75AEB" w:rsidRDefault="00B24357" w:rsidP="00071E10">
      <w:pPr>
        <w:widowControl w:val="0"/>
        <w:autoSpaceDE w:val="0"/>
        <w:autoSpaceDN w:val="0"/>
        <w:jc w:val="center"/>
        <w:rPr>
          <w:sz w:val="28"/>
        </w:rPr>
      </w:pPr>
    </w:p>
    <w:p w:rsidR="00071E10" w:rsidRPr="00A75AEB" w:rsidRDefault="00071E10" w:rsidP="00D85B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Красноярск 20</w:t>
      </w:r>
      <w:r w:rsidR="00D85BA2">
        <w:rPr>
          <w:sz w:val="28"/>
          <w:szCs w:val="28"/>
        </w:rPr>
        <w:t>11</w:t>
      </w:r>
    </w:p>
    <w:p w:rsidR="00214BF6" w:rsidRDefault="00D85BA2" w:rsidP="00214B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D85BA2" w:rsidRPr="00EE31AF" w:rsidRDefault="00D85BA2" w:rsidP="00214BF6">
      <w:pPr>
        <w:jc w:val="center"/>
        <w:rPr>
          <w:b/>
          <w:sz w:val="32"/>
          <w:szCs w:val="32"/>
        </w:rPr>
      </w:pPr>
    </w:p>
    <w:p w:rsidR="00214BF6" w:rsidRPr="00D85BA2" w:rsidRDefault="00D85BA2" w:rsidP="00D85B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Введение………………………………………………………………………………………………………….3</w:t>
      </w:r>
    </w:p>
    <w:p w:rsidR="00214BF6" w:rsidRPr="00EE31AF" w:rsidRDefault="00214BF6" w:rsidP="00214BF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E31AF">
        <w:rPr>
          <w:sz w:val="28"/>
          <w:szCs w:val="28"/>
        </w:rPr>
        <w:t>Основная часть</w:t>
      </w:r>
      <w:r w:rsidR="00D85BA2">
        <w:rPr>
          <w:sz w:val="28"/>
          <w:szCs w:val="28"/>
        </w:rPr>
        <w:t>………………………………………………………………………………………4</w:t>
      </w:r>
    </w:p>
    <w:p w:rsidR="00214BF6" w:rsidRDefault="00214BF6" w:rsidP="00214BF6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E31AF">
        <w:rPr>
          <w:sz w:val="28"/>
          <w:szCs w:val="28"/>
        </w:rPr>
        <w:t xml:space="preserve"> Наноалмазы  (общая информация)</w:t>
      </w:r>
      <w:r w:rsidR="00D85BA2">
        <w:rPr>
          <w:sz w:val="28"/>
          <w:szCs w:val="28"/>
        </w:rPr>
        <w:t>…………………………………………….4</w:t>
      </w:r>
    </w:p>
    <w:p w:rsidR="00D54CD9" w:rsidRPr="00EE31AF" w:rsidRDefault="00D54CD9" w:rsidP="00214BF6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Детонационные </w:t>
      </w:r>
      <w:proofErr w:type="spellStart"/>
      <w:r>
        <w:rPr>
          <w:sz w:val="28"/>
          <w:szCs w:val="28"/>
        </w:rPr>
        <w:t>наноалмазы</w:t>
      </w:r>
      <w:proofErr w:type="spellEnd"/>
      <w:r w:rsidR="00D85BA2">
        <w:rPr>
          <w:sz w:val="28"/>
          <w:szCs w:val="28"/>
        </w:rPr>
        <w:t>………………………………………………………5</w:t>
      </w:r>
    </w:p>
    <w:p w:rsidR="00214BF6" w:rsidRPr="00EE31AF" w:rsidRDefault="00214BF6" w:rsidP="00214BF6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E31AF">
        <w:rPr>
          <w:sz w:val="28"/>
          <w:szCs w:val="28"/>
        </w:rPr>
        <w:t xml:space="preserve"> Способы их добычи</w:t>
      </w:r>
      <w:r w:rsidR="00D85BA2">
        <w:rPr>
          <w:sz w:val="28"/>
          <w:szCs w:val="28"/>
        </w:rPr>
        <w:t>……………………………………………………………………</w:t>
      </w:r>
      <w:r w:rsidR="00B24357">
        <w:rPr>
          <w:sz w:val="28"/>
          <w:szCs w:val="28"/>
        </w:rPr>
        <w:t>..9</w:t>
      </w:r>
    </w:p>
    <w:p w:rsidR="00214BF6" w:rsidRPr="00EE31AF" w:rsidRDefault="00214BF6" w:rsidP="00214BF6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EE31AF">
        <w:rPr>
          <w:sz w:val="28"/>
          <w:szCs w:val="28"/>
        </w:rPr>
        <w:t xml:space="preserve"> Применение наноалмазов</w:t>
      </w:r>
      <w:r w:rsidR="00B24357">
        <w:rPr>
          <w:sz w:val="28"/>
          <w:szCs w:val="28"/>
        </w:rPr>
        <w:t>…………………………………………………………10</w:t>
      </w:r>
    </w:p>
    <w:p w:rsidR="00AD3E8F" w:rsidRPr="00B05587" w:rsidRDefault="00AD3E8F" w:rsidP="00B05587">
      <w:pPr>
        <w:spacing w:line="360" w:lineRule="auto"/>
        <w:rPr>
          <w:sz w:val="28"/>
          <w:szCs w:val="28"/>
        </w:rPr>
      </w:pPr>
      <w:r w:rsidRPr="00B05587">
        <w:rPr>
          <w:sz w:val="28"/>
          <w:szCs w:val="28"/>
        </w:rPr>
        <w:t>Заключение и выводы</w:t>
      </w:r>
      <w:r w:rsidR="00B24357" w:rsidRPr="00B05587">
        <w:rPr>
          <w:sz w:val="28"/>
          <w:szCs w:val="28"/>
        </w:rPr>
        <w:t>…………………………………………………………………………</w:t>
      </w:r>
      <w:r w:rsidR="00E47CFA">
        <w:rPr>
          <w:sz w:val="28"/>
          <w:szCs w:val="28"/>
        </w:rPr>
        <w:t>………….</w:t>
      </w:r>
      <w:r w:rsidR="00B24357" w:rsidRPr="00B05587">
        <w:rPr>
          <w:sz w:val="28"/>
          <w:szCs w:val="28"/>
        </w:rPr>
        <w:t>14</w:t>
      </w:r>
    </w:p>
    <w:p w:rsidR="00AD3E8F" w:rsidRPr="00B05587" w:rsidRDefault="00AD3E8F" w:rsidP="00B05587">
      <w:pPr>
        <w:spacing w:line="360" w:lineRule="auto"/>
        <w:rPr>
          <w:sz w:val="28"/>
          <w:szCs w:val="28"/>
        </w:rPr>
      </w:pPr>
      <w:r w:rsidRPr="00B05587">
        <w:rPr>
          <w:sz w:val="28"/>
          <w:szCs w:val="28"/>
        </w:rPr>
        <w:t>Список использованной литературы</w:t>
      </w:r>
      <w:r w:rsidR="00B24357" w:rsidRPr="00B05587">
        <w:rPr>
          <w:sz w:val="28"/>
          <w:szCs w:val="28"/>
        </w:rPr>
        <w:t>…………………………………………………..</w:t>
      </w:r>
      <w:r w:rsidR="00E47CFA">
        <w:rPr>
          <w:sz w:val="28"/>
          <w:szCs w:val="28"/>
        </w:rPr>
        <w:t>...........</w:t>
      </w:r>
      <w:r w:rsidR="00B24357" w:rsidRPr="00B05587">
        <w:rPr>
          <w:sz w:val="28"/>
          <w:szCs w:val="28"/>
        </w:rPr>
        <w:t>15</w:t>
      </w:r>
    </w:p>
    <w:p w:rsidR="00214BF6" w:rsidRDefault="00214BF6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2A4724" w:rsidRDefault="002A4724" w:rsidP="00214BF6">
      <w:pPr>
        <w:pStyle w:val="a3"/>
        <w:spacing w:line="360" w:lineRule="auto"/>
        <w:ind w:left="1800"/>
      </w:pPr>
    </w:p>
    <w:p w:rsidR="00D85BA2" w:rsidRDefault="00D85BA2" w:rsidP="000D355D">
      <w:pPr>
        <w:spacing w:line="360" w:lineRule="auto"/>
      </w:pPr>
    </w:p>
    <w:p w:rsidR="00E65487" w:rsidRDefault="00E65487" w:rsidP="000D355D">
      <w:pPr>
        <w:spacing w:line="360" w:lineRule="auto"/>
      </w:pPr>
    </w:p>
    <w:p w:rsidR="002A4724" w:rsidRPr="00D85BA2" w:rsidRDefault="00D85BA2" w:rsidP="00D85BA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:rsidR="008B1E37" w:rsidRDefault="009515DD" w:rsidP="00214BF6">
      <w:r w:rsidRPr="00EE31AF">
        <w:rPr>
          <w:sz w:val="28"/>
          <w:szCs w:val="28"/>
        </w:rPr>
        <w:t>Наноалмаз — углеродная наноструктура. Имеет кристаллическую решётку типа алмаза</w:t>
      </w:r>
      <w:r>
        <w:rPr>
          <w:sz w:val="28"/>
          <w:szCs w:val="28"/>
        </w:rPr>
        <w:t xml:space="preserve">. Наноалмазы широко применяют в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разнообразных </w:t>
      </w:r>
      <w:proofErr w:type="spellStart"/>
      <w:r>
        <w:rPr>
          <w:sz w:val="28"/>
          <w:szCs w:val="28"/>
        </w:rPr>
        <w:t>отрослях</w:t>
      </w:r>
      <w:proofErr w:type="spellEnd"/>
      <w:r>
        <w:rPr>
          <w:sz w:val="28"/>
          <w:szCs w:val="28"/>
        </w:rPr>
        <w:t xml:space="preserve"> науки и техники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 всем мире интерес к </w:t>
      </w:r>
      <w:proofErr w:type="spellStart"/>
      <w:r>
        <w:rPr>
          <w:sz w:val="28"/>
          <w:szCs w:val="28"/>
        </w:rPr>
        <w:t>наноалмазам</w:t>
      </w:r>
      <w:proofErr w:type="spellEnd"/>
      <w:r>
        <w:rPr>
          <w:sz w:val="28"/>
          <w:szCs w:val="28"/>
        </w:rPr>
        <w:t xml:space="preserve"> велик, но их широкому внедрению препятствует ряд проблем.</w:t>
      </w:r>
    </w:p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8B1E37" w:rsidRDefault="008B1E37" w:rsidP="00214BF6"/>
    <w:p w:rsidR="00D85BA2" w:rsidRDefault="00D85BA2" w:rsidP="00214BF6"/>
    <w:p w:rsidR="008B1E37" w:rsidRDefault="008B1E37" w:rsidP="00214BF6"/>
    <w:p w:rsidR="00D85BA2" w:rsidRDefault="00D85BA2" w:rsidP="00214BF6"/>
    <w:p w:rsidR="00D85BA2" w:rsidRDefault="00D85BA2" w:rsidP="00214BF6"/>
    <w:p w:rsidR="009515DD" w:rsidRDefault="009515DD" w:rsidP="00214BF6"/>
    <w:p w:rsidR="009515DD" w:rsidRDefault="009515DD" w:rsidP="00214BF6"/>
    <w:p w:rsidR="00D85BA2" w:rsidRPr="00D85BA2" w:rsidRDefault="008B1E37" w:rsidP="00D85BA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8B1E37">
        <w:rPr>
          <w:b/>
          <w:sz w:val="32"/>
          <w:szCs w:val="32"/>
        </w:rPr>
        <w:lastRenderedPageBreak/>
        <w:t>Основная часть</w:t>
      </w:r>
    </w:p>
    <w:p w:rsidR="008B1E37" w:rsidRDefault="008B1E37" w:rsidP="008B1E37">
      <w:pPr>
        <w:pStyle w:val="a3"/>
        <w:numPr>
          <w:ilvl w:val="1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Наноалмазы (общая информация)</w:t>
      </w:r>
    </w:p>
    <w:p w:rsidR="000D355D" w:rsidRDefault="00053124" w:rsidP="000D355D">
      <w:pPr>
        <w:rPr>
          <w:sz w:val="28"/>
          <w:szCs w:val="28"/>
        </w:rPr>
      </w:pPr>
      <w:r w:rsidRPr="00EE31AF">
        <w:rPr>
          <w:sz w:val="28"/>
          <w:szCs w:val="28"/>
        </w:rPr>
        <w:t>Наноалмаз — углеродная наноструктура. Имеет кристаллическую решётку типа алмаза (две ГЦК сдвинутые друг относительно друга на 1/4 главной диагонали). Характерный размер одного нанокристалла</w:t>
      </w:r>
      <w:r w:rsidR="00EE31AF" w:rsidRPr="00EE31AF">
        <w:rPr>
          <w:sz w:val="28"/>
          <w:szCs w:val="28"/>
        </w:rPr>
        <w:t xml:space="preserve">  </w:t>
      </w:r>
      <w:r w:rsidRPr="00EE31AF">
        <w:rPr>
          <w:sz w:val="28"/>
          <w:szCs w:val="28"/>
        </w:rPr>
        <w:t>10—100 ангстрем. Наноалмазы или ультрадисперсные алмазы можно рассматривать как специфический наноуглеродный материал, входящий в обширное и все более популярное семейство наноуглеродных кластеров, состоящее из фуллеренов, нанотрубок, нанографита, «луковичной» формы углерода. Алмазные частицы обладают уникальными различными физико-химическими свойствами. Свойства наноалмазов существенным обра</w:t>
      </w:r>
      <w:r w:rsidR="000D355D">
        <w:rPr>
          <w:sz w:val="28"/>
          <w:szCs w:val="28"/>
        </w:rPr>
        <w:t>зом зависят от метода получения.</w:t>
      </w: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0D355D" w:rsidRDefault="000D355D" w:rsidP="000D355D">
      <w:pPr>
        <w:rPr>
          <w:sz w:val="28"/>
          <w:szCs w:val="28"/>
        </w:rPr>
      </w:pPr>
    </w:p>
    <w:p w:rsidR="00371727" w:rsidRDefault="00371727" w:rsidP="000D355D">
      <w:pPr>
        <w:rPr>
          <w:sz w:val="28"/>
          <w:szCs w:val="28"/>
        </w:rPr>
      </w:pPr>
    </w:p>
    <w:p w:rsidR="00371727" w:rsidRDefault="00371727" w:rsidP="000D355D">
      <w:pPr>
        <w:rPr>
          <w:sz w:val="28"/>
          <w:szCs w:val="28"/>
        </w:rPr>
      </w:pPr>
    </w:p>
    <w:p w:rsidR="00E65487" w:rsidRDefault="00E65487" w:rsidP="000D355D">
      <w:pPr>
        <w:rPr>
          <w:sz w:val="28"/>
          <w:szCs w:val="28"/>
        </w:rPr>
      </w:pPr>
    </w:p>
    <w:p w:rsidR="00D85BA2" w:rsidRDefault="00D85BA2" w:rsidP="000D355D">
      <w:pPr>
        <w:rPr>
          <w:sz w:val="28"/>
          <w:szCs w:val="28"/>
        </w:rPr>
      </w:pPr>
    </w:p>
    <w:p w:rsidR="00E65487" w:rsidRDefault="00E65487" w:rsidP="000D355D">
      <w:pPr>
        <w:rPr>
          <w:sz w:val="28"/>
          <w:szCs w:val="28"/>
        </w:rPr>
      </w:pPr>
    </w:p>
    <w:p w:rsidR="00D54CD9" w:rsidRPr="000D355D" w:rsidRDefault="00D54CD9" w:rsidP="000D355D">
      <w:pPr>
        <w:pStyle w:val="a3"/>
        <w:numPr>
          <w:ilvl w:val="1"/>
          <w:numId w:val="4"/>
        </w:numPr>
        <w:rPr>
          <w:b/>
          <w:sz w:val="32"/>
          <w:szCs w:val="32"/>
        </w:rPr>
      </w:pPr>
      <w:r w:rsidRPr="000D355D">
        <w:rPr>
          <w:b/>
          <w:sz w:val="32"/>
          <w:szCs w:val="32"/>
        </w:rPr>
        <w:lastRenderedPageBreak/>
        <w:t xml:space="preserve">Детонационные </w:t>
      </w:r>
      <w:proofErr w:type="spellStart"/>
      <w:r w:rsidRPr="000D355D">
        <w:rPr>
          <w:b/>
          <w:sz w:val="32"/>
          <w:szCs w:val="32"/>
        </w:rPr>
        <w:t>наноалмазы</w:t>
      </w:r>
      <w:proofErr w:type="spellEnd"/>
    </w:p>
    <w:p w:rsidR="00D54CD9" w:rsidRDefault="00D54CD9" w:rsidP="00D54CD9">
      <w:pPr>
        <w:rPr>
          <w:sz w:val="28"/>
          <w:szCs w:val="28"/>
        </w:rPr>
      </w:pPr>
      <w:r w:rsidRPr="00D54CD9">
        <w:rPr>
          <w:sz w:val="28"/>
          <w:szCs w:val="28"/>
        </w:rPr>
        <w:t xml:space="preserve">В СССР под руководством Е. И. </w:t>
      </w:r>
      <w:proofErr w:type="spellStart"/>
      <w:r w:rsidRPr="00D54CD9">
        <w:rPr>
          <w:sz w:val="28"/>
          <w:szCs w:val="28"/>
        </w:rPr>
        <w:t>Забабахина</w:t>
      </w:r>
      <w:proofErr w:type="spellEnd"/>
      <w:r w:rsidRPr="00D54CD9">
        <w:rPr>
          <w:sz w:val="28"/>
          <w:szCs w:val="28"/>
        </w:rPr>
        <w:t xml:space="preserve"> учёные ВНИИТФ в 1962 г. К. В. Волков, В. В. Даниленко и В. И. </w:t>
      </w:r>
      <w:proofErr w:type="spellStart"/>
      <w:r w:rsidRPr="00D54CD9">
        <w:rPr>
          <w:sz w:val="28"/>
          <w:szCs w:val="28"/>
        </w:rPr>
        <w:t>Елина</w:t>
      </w:r>
      <w:proofErr w:type="spellEnd"/>
      <w:r w:rsidRPr="00D54CD9">
        <w:rPr>
          <w:sz w:val="28"/>
          <w:szCs w:val="28"/>
        </w:rPr>
        <w:t xml:space="preserve"> синтезировали алмазы ударным сжатием графита и сажи в сферических и цилиндрических ампулах сохранения, а в 1963 г для повышения выхода алмаза использовали сжатие смеси графита с металлом-охладителем. В 1962 г. Даниленко предложил замену ампульного синтеза на </w:t>
      </w:r>
      <w:proofErr w:type="spellStart"/>
      <w:r w:rsidRPr="00D54CD9">
        <w:rPr>
          <w:sz w:val="28"/>
          <w:szCs w:val="28"/>
        </w:rPr>
        <w:t>безампульный</w:t>
      </w:r>
      <w:proofErr w:type="spellEnd"/>
      <w:r w:rsidRPr="00D54CD9">
        <w:rPr>
          <w:sz w:val="28"/>
          <w:szCs w:val="28"/>
        </w:rPr>
        <w:t xml:space="preserve"> с проведением взрывов во взрывной камере. При этом графит помещался непосредственно в цилиндрический заряд из сплава тротил/гексоген ТГ40, а для подавления </w:t>
      </w:r>
      <w:proofErr w:type="spellStart"/>
      <w:r w:rsidRPr="00D54CD9">
        <w:rPr>
          <w:sz w:val="28"/>
          <w:szCs w:val="28"/>
        </w:rPr>
        <w:t>графитизации</w:t>
      </w:r>
      <w:proofErr w:type="spellEnd"/>
      <w:r w:rsidRPr="00D54CD9">
        <w:rPr>
          <w:sz w:val="28"/>
          <w:szCs w:val="28"/>
        </w:rPr>
        <w:t xml:space="preserve"> и снижения скорости разгрузки образующегося алмаза заряд окружался водяной оболочкой. Это обеспечило резкое увеличение выхода алмаза. В июле 1963 г был выполнен контрольный опыт с зарядом без графита, подтвердивший предположение о синтезе алмаза из углерода продуктов детонации (ПД). На основании фазовой диаграммы углерода и значений </w:t>
      </w:r>
      <w:proofErr w:type="spellStart"/>
      <w:r w:rsidRPr="00D54CD9">
        <w:rPr>
          <w:sz w:val="28"/>
          <w:szCs w:val="28"/>
        </w:rPr>
        <w:t>P,t</w:t>
      </w:r>
      <w:proofErr w:type="spellEnd"/>
      <w:r w:rsidRPr="00D54CD9">
        <w:rPr>
          <w:sz w:val="28"/>
          <w:szCs w:val="28"/>
        </w:rPr>
        <w:t xml:space="preserve"> точки </w:t>
      </w:r>
      <w:proofErr w:type="spellStart"/>
      <w:r w:rsidRPr="00D54CD9">
        <w:rPr>
          <w:sz w:val="28"/>
          <w:szCs w:val="28"/>
        </w:rPr>
        <w:t>Жуге</w:t>
      </w:r>
      <w:proofErr w:type="spellEnd"/>
      <w:r w:rsidRPr="00D54CD9">
        <w:rPr>
          <w:sz w:val="28"/>
          <w:szCs w:val="28"/>
        </w:rPr>
        <w:t xml:space="preserve"> при детонационном разложении взрывчатого вещества было показано, что свободный углерод должен конденсироваться в форме алмаза. При этом взрывчатое вещество должно обладать отрицательным кислородным балансом. Главным преимуществом</w:t>
      </w:r>
      <w:r>
        <w:rPr>
          <w:sz w:val="28"/>
          <w:szCs w:val="28"/>
        </w:rPr>
        <w:t xml:space="preserve"> </w:t>
      </w:r>
      <w:r w:rsidRPr="00D54CD9">
        <w:rPr>
          <w:sz w:val="28"/>
          <w:szCs w:val="28"/>
        </w:rPr>
        <w:t xml:space="preserve">конденсации атомарного углерода продуктов детонации по сравнению с синтезом из графита является то, что в данном процессе отсутствует необходимость расходования энергии и времени на разрушение или перестройку исходной кристаллической решётки графита. Проблема в этом случае заключается в сохранении ультрадисперсного алмаза (УДА) от окисления и </w:t>
      </w:r>
      <w:proofErr w:type="spellStart"/>
      <w:r w:rsidRPr="00D54CD9">
        <w:rPr>
          <w:sz w:val="28"/>
          <w:szCs w:val="28"/>
        </w:rPr>
        <w:t>графитизации</w:t>
      </w:r>
      <w:proofErr w:type="spellEnd"/>
      <w:r w:rsidRPr="00D54CD9">
        <w:rPr>
          <w:sz w:val="28"/>
          <w:szCs w:val="28"/>
        </w:rPr>
        <w:t xml:space="preserve">. В 1963—1965 </w:t>
      </w:r>
      <w:proofErr w:type="spellStart"/>
      <w:proofErr w:type="gramStart"/>
      <w:r w:rsidRPr="00D54CD9">
        <w:rPr>
          <w:sz w:val="28"/>
          <w:szCs w:val="28"/>
        </w:rPr>
        <w:t>гг</w:t>
      </w:r>
      <w:proofErr w:type="spellEnd"/>
      <w:proofErr w:type="gramEnd"/>
      <w:r w:rsidRPr="00D54CD9">
        <w:rPr>
          <w:sz w:val="28"/>
          <w:szCs w:val="28"/>
        </w:rPr>
        <w:t xml:space="preserve"> показано решающее значение охлаждения ПД за счёт превращения потенциальной энергии ПД в кинетическую энергию оболочки, окружающей заряд. </w:t>
      </w:r>
      <w:proofErr w:type="gramStart"/>
      <w:r w:rsidRPr="00D54CD9">
        <w:rPr>
          <w:sz w:val="28"/>
          <w:szCs w:val="28"/>
        </w:rPr>
        <w:t>Заряд ПГ 40, сформированный в форме удлиненного цилиндра, давал выход УДА 8-12 % от массы заряда при содержании УДА в шихте до 75 %. В США первое сообщение о синтезе УДА появилось только в 1988 г. Их содержание в саже, по сообщению авторов, составило 25 %. Таким образом, России принадлежит приоритет в синтезе детонационных наноалмазов.</w:t>
      </w:r>
      <w:proofErr w:type="gramEnd"/>
      <w:r w:rsidRPr="00D54CD9">
        <w:rPr>
          <w:sz w:val="28"/>
          <w:szCs w:val="28"/>
        </w:rPr>
        <w:t xml:space="preserve"> Однако, несмотря на серию удачных экспериментальных работ в самом начале 60-х </w:t>
      </w:r>
      <w:proofErr w:type="spellStart"/>
      <w:proofErr w:type="gramStart"/>
      <w:r w:rsidRPr="00D54CD9">
        <w:rPr>
          <w:sz w:val="28"/>
          <w:szCs w:val="28"/>
        </w:rPr>
        <w:t>гг</w:t>
      </w:r>
      <w:proofErr w:type="spellEnd"/>
      <w:proofErr w:type="gramEnd"/>
      <w:r w:rsidRPr="00D54CD9">
        <w:rPr>
          <w:sz w:val="28"/>
          <w:szCs w:val="28"/>
        </w:rPr>
        <w:t xml:space="preserve">, далее исследования были практически приостановлены, поскольку интенсивное развитие в то время получало исследование и производства алмазов каталитического синтеза, а внедрение новых методик синтеза УДА встретило препятствие со стороны неподготовленной промышленности. В 1982 г синтез </w:t>
      </w:r>
      <w:r w:rsidRPr="00D54CD9">
        <w:rPr>
          <w:sz w:val="28"/>
          <w:szCs w:val="28"/>
        </w:rPr>
        <w:lastRenderedPageBreak/>
        <w:t xml:space="preserve">наноалмазов был налажен сразу в нескольких научных центрах СССР, однако мощности производства существенно превосходили потребность в наноалмазах. В 1993 г ряд производств был свернут и вплоть до 2003 г его не возобновляли. До настоящего времени сохранились производства ДНА в Санкт-Петербурге, </w:t>
      </w:r>
      <w:proofErr w:type="spellStart"/>
      <w:r w:rsidRPr="00D54CD9">
        <w:rPr>
          <w:sz w:val="28"/>
          <w:szCs w:val="28"/>
        </w:rPr>
        <w:t>Снежинске</w:t>
      </w:r>
      <w:proofErr w:type="spellEnd"/>
      <w:r w:rsidRPr="00D54CD9">
        <w:rPr>
          <w:sz w:val="28"/>
          <w:szCs w:val="28"/>
        </w:rPr>
        <w:t xml:space="preserve">, Белоруссии и на Украине. В последнее время интерес </w:t>
      </w:r>
      <w:proofErr w:type="gramStart"/>
      <w:r w:rsidRPr="00D54CD9">
        <w:rPr>
          <w:sz w:val="28"/>
          <w:szCs w:val="28"/>
        </w:rPr>
        <w:t>к</w:t>
      </w:r>
      <w:proofErr w:type="gramEnd"/>
      <w:r w:rsidRPr="00D54CD9">
        <w:rPr>
          <w:sz w:val="28"/>
          <w:szCs w:val="28"/>
        </w:rPr>
        <w:t xml:space="preserve"> ДНА начал проявляться</w:t>
      </w:r>
      <w:r>
        <w:rPr>
          <w:sz w:val="28"/>
          <w:szCs w:val="28"/>
        </w:rPr>
        <w:t xml:space="preserve"> у исследователей во всем мире. </w:t>
      </w:r>
      <w:r w:rsidRPr="00D54CD9">
        <w:rPr>
          <w:sz w:val="28"/>
          <w:szCs w:val="28"/>
        </w:rPr>
        <w:t>ДНА получают путем химических превращений на фронте детонационной волны при взрыве мощных взрывчатых веществ (смесь тротила и гексогена). В газах, образующихся при детонации ряда взрывчатых веществ, содержится значительное количество свободного углерода, из которого в условиях высоких температуры и давлений, достигаемых при взрыве, формируется алмазная фаза углерода. Наноалма</w:t>
      </w:r>
      <w:proofErr w:type="gramStart"/>
      <w:r w:rsidRPr="00D54CD9">
        <w:rPr>
          <w:sz w:val="28"/>
          <w:szCs w:val="28"/>
        </w:rPr>
        <w:t>з-</w:t>
      </w:r>
      <w:proofErr w:type="gramEnd"/>
      <w:r w:rsidRPr="00D54CD9">
        <w:rPr>
          <w:sz w:val="28"/>
          <w:szCs w:val="28"/>
        </w:rPr>
        <w:t xml:space="preserve"> самая устойчивая термодинамическая форма углерода. На сегодняшний день не существует единой теории образования </w:t>
      </w:r>
      <w:proofErr w:type="spellStart"/>
      <w:r w:rsidRPr="00D54CD9">
        <w:rPr>
          <w:sz w:val="28"/>
          <w:szCs w:val="28"/>
        </w:rPr>
        <w:t>ДНА</w:t>
      </w:r>
      <w:proofErr w:type="gramStart"/>
      <w:r w:rsidRPr="00D54CD9">
        <w:rPr>
          <w:sz w:val="28"/>
          <w:szCs w:val="28"/>
        </w:rPr>
        <w:t>.С</w:t>
      </w:r>
      <w:proofErr w:type="gramEnd"/>
      <w:r w:rsidRPr="00D54CD9">
        <w:rPr>
          <w:sz w:val="28"/>
          <w:szCs w:val="28"/>
        </w:rPr>
        <w:t>огласно</w:t>
      </w:r>
      <w:proofErr w:type="spellEnd"/>
      <w:r w:rsidRPr="00D54CD9">
        <w:rPr>
          <w:sz w:val="28"/>
          <w:szCs w:val="28"/>
        </w:rPr>
        <w:t xml:space="preserve"> представлениям о термодинамике образования ДНА, основным аспектом, обеспечивающим возможность возникновения алмазов в процессе адиабатического распада углерода взрывчатого вещества с отрицательным кислородным балансом, является факт конденсации свободного углерода в алмазной или жидкой фазе. Адиабатическое расширение продуктов детонации следует за детонацией.</w:t>
      </w:r>
      <w:r>
        <w:rPr>
          <w:sz w:val="28"/>
          <w:szCs w:val="28"/>
        </w:rPr>
        <w:t xml:space="preserve"> </w:t>
      </w:r>
      <w:r w:rsidRPr="00D54CD9">
        <w:rPr>
          <w:sz w:val="28"/>
          <w:szCs w:val="28"/>
        </w:rPr>
        <w:t xml:space="preserve">При этом условия стабильности алмаза сохраняются недолго. Если плотность продуктов детонации близка к начальной плотности взрывчатого вещества, то условия стабильности алмаза сменяются условиями стабильности графита. При адиабатическом разлете давление продуктов детонации падает быстрее температуры, поэтому термодинамическое состояние углеродной компоненты оказывается в области устойчивости графита при высокой температуре, что способствует фазовому переходу алмаза в графит. </w:t>
      </w:r>
      <w:proofErr w:type="gramStart"/>
      <w:r w:rsidRPr="00D54CD9">
        <w:rPr>
          <w:sz w:val="28"/>
          <w:szCs w:val="28"/>
        </w:rPr>
        <w:t xml:space="preserve">Но при некоторой температуре скорость </w:t>
      </w:r>
      <w:proofErr w:type="spellStart"/>
      <w:r w:rsidRPr="00D54CD9">
        <w:rPr>
          <w:sz w:val="28"/>
          <w:szCs w:val="28"/>
        </w:rPr>
        <w:t>графитизации</w:t>
      </w:r>
      <w:proofErr w:type="spellEnd"/>
      <w:r w:rsidRPr="00D54CD9">
        <w:rPr>
          <w:sz w:val="28"/>
          <w:szCs w:val="28"/>
        </w:rPr>
        <w:t xml:space="preserve"> понижается и поэтому на этих (последних) стадиях разлета продуктов детонации количество углерода, перешедшего из алмазной фазы в графитную, становится пренебрежимо малым — это «заморозка» </w:t>
      </w:r>
      <w:proofErr w:type="spellStart"/>
      <w:r w:rsidRPr="00D54CD9">
        <w:rPr>
          <w:sz w:val="28"/>
          <w:szCs w:val="28"/>
        </w:rPr>
        <w:t>графитизации</w:t>
      </w:r>
      <w:proofErr w:type="spellEnd"/>
      <w:r w:rsidRPr="00D54CD9">
        <w:rPr>
          <w:sz w:val="28"/>
          <w:szCs w:val="28"/>
        </w:rPr>
        <w:t xml:space="preserve"> и сохранение алмазной фазы.</w:t>
      </w:r>
      <w:proofErr w:type="gramEnd"/>
      <w:r w:rsidRPr="00D54CD9">
        <w:rPr>
          <w:sz w:val="28"/>
          <w:szCs w:val="28"/>
        </w:rPr>
        <w:t xml:space="preserve"> Таким образом, переход алмаз-графит происходит при условии превышения температуры заморозки </w:t>
      </w:r>
      <w:proofErr w:type="spellStart"/>
      <w:r w:rsidRPr="00D54CD9">
        <w:rPr>
          <w:sz w:val="28"/>
          <w:szCs w:val="28"/>
        </w:rPr>
        <w:t>графитизации</w:t>
      </w:r>
      <w:proofErr w:type="spellEnd"/>
      <w:r w:rsidRPr="00D54CD9">
        <w:rPr>
          <w:sz w:val="28"/>
          <w:szCs w:val="28"/>
        </w:rPr>
        <w:t>. Если</w:t>
      </w:r>
      <w:proofErr w:type="gramStart"/>
      <w:r w:rsidRPr="00D54CD9">
        <w:rPr>
          <w:sz w:val="28"/>
          <w:szCs w:val="28"/>
        </w:rPr>
        <w:t xml:space="preserve"> Т</w:t>
      </w:r>
      <w:proofErr w:type="gramEnd"/>
      <w:r w:rsidRPr="00D54CD9">
        <w:rPr>
          <w:sz w:val="28"/>
          <w:szCs w:val="28"/>
        </w:rPr>
        <w:t>&gt;&gt;</w:t>
      </w:r>
      <w:proofErr w:type="spellStart"/>
      <w:r w:rsidRPr="00D54CD9">
        <w:rPr>
          <w:sz w:val="28"/>
          <w:szCs w:val="28"/>
        </w:rPr>
        <w:t>Тзам</w:t>
      </w:r>
      <w:proofErr w:type="spellEnd"/>
      <w:r w:rsidRPr="00D54CD9">
        <w:rPr>
          <w:sz w:val="28"/>
          <w:szCs w:val="28"/>
        </w:rPr>
        <w:t xml:space="preserve">, то весь алмаз успевает превратиться в графит, и в остывших продуктах детонации УДА не обнаруживается. Таким образом, температура имеет решающее значение, и в этом процессе она во многом определяется конфигурацией заряда (теплопроводностью среды). Оптимальными условиями образования УДА в детонационной волне и его сохранения является относительно высокое </w:t>
      </w:r>
      <w:r w:rsidRPr="00D54CD9">
        <w:rPr>
          <w:sz w:val="28"/>
          <w:szCs w:val="28"/>
        </w:rPr>
        <w:lastRenderedPageBreak/>
        <w:t>давление при низкой температуре продуктов детонации, соответствующие точке Чепмена-</w:t>
      </w:r>
      <w:proofErr w:type="spellStart"/>
      <w:r w:rsidRPr="00D54CD9">
        <w:rPr>
          <w:sz w:val="28"/>
          <w:szCs w:val="28"/>
        </w:rPr>
        <w:t>Жуге</w:t>
      </w:r>
      <w:proofErr w:type="spellEnd"/>
      <w:r w:rsidRPr="00D54CD9">
        <w:rPr>
          <w:sz w:val="28"/>
          <w:szCs w:val="28"/>
        </w:rPr>
        <w:t>. Таким образом, в детонационном синтезе нан</w:t>
      </w:r>
      <w:r>
        <w:rPr>
          <w:sz w:val="28"/>
          <w:szCs w:val="28"/>
        </w:rPr>
        <w:t>оалмазов присутствуют 3 стадии:</w:t>
      </w:r>
    </w:p>
    <w:p w:rsidR="00D54CD9" w:rsidRPr="00D54CD9" w:rsidRDefault="00D54CD9" w:rsidP="00D54CD9">
      <w:pPr>
        <w:rPr>
          <w:sz w:val="28"/>
          <w:szCs w:val="28"/>
        </w:rPr>
      </w:pPr>
      <w:r w:rsidRPr="00D54CD9">
        <w:rPr>
          <w:sz w:val="28"/>
          <w:szCs w:val="28"/>
        </w:rPr>
        <w:t>1.Образование свободного углерода в результате детонационного превращения взрывчатого вещества.</w:t>
      </w:r>
    </w:p>
    <w:p w:rsidR="00D54CD9" w:rsidRPr="00D54CD9" w:rsidRDefault="00D54CD9" w:rsidP="00D54CD9">
      <w:pPr>
        <w:rPr>
          <w:sz w:val="28"/>
          <w:szCs w:val="28"/>
        </w:rPr>
      </w:pPr>
      <w:r w:rsidRPr="00D54CD9">
        <w:rPr>
          <w:sz w:val="28"/>
          <w:szCs w:val="28"/>
        </w:rPr>
        <w:t xml:space="preserve">2.Быстрое расширение продуктов детонации и охлаждение алмазных частиц ниже температуры </w:t>
      </w:r>
      <w:proofErr w:type="spellStart"/>
      <w:r w:rsidRPr="00D54CD9">
        <w:rPr>
          <w:sz w:val="28"/>
          <w:szCs w:val="28"/>
        </w:rPr>
        <w:t>графитизации</w:t>
      </w:r>
      <w:proofErr w:type="spellEnd"/>
      <w:r w:rsidRPr="00D54CD9">
        <w:rPr>
          <w:sz w:val="28"/>
          <w:szCs w:val="28"/>
        </w:rPr>
        <w:t>.</w:t>
      </w:r>
    </w:p>
    <w:p w:rsidR="00D54CD9" w:rsidRPr="00D54CD9" w:rsidRDefault="00D54CD9" w:rsidP="00D54CD9">
      <w:pPr>
        <w:rPr>
          <w:sz w:val="28"/>
          <w:szCs w:val="28"/>
        </w:rPr>
      </w:pPr>
      <w:r w:rsidRPr="00D54CD9">
        <w:rPr>
          <w:sz w:val="28"/>
          <w:szCs w:val="28"/>
        </w:rPr>
        <w:t xml:space="preserve">3.Интенсивный </w:t>
      </w:r>
      <w:proofErr w:type="spellStart"/>
      <w:r w:rsidRPr="00D54CD9">
        <w:rPr>
          <w:sz w:val="28"/>
          <w:szCs w:val="28"/>
        </w:rPr>
        <w:t>тепломассообмен</w:t>
      </w:r>
      <w:proofErr w:type="spellEnd"/>
      <w:r w:rsidRPr="00D54CD9">
        <w:rPr>
          <w:sz w:val="28"/>
          <w:szCs w:val="28"/>
        </w:rPr>
        <w:t xml:space="preserve"> между продуктами детонации и средой, окружающей заряд.</w:t>
      </w:r>
    </w:p>
    <w:p w:rsidR="00D54CD9" w:rsidRPr="00D54CD9" w:rsidRDefault="00D54CD9" w:rsidP="00D54CD9">
      <w:pPr>
        <w:rPr>
          <w:sz w:val="28"/>
          <w:szCs w:val="28"/>
        </w:rPr>
      </w:pPr>
      <w:r w:rsidRPr="00D54CD9">
        <w:rPr>
          <w:sz w:val="28"/>
          <w:szCs w:val="28"/>
        </w:rPr>
        <w:t xml:space="preserve">Начиная с конца 90-х, </w:t>
      </w:r>
      <w:proofErr w:type="gramStart"/>
      <w:r w:rsidRPr="00D54CD9">
        <w:rPr>
          <w:sz w:val="28"/>
          <w:szCs w:val="28"/>
        </w:rPr>
        <w:t>НА использовались</w:t>
      </w:r>
      <w:proofErr w:type="gramEnd"/>
      <w:r w:rsidRPr="00D54CD9">
        <w:rPr>
          <w:sz w:val="28"/>
          <w:szCs w:val="28"/>
        </w:rPr>
        <w:t xml:space="preserve"> как компонент сорбентов смазок, полировочных композиций и как добавка к электролитическим и др. </w:t>
      </w:r>
      <w:proofErr w:type="spellStart"/>
      <w:r w:rsidRPr="00D54CD9">
        <w:rPr>
          <w:sz w:val="28"/>
          <w:szCs w:val="28"/>
        </w:rPr>
        <w:t>осадительным</w:t>
      </w:r>
      <w:proofErr w:type="spellEnd"/>
      <w:r w:rsidRPr="00D54CD9">
        <w:rPr>
          <w:sz w:val="28"/>
          <w:szCs w:val="28"/>
        </w:rPr>
        <w:t xml:space="preserve"> ваннам. До сих пор много потенциальных применений этого </w:t>
      </w:r>
      <w:proofErr w:type="spellStart"/>
      <w:r w:rsidRPr="00D54CD9">
        <w:rPr>
          <w:sz w:val="28"/>
          <w:szCs w:val="28"/>
        </w:rPr>
        <w:t>наноматериала</w:t>
      </w:r>
      <w:proofErr w:type="spellEnd"/>
      <w:r w:rsidRPr="00D54CD9">
        <w:rPr>
          <w:sz w:val="28"/>
          <w:szCs w:val="28"/>
        </w:rPr>
        <w:t>, включая биомедицинские области и области структурных ком</w:t>
      </w:r>
      <w:r w:rsidR="000D355D">
        <w:rPr>
          <w:sz w:val="28"/>
          <w:szCs w:val="28"/>
        </w:rPr>
        <w:t xml:space="preserve">позитов, остаются неосвоенными. </w:t>
      </w:r>
      <w:r w:rsidRPr="00D54CD9">
        <w:rPr>
          <w:sz w:val="28"/>
          <w:szCs w:val="28"/>
        </w:rPr>
        <w:t xml:space="preserve"> Детонационный синтез алмазов является сравнительно дешевым и быстрым по времени способом производства искусственных алмазов. Однако</w:t>
      </w:r>
      <w:proofErr w:type="gramStart"/>
      <w:r w:rsidRPr="00D54CD9">
        <w:rPr>
          <w:sz w:val="28"/>
          <w:szCs w:val="28"/>
        </w:rPr>
        <w:t>,</w:t>
      </w:r>
      <w:proofErr w:type="gramEnd"/>
      <w:r w:rsidRPr="00D54CD9">
        <w:rPr>
          <w:sz w:val="28"/>
          <w:szCs w:val="28"/>
        </w:rPr>
        <w:t xml:space="preserve"> среди семейства искусственных алмазов детонационные </w:t>
      </w:r>
      <w:proofErr w:type="spellStart"/>
      <w:r w:rsidRPr="00D54CD9">
        <w:rPr>
          <w:sz w:val="28"/>
          <w:szCs w:val="28"/>
        </w:rPr>
        <w:t>наноалмазы</w:t>
      </w:r>
      <w:proofErr w:type="spellEnd"/>
      <w:r w:rsidRPr="00D54CD9">
        <w:rPr>
          <w:sz w:val="28"/>
          <w:szCs w:val="28"/>
        </w:rPr>
        <w:t xml:space="preserve"> на сегодняшний день занимают наименее выгодное положение. Это обусловлено многими факторами: трудоемкая технология очистки алмазов детонационного синтеза, вызванная как низким процентным содержанием алмазного углерода в продуктах детонации, так и дополнительным загрязнением со стороны детонационной камеры; высокая степень их </w:t>
      </w:r>
      <w:proofErr w:type="spellStart"/>
      <w:r w:rsidRPr="00D54CD9">
        <w:rPr>
          <w:sz w:val="28"/>
          <w:szCs w:val="28"/>
        </w:rPr>
        <w:t>полидисперсности</w:t>
      </w:r>
      <w:proofErr w:type="spellEnd"/>
      <w:r w:rsidRPr="00D54CD9">
        <w:rPr>
          <w:sz w:val="28"/>
          <w:szCs w:val="28"/>
        </w:rPr>
        <w:t xml:space="preserve"> как следствие стихийности детонационного процесса. Но главным, по-видимому, препятствием к широкому использованию ДНА является </w:t>
      </w:r>
      <w:proofErr w:type="spellStart"/>
      <w:r w:rsidRPr="00D54CD9">
        <w:rPr>
          <w:sz w:val="28"/>
          <w:szCs w:val="28"/>
        </w:rPr>
        <w:t>невоспроизводимость</w:t>
      </w:r>
      <w:proofErr w:type="spellEnd"/>
      <w:r w:rsidRPr="00D54CD9">
        <w:rPr>
          <w:sz w:val="28"/>
          <w:szCs w:val="28"/>
        </w:rPr>
        <w:t xml:space="preserve"> получаемого продукта в партиях, </w:t>
      </w:r>
      <w:proofErr w:type="gramStart"/>
      <w:r w:rsidRPr="00D54CD9">
        <w:rPr>
          <w:sz w:val="28"/>
          <w:szCs w:val="28"/>
        </w:rPr>
        <w:t>выраженная</w:t>
      </w:r>
      <w:proofErr w:type="gramEnd"/>
      <w:r w:rsidRPr="00D54CD9">
        <w:rPr>
          <w:sz w:val="28"/>
          <w:szCs w:val="28"/>
        </w:rPr>
        <w:t xml:space="preserve"> в </w:t>
      </w:r>
      <w:proofErr w:type="spellStart"/>
      <w:r w:rsidRPr="00D54CD9">
        <w:rPr>
          <w:sz w:val="28"/>
          <w:szCs w:val="28"/>
        </w:rPr>
        <w:t>разноразмерности</w:t>
      </w:r>
      <w:proofErr w:type="spellEnd"/>
      <w:r w:rsidRPr="00D54CD9">
        <w:rPr>
          <w:sz w:val="28"/>
          <w:szCs w:val="28"/>
        </w:rPr>
        <w:t xml:space="preserve">, разном элементном и функциональном составе; отсутствие единого стандарта параметров среди разных производителей и как следствие, точного определения </w:t>
      </w:r>
      <w:proofErr w:type="spellStart"/>
      <w:r w:rsidRPr="00D54CD9">
        <w:rPr>
          <w:sz w:val="28"/>
          <w:szCs w:val="28"/>
        </w:rPr>
        <w:t>наноалмаза</w:t>
      </w:r>
      <w:proofErr w:type="spellEnd"/>
      <w:r w:rsidRPr="00D54CD9">
        <w:rPr>
          <w:sz w:val="28"/>
          <w:szCs w:val="28"/>
        </w:rPr>
        <w:t xml:space="preserve"> детонационного синтеза. Поэтому, любые работы по исследованию, модифицированию, нахождению новых областей применения ДНА, являются актуальными, поскольку открывают пути использования данного продукта. Это объясняет повышенный интерес исследователей во всем мире в 2000-х годах к </w:t>
      </w:r>
      <w:proofErr w:type="spellStart"/>
      <w:r w:rsidRPr="00D54CD9">
        <w:rPr>
          <w:sz w:val="28"/>
          <w:szCs w:val="28"/>
        </w:rPr>
        <w:t>наноалмазам</w:t>
      </w:r>
      <w:proofErr w:type="spellEnd"/>
      <w:r w:rsidRPr="00D54CD9">
        <w:rPr>
          <w:sz w:val="28"/>
          <w:szCs w:val="28"/>
        </w:rPr>
        <w:t xml:space="preserve"> вообще и </w:t>
      </w:r>
      <w:proofErr w:type="gramStart"/>
      <w:r w:rsidRPr="00D54CD9">
        <w:rPr>
          <w:sz w:val="28"/>
          <w:szCs w:val="28"/>
        </w:rPr>
        <w:t>к</w:t>
      </w:r>
      <w:proofErr w:type="gramEnd"/>
      <w:r w:rsidRPr="00D54CD9">
        <w:rPr>
          <w:sz w:val="28"/>
          <w:szCs w:val="28"/>
        </w:rPr>
        <w:t xml:space="preserve"> детонационным </w:t>
      </w:r>
      <w:proofErr w:type="spellStart"/>
      <w:r w:rsidRPr="00D54CD9">
        <w:rPr>
          <w:sz w:val="28"/>
          <w:szCs w:val="28"/>
        </w:rPr>
        <w:t>наноалмазам</w:t>
      </w:r>
      <w:proofErr w:type="spellEnd"/>
      <w:r w:rsidRPr="00D54CD9">
        <w:rPr>
          <w:sz w:val="28"/>
          <w:szCs w:val="28"/>
        </w:rPr>
        <w:t xml:space="preserve"> в частности, как к наиболее доступным из всего семейства алмазов.</w:t>
      </w:r>
    </w:p>
    <w:p w:rsidR="00D54CD9" w:rsidRPr="00D54CD9" w:rsidRDefault="00D54CD9" w:rsidP="00D54CD9">
      <w:pPr>
        <w:rPr>
          <w:sz w:val="28"/>
          <w:szCs w:val="28"/>
        </w:rPr>
      </w:pPr>
      <w:r w:rsidRPr="00D54CD9">
        <w:rPr>
          <w:sz w:val="28"/>
          <w:szCs w:val="28"/>
        </w:rPr>
        <w:lastRenderedPageBreak/>
        <w:t>В настоящее время термин «</w:t>
      </w:r>
      <w:proofErr w:type="spellStart"/>
      <w:r w:rsidRPr="00D54CD9">
        <w:rPr>
          <w:sz w:val="28"/>
          <w:szCs w:val="28"/>
        </w:rPr>
        <w:t>наноалмаз</w:t>
      </w:r>
      <w:proofErr w:type="spellEnd"/>
      <w:r w:rsidRPr="00D54CD9">
        <w:rPr>
          <w:sz w:val="28"/>
          <w:szCs w:val="28"/>
        </w:rPr>
        <w:t xml:space="preserve">» применяется, вообще говоря, к нескольким объектам: </w:t>
      </w:r>
      <w:proofErr w:type="spellStart"/>
      <w:r w:rsidRPr="00D54CD9">
        <w:rPr>
          <w:sz w:val="28"/>
          <w:szCs w:val="28"/>
        </w:rPr>
        <w:t>наноалмазные</w:t>
      </w:r>
      <w:proofErr w:type="spellEnd"/>
      <w:r w:rsidRPr="00D54CD9">
        <w:rPr>
          <w:sz w:val="28"/>
          <w:szCs w:val="28"/>
        </w:rPr>
        <w:t xml:space="preserve"> кристаллы, встречающиеся в метеоритах, кристаллические зерна поликристаллических алмазных пленок и, наконец, </w:t>
      </w:r>
      <w:proofErr w:type="spellStart"/>
      <w:r w:rsidRPr="00D54CD9">
        <w:rPr>
          <w:sz w:val="28"/>
          <w:szCs w:val="28"/>
        </w:rPr>
        <w:t>наноалмазные</w:t>
      </w:r>
      <w:proofErr w:type="spellEnd"/>
      <w:r w:rsidRPr="00D54CD9">
        <w:rPr>
          <w:sz w:val="28"/>
          <w:szCs w:val="28"/>
        </w:rPr>
        <w:t xml:space="preserve"> порошки и суспензии, получаемые методом детонационного синтеза.</w:t>
      </w:r>
    </w:p>
    <w:p w:rsidR="00D54CD9" w:rsidRDefault="00D54CD9" w:rsidP="00D54CD9">
      <w:pPr>
        <w:rPr>
          <w:sz w:val="28"/>
          <w:szCs w:val="28"/>
        </w:rPr>
      </w:pPr>
      <w:r w:rsidRPr="00D54CD9">
        <w:rPr>
          <w:sz w:val="28"/>
          <w:szCs w:val="28"/>
        </w:rPr>
        <w:t>УДА можно получать с заданными свойствами и успешно применять в качестве сорбентов, катализаторов, лекарственных препаратов.</w:t>
      </w: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0D355D" w:rsidRDefault="000D355D" w:rsidP="00D54CD9">
      <w:pPr>
        <w:rPr>
          <w:sz w:val="28"/>
          <w:szCs w:val="28"/>
        </w:rPr>
      </w:pPr>
    </w:p>
    <w:p w:rsidR="00D85BA2" w:rsidRPr="00D54CD9" w:rsidRDefault="00D85BA2" w:rsidP="00D54CD9">
      <w:pPr>
        <w:rPr>
          <w:sz w:val="28"/>
          <w:szCs w:val="28"/>
        </w:rPr>
      </w:pPr>
    </w:p>
    <w:p w:rsidR="000D355D" w:rsidRPr="000D355D" w:rsidRDefault="00EE31AF" w:rsidP="000D355D">
      <w:pPr>
        <w:pStyle w:val="a3"/>
        <w:numPr>
          <w:ilvl w:val="1"/>
          <w:numId w:val="4"/>
        </w:numPr>
        <w:rPr>
          <w:b/>
          <w:sz w:val="32"/>
          <w:szCs w:val="32"/>
        </w:rPr>
      </w:pPr>
      <w:r w:rsidRPr="00EE31AF">
        <w:rPr>
          <w:b/>
          <w:sz w:val="32"/>
          <w:szCs w:val="32"/>
        </w:rPr>
        <w:lastRenderedPageBreak/>
        <w:t>Способы их добычи</w:t>
      </w:r>
    </w:p>
    <w:p w:rsidR="00EE31AF" w:rsidRPr="00EE31AF" w:rsidRDefault="00EE31AF" w:rsidP="00EE31AF">
      <w:pPr>
        <w:rPr>
          <w:sz w:val="28"/>
          <w:szCs w:val="28"/>
        </w:rPr>
      </w:pPr>
      <w:r w:rsidRPr="00EE31AF">
        <w:rPr>
          <w:sz w:val="28"/>
          <w:szCs w:val="28"/>
        </w:rPr>
        <w:t xml:space="preserve">На сегодня существует несколько способов получения алмазных </w:t>
      </w:r>
      <w:proofErr w:type="spellStart"/>
      <w:r w:rsidRPr="00EE31AF">
        <w:rPr>
          <w:sz w:val="28"/>
          <w:szCs w:val="28"/>
        </w:rPr>
        <w:t>наночастиц</w:t>
      </w:r>
      <w:proofErr w:type="spellEnd"/>
      <w:r w:rsidRPr="00EE31AF">
        <w:rPr>
          <w:sz w:val="28"/>
          <w:szCs w:val="28"/>
        </w:rPr>
        <w:t>. Среди них наиболее распространены следующие:</w:t>
      </w:r>
    </w:p>
    <w:p w:rsidR="00EE31AF" w:rsidRPr="00EE31AF" w:rsidRDefault="00EE31AF" w:rsidP="00EE31AF">
      <w:pPr>
        <w:rPr>
          <w:sz w:val="28"/>
          <w:szCs w:val="28"/>
        </w:rPr>
      </w:pPr>
      <w:r w:rsidRPr="00EE31AF">
        <w:rPr>
          <w:sz w:val="28"/>
          <w:szCs w:val="28"/>
        </w:rPr>
        <w:t>1. получение из природных алмазов физическими методами;</w:t>
      </w:r>
    </w:p>
    <w:p w:rsidR="00EE31AF" w:rsidRPr="00EE31AF" w:rsidRDefault="00EE31AF" w:rsidP="00EE31AF">
      <w:pPr>
        <w:rPr>
          <w:sz w:val="28"/>
          <w:szCs w:val="28"/>
        </w:rPr>
      </w:pPr>
      <w:r w:rsidRPr="00EE31AF">
        <w:rPr>
          <w:sz w:val="28"/>
          <w:szCs w:val="28"/>
        </w:rPr>
        <w:t>2. синтез при сверхвысоких давлениях и температурах;</w:t>
      </w:r>
    </w:p>
    <w:p w:rsidR="00EE31AF" w:rsidRPr="00EE31AF" w:rsidRDefault="00EE31AF" w:rsidP="00EE31AF">
      <w:pPr>
        <w:rPr>
          <w:sz w:val="28"/>
          <w:szCs w:val="28"/>
        </w:rPr>
      </w:pPr>
      <w:r w:rsidRPr="00EE31AF">
        <w:rPr>
          <w:sz w:val="28"/>
          <w:szCs w:val="28"/>
        </w:rPr>
        <w:t>3. электронн</w:t>
      </w:r>
      <w:proofErr w:type="gramStart"/>
      <w:r w:rsidRPr="00EE31AF">
        <w:rPr>
          <w:sz w:val="28"/>
          <w:szCs w:val="28"/>
        </w:rPr>
        <w:t>о-</w:t>
      </w:r>
      <w:proofErr w:type="gramEnd"/>
      <w:r w:rsidRPr="00EE31AF">
        <w:rPr>
          <w:sz w:val="28"/>
          <w:szCs w:val="28"/>
        </w:rPr>
        <w:t xml:space="preserve"> и ионно-лучевые методы, использующие облучение углеродсодержащего материала пучками электронов и ионами аргона;</w:t>
      </w:r>
    </w:p>
    <w:p w:rsidR="00EE31AF" w:rsidRPr="00EE31AF" w:rsidRDefault="00EE31AF" w:rsidP="00EE31AF">
      <w:pPr>
        <w:rPr>
          <w:sz w:val="28"/>
          <w:szCs w:val="28"/>
        </w:rPr>
      </w:pPr>
      <w:r w:rsidRPr="00EE31AF">
        <w:rPr>
          <w:sz w:val="28"/>
          <w:szCs w:val="28"/>
        </w:rPr>
        <w:t>4. химическое осаждение углеродосодержащего пара при высоких температурах и давлениях;</w:t>
      </w:r>
    </w:p>
    <w:p w:rsidR="00EE31AF" w:rsidRPr="00EE31AF" w:rsidRDefault="009515DD" w:rsidP="00EE31AF">
      <w:pPr>
        <w:rPr>
          <w:sz w:val="28"/>
          <w:szCs w:val="28"/>
        </w:rPr>
      </w:pPr>
      <w:r>
        <w:rPr>
          <w:sz w:val="28"/>
          <w:szCs w:val="28"/>
        </w:rPr>
        <w:t>5. детонационный синтез;</w:t>
      </w:r>
    </w:p>
    <w:p w:rsidR="00EE31AF" w:rsidRDefault="00EE31AF" w:rsidP="00EE31AF">
      <w:pPr>
        <w:rPr>
          <w:sz w:val="28"/>
          <w:szCs w:val="28"/>
        </w:rPr>
      </w:pPr>
      <w:r w:rsidRPr="00EE31AF">
        <w:rPr>
          <w:sz w:val="28"/>
          <w:szCs w:val="28"/>
        </w:rPr>
        <w:t>6. электрохимическое осаждение на аноде</w:t>
      </w:r>
      <w:r w:rsidR="009515DD">
        <w:rPr>
          <w:sz w:val="28"/>
          <w:szCs w:val="28"/>
        </w:rPr>
        <w:t>.</w:t>
      </w:r>
    </w:p>
    <w:p w:rsidR="00EE31AF" w:rsidRDefault="00EE31AF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E65487" w:rsidRDefault="00E65487" w:rsidP="00EE31AF">
      <w:pPr>
        <w:rPr>
          <w:sz w:val="28"/>
          <w:szCs w:val="28"/>
        </w:rPr>
      </w:pPr>
    </w:p>
    <w:p w:rsidR="000D355D" w:rsidRDefault="000D355D" w:rsidP="00EE31AF">
      <w:pPr>
        <w:rPr>
          <w:sz w:val="28"/>
          <w:szCs w:val="28"/>
        </w:rPr>
      </w:pPr>
    </w:p>
    <w:p w:rsidR="001D2858" w:rsidRPr="001D2858" w:rsidRDefault="001D2858" w:rsidP="001D2858">
      <w:pPr>
        <w:pStyle w:val="a3"/>
        <w:numPr>
          <w:ilvl w:val="1"/>
          <w:numId w:val="4"/>
        </w:numPr>
        <w:rPr>
          <w:b/>
          <w:sz w:val="32"/>
          <w:szCs w:val="32"/>
        </w:rPr>
      </w:pPr>
      <w:r w:rsidRPr="001D2858">
        <w:rPr>
          <w:b/>
          <w:sz w:val="32"/>
          <w:szCs w:val="32"/>
        </w:rPr>
        <w:lastRenderedPageBreak/>
        <w:t>Применение наноалмазов</w:t>
      </w:r>
    </w:p>
    <w:p w:rsidR="001D2858" w:rsidRDefault="00E30137" w:rsidP="001D2858">
      <w:pPr>
        <w:rPr>
          <w:sz w:val="28"/>
          <w:szCs w:val="28"/>
        </w:rPr>
      </w:pPr>
      <w:r w:rsidRPr="00E30137">
        <w:rPr>
          <w:sz w:val="28"/>
          <w:szCs w:val="28"/>
        </w:rPr>
        <w:t xml:space="preserve">Оказалось, что </w:t>
      </w:r>
      <w:proofErr w:type="gramStart"/>
      <w:r w:rsidRPr="00E30137">
        <w:rPr>
          <w:sz w:val="28"/>
          <w:szCs w:val="28"/>
        </w:rPr>
        <w:t>детонационные</w:t>
      </w:r>
      <w:proofErr w:type="gramEnd"/>
      <w:r w:rsidRPr="00E30137">
        <w:rPr>
          <w:sz w:val="28"/>
          <w:szCs w:val="28"/>
        </w:rPr>
        <w:t xml:space="preserve"> </w:t>
      </w:r>
      <w:proofErr w:type="spellStart"/>
      <w:r w:rsidRPr="00E30137">
        <w:rPr>
          <w:sz w:val="28"/>
          <w:szCs w:val="28"/>
        </w:rPr>
        <w:t>наноалмазы</w:t>
      </w:r>
      <w:proofErr w:type="spellEnd"/>
      <w:r w:rsidRPr="00E30137">
        <w:rPr>
          <w:sz w:val="28"/>
          <w:szCs w:val="28"/>
        </w:rPr>
        <w:t xml:space="preserve"> обладают рядом необычных свойств. Исследования последних лет показали, что </w:t>
      </w:r>
      <w:proofErr w:type="spellStart"/>
      <w:r w:rsidRPr="00E30137">
        <w:rPr>
          <w:sz w:val="28"/>
          <w:szCs w:val="28"/>
        </w:rPr>
        <w:t>наноалмазы</w:t>
      </w:r>
      <w:proofErr w:type="spellEnd"/>
      <w:r w:rsidRPr="00E30137">
        <w:rPr>
          <w:sz w:val="28"/>
          <w:szCs w:val="28"/>
        </w:rPr>
        <w:t xml:space="preserve"> могут быть использованы для создания нано композиционных материалов, элементов </w:t>
      </w:r>
      <w:proofErr w:type="spellStart"/>
      <w:r w:rsidRPr="00E30137">
        <w:rPr>
          <w:sz w:val="28"/>
          <w:szCs w:val="28"/>
        </w:rPr>
        <w:t>наноэлектроники</w:t>
      </w:r>
      <w:proofErr w:type="spellEnd"/>
      <w:r w:rsidRPr="00E30137">
        <w:rPr>
          <w:sz w:val="28"/>
          <w:szCs w:val="28"/>
        </w:rPr>
        <w:t>, селективных адсорбентов и катализаторов, объектов медико-биологического использования.</w:t>
      </w:r>
      <w:r>
        <w:rPr>
          <w:sz w:val="28"/>
          <w:szCs w:val="28"/>
        </w:rPr>
        <w:t xml:space="preserve"> Применение наноалмазов:</w:t>
      </w:r>
    </w:p>
    <w:p w:rsidR="00E30137" w:rsidRDefault="00E30137" w:rsidP="00E30137">
      <w:pPr>
        <w:rPr>
          <w:sz w:val="28"/>
          <w:szCs w:val="28"/>
        </w:rPr>
      </w:pPr>
    </w:p>
    <w:p w:rsidR="00E30137" w:rsidRPr="00E30137" w:rsidRDefault="00E30137" w:rsidP="00E30137">
      <w:pPr>
        <w:pStyle w:val="a3"/>
        <w:numPr>
          <w:ilvl w:val="0"/>
          <w:numId w:val="5"/>
        </w:numPr>
        <w:rPr>
          <w:sz w:val="28"/>
          <w:szCs w:val="28"/>
        </w:rPr>
      </w:pPr>
      <w:r w:rsidRPr="00E30137">
        <w:rPr>
          <w:sz w:val="28"/>
          <w:szCs w:val="28"/>
        </w:rPr>
        <w:t>Полировальные композиции</w:t>
      </w:r>
    </w:p>
    <w:p w:rsidR="00E30137" w:rsidRDefault="00E30137" w:rsidP="00E30137">
      <w:pPr>
        <w:ind w:left="360"/>
        <w:rPr>
          <w:sz w:val="28"/>
          <w:szCs w:val="28"/>
        </w:rPr>
      </w:pPr>
      <w:r w:rsidRPr="00E30137">
        <w:rPr>
          <w:sz w:val="28"/>
          <w:szCs w:val="28"/>
        </w:rPr>
        <w:t xml:space="preserve">Современная лазерная техника, оптика и </w:t>
      </w:r>
      <w:proofErr w:type="spellStart"/>
      <w:r w:rsidRPr="00E30137">
        <w:rPr>
          <w:sz w:val="28"/>
          <w:szCs w:val="28"/>
        </w:rPr>
        <w:t>твёрдотельная</w:t>
      </w:r>
      <w:proofErr w:type="spellEnd"/>
      <w:r w:rsidRPr="00E30137">
        <w:rPr>
          <w:sz w:val="28"/>
          <w:szCs w:val="28"/>
        </w:rPr>
        <w:t xml:space="preserve"> электроника, включая микро, </w:t>
      </w:r>
      <w:proofErr w:type="spellStart"/>
      <w:r w:rsidRPr="00E30137">
        <w:rPr>
          <w:sz w:val="28"/>
          <w:szCs w:val="28"/>
        </w:rPr>
        <w:t>опт</w:t>
      </w:r>
      <w:proofErr w:type="gramStart"/>
      <w:r w:rsidRPr="00E30137">
        <w:rPr>
          <w:sz w:val="28"/>
          <w:szCs w:val="28"/>
        </w:rPr>
        <w:t>о</w:t>
      </w:r>
      <w:proofErr w:type="spellEnd"/>
      <w:r w:rsidRPr="00E30137">
        <w:rPr>
          <w:sz w:val="28"/>
          <w:szCs w:val="28"/>
        </w:rPr>
        <w:t>-</w:t>
      </w:r>
      <w:proofErr w:type="gramEnd"/>
      <w:r w:rsidRPr="00E30137">
        <w:rPr>
          <w:sz w:val="28"/>
          <w:szCs w:val="28"/>
        </w:rPr>
        <w:t xml:space="preserve">, </w:t>
      </w:r>
      <w:proofErr w:type="spellStart"/>
      <w:r w:rsidRPr="00E30137">
        <w:rPr>
          <w:sz w:val="28"/>
          <w:szCs w:val="28"/>
        </w:rPr>
        <w:t>акусто</w:t>
      </w:r>
      <w:proofErr w:type="spellEnd"/>
      <w:r w:rsidRPr="00E30137">
        <w:rPr>
          <w:sz w:val="28"/>
          <w:szCs w:val="28"/>
        </w:rPr>
        <w:t xml:space="preserve">-, </w:t>
      </w:r>
      <w:proofErr w:type="spellStart"/>
      <w:r w:rsidRPr="00E30137">
        <w:rPr>
          <w:sz w:val="28"/>
          <w:szCs w:val="28"/>
        </w:rPr>
        <w:t>магнито</w:t>
      </w:r>
      <w:proofErr w:type="spellEnd"/>
      <w:r w:rsidRPr="00E30137">
        <w:rPr>
          <w:sz w:val="28"/>
          <w:szCs w:val="28"/>
        </w:rPr>
        <w:t xml:space="preserve">-, СВЧ-, криоэлектронику и др. разделы, базируются на большом разнообразии материалов. Здесь требуется получение высокосовершенной по геометрическим, структурным и химическим свойствам поверхности кристаллов посредством технологии финишного химико-механического полирования (ХМП). В Институте общей физики им. А.М. Прохорова РАН разработан ряд (устойчивых более года) химически активных полировальных композиций на основе наноалмазов. Композиции прошли апробацию в технологии обработки металлов, полупроводников и диэлектриков. Некоторые из них способны эффективно полировать несколько (от 3 до 15) кристаллов, имеющих различный состав, кристаллографическую ориентацию, электропроводность, способ получения и назначение. Шероховатость рельефа большинства кристаллов составляет доли и единицы нанометров. На поверхности отсутствуют сколы, трещины, </w:t>
      </w:r>
      <w:proofErr w:type="spellStart"/>
      <w:r w:rsidRPr="00E30137">
        <w:rPr>
          <w:sz w:val="28"/>
          <w:szCs w:val="28"/>
        </w:rPr>
        <w:t>микроцарапины</w:t>
      </w:r>
      <w:proofErr w:type="spellEnd"/>
      <w:r w:rsidRPr="00E30137">
        <w:rPr>
          <w:sz w:val="28"/>
          <w:szCs w:val="28"/>
        </w:rPr>
        <w:t xml:space="preserve">, участки травления и др. </w:t>
      </w:r>
      <w:proofErr w:type="spellStart"/>
      <w:r w:rsidRPr="00E30137">
        <w:rPr>
          <w:sz w:val="28"/>
          <w:szCs w:val="28"/>
        </w:rPr>
        <w:t>макродефекты</w:t>
      </w:r>
      <w:proofErr w:type="spellEnd"/>
      <w:r w:rsidRPr="00E30137">
        <w:rPr>
          <w:sz w:val="28"/>
          <w:szCs w:val="28"/>
        </w:rPr>
        <w:t>, поверхностный слой не содержит дислокаций о</w:t>
      </w:r>
      <w:r>
        <w:rPr>
          <w:sz w:val="28"/>
          <w:szCs w:val="28"/>
        </w:rPr>
        <w:t xml:space="preserve">бработки и упругих напряжений. </w:t>
      </w:r>
      <w:r w:rsidRPr="00E30137">
        <w:rPr>
          <w:sz w:val="28"/>
          <w:szCs w:val="28"/>
        </w:rPr>
        <w:t>Физическим Институтом им. П. Н. Лебедева РАН, Московским государственным институтом стали и сплавов и научно-производственным объединением “Детонационные Наноалмазы” создан научно-учебный и производственный центр “</w:t>
      </w:r>
      <w:proofErr w:type="spellStart"/>
      <w:r w:rsidRPr="00E30137">
        <w:rPr>
          <w:sz w:val="28"/>
          <w:szCs w:val="28"/>
        </w:rPr>
        <w:t>Наноповерхность</w:t>
      </w:r>
      <w:proofErr w:type="spellEnd"/>
      <w:r w:rsidRPr="00E30137">
        <w:rPr>
          <w:sz w:val="28"/>
          <w:szCs w:val="28"/>
        </w:rPr>
        <w:t>”. В настоящее время белорусская фирма “</w:t>
      </w:r>
      <w:proofErr w:type="spellStart"/>
      <w:r w:rsidRPr="00E30137">
        <w:rPr>
          <w:sz w:val="28"/>
          <w:szCs w:val="28"/>
        </w:rPr>
        <w:t>Синта</w:t>
      </w:r>
      <w:proofErr w:type="spellEnd"/>
      <w:r w:rsidRPr="00E30137">
        <w:rPr>
          <w:sz w:val="28"/>
          <w:szCs w:val="28"/>
        </w:rPr>
        <w:t>” разрабатывает проект по производству наноалмазов глубокой очистки в объеме около 1000 кг в год, на базе которых возможно изготовление различных полировальных композиций.</w:t>
      </w:r>
      <w:r>
        <w:rPr>
          <w:sz w:val="28"/>
          <w:szCs w:val="28"/>
        </w:rPr>
        <w:t xml:space="preserve"> </w:t>
      </w:r>
      <w:r w:rsidRPr="00E30137">
        <w:rPr>
          <w:sz w:val="28"/>
          <w:szCs w:val="28"/>
        </w:rPr>
        <w:t>В НПО «Алтай» (Бийск) разработаны Технические условия "</w:t>
      </w:r>
      <w:proofErr w:type="gramStart"/>
      <w:r w:rsidRPr="00E30137">
        <w:rPr>
          <w:sz w:val="28"/>
          <w:szCs w:val="28"/>
        </w:rPr>
        <w:t>Составы</w:t>
      </w:r>
      <w:proofErr w:type="gramEnd"/>
      <w:r w:rsidRPr="00E30137">
        <w:rPr>
          <w:sz w:val="28"/>
          <w:szCs w:val="28"/>
        </w:rPr>
        <w:t xml:space="preserve"> полирующие на основе детонационных наноалмазов "БИКА" (ТУ 07508902-204-2008).</w:t>
      </w:r>
    </w:p>
    <w:p w:rsidR="00E30137" w:rsidRPr="009515DD" w:rsidRDefault="00E30137" w:rsidP="009515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9515DD">
        <w:rPr>
          <w:sz w:val="28"/>
          <w:szCs w:val="28"/>
        </w:rPr>
        <w:lastRenderedPageBreak/>
        <w:t xml:space="preserve"> Гальванические покрытия</w:t>
      </w:r>
    </w:p>
    <w:p w:rsidR="00E30137" w:rsidRPr="00E30137" w:rsidRDefault="00E30137" w:rsidP="00E30137">
      <w:pPr>
        <w:rPr>
          <w:sz w:val="28"/>
          <w:szCs w:val="28"/>
        </w:rPr>
      </w:pPr>
    </w:p>
    <w:p w:rsidR="00E30137" w:rsidRPr="00E30137" w:rsidRDefault="00E30137" w:rsidP="00E30137">
      <w:pPr>
        <w:rPr>
          <w:sz w:val="28"/>
          <w:szCs w:val="28"/>
        </w:rPr>
      </w:pPr>
      <w:proofErr w:type="gramStart"/>
      <w:r w:rsidRPr="00E30137">
        <w:rPr>
          <w:sz w:val="28"/>
          <w:szCs w:val="28"/>
        </w:rPr>
        <w:t>Наноалмазы опробованы как добавка в металлические гальванические покрытия.</w:t>
      </w:r>
      <w:proofErr w:type="gramEnd"/>
      <w:r w:rsidRPr="00E30137">
        <w:rPr>
          <w:sz w:val="28"/>
          <w:szCs w:val="28"/>
        </w:rPr>
        <w:t xml:space="preserve"> Наиболее продвинутая область это </w:t>
      </w:r>
      <w:proofErr w:type="gramStart"/>
      <w:r w:rsidRPr="00E30137">
        <w:rPr>
          <w:sz w:val="28"/>
          <w:szCs w:val="28"/>
        </w:rPr>
        <w:t>хром-алмазные</w:t>
      </w:r>
      <w:proofErr w:type="gramEnd"/>
      <w:r w:rsidRPr="00E30137">
        <w:rPr>
          <w:sz w:val="28"/>
          <w:szCs w:val="28"/>
        </w:rPr>
        <w:t xml:space="preserve"> износостойкие покрытия для нефтедобычи. Получение композиционных покрытий основано на способности наноалмазов размерами 4-6 </w:t>
      </w:r>
      <w:proofErr w:type="spellStart"/>
      <w:r w:rsidRPr="00E30137">
        <w:rPr>
          <w:sz w:val="28"/>
          <w:szCs w:val="28"/>
        </w:rPr>
        <w:t>нм</w:t>
      </w:r>
      <w:proofErr w:type="spellEnd"/>
      <w:r w:rsidRPr="00E30137">
        <w:rPr>
          <w:sz w:val="28"/>
          <w:szCs w:val="28"/>
        </w:rPr>
        <w:t xml:space="preserve"> </w:t>
      </w:r>
      <w:proofErr w:type="spellStart"/>
      <w:r w:rsidRPr="00E30137">
        <w:rPr>
          <w:sz w:val="28"/>
          <w:szCs w:val="28"/>
        </w:rPr>
        <w:t>соосаждаться</w:t>
      </w:r>
      <w:proofErr w:type="spellEnd"/>
      <w:r w:rsidRPr="00E30137">
        <w:rPr>
          <w:sz w:val="28"/>
          <w:szCs w:val="28"/>
        </w:rPr>
        <w:t xml:space="preserve"> с металлами при их электрохимическом и химическом восстановлении из растворов их солей. Это приводит к образованию двухфазного композиционного электрохимического покрытия, состоящего из металлической матрицы и внедренных в нее дисперсных частиц наноалмазов. Суть в том, что при сравнительно небольшой добавке (1% наноалмазов по массе в покрытии) </w:t>
      </w:r>
      <w:proofErr w:type="spellStart"/>
      <w:r w:rsidRPr="00E30137">
        <w:rPr>
          <w:sz w:val="28"/>
          <w:szCs w:val="28"/>
        </w:rPr>
        <w:t>наночастицы</w:t>
      </w:r>
      <w:proofErr w:type="spellEnd"/>
      <w:r w:rsidRPr="00E30137">
        <w:rPr>
          <w:sz w:val="28"/>
          <w:szCs w:val="28"/>
        </w:rPr>
        <w:t xml:space="preserve"> вызывают большое число центров кристаллизации. В результате получается </w:t>
      </w:r>
      <w:proofErr w:type="spellStart"/>
      <w:r w:rsidRPr="00E30137">
        <w:rPr>
          <w:sz w:val="28"/>
          <w:szCs w:val="28"/>
        </w:rPr>
        <w:t>нанокристаллическая</w:t>
      </w:r>
      <w:proofErr w:type="spellEnd"/>
      <w:r w:rsidRPr="00E30137">
        <w:rPr>
          <w:sz w:val="28"/>
          <w:szCs w:val="28"/>
        </w:rPr>
        <w:t xml:space="preserve"> структура хрома с размером кристаллитов порядка 10 </w:t>
      </w:r>
      <w:proofErr w:type="spellStart"/>
      <w:r w:rsidRPr="00E30137">
        <w:rPr>
          <w:sz w:val="28"/>
          <w:szCs w:val="28"/>
        </w:rPr>
        <w:t>нм</w:t>
      </w:r>
      <w:proofErr w:type="spellEnd"/>
      <w:r w:rsidRPr="00E30137">
        <w:rPr>
          <w:sz w:val="28"/>
          <w:szCs w:val="28"/>
        </w:rPr>
        <w:t xml:space="preserve">. Кроме того, множество граничных слоев металл-алмаз имеет следствием высокую износостойкость и повышенную </w:t>
      </w:r>
      <w:proofErr w:type="spellStart"/>
      <w:r w:rsidRPr="00E30137">
        <w:rPr>
          <w:sz w:val="28"/>
          <w:szCs w:val="28"/>
        </w:rPr>
        <w:t>микротвёрдость</w:t>
      </w:r>
      <w:proofErr w:type="spellEnd"/>
      <w:r w:rsidRPr="00E30137">
        <w:rPr>
          <w:sz w:val="28"/>
          <w:szCs w:val="28"/>
        </w:rPr>
        <w:t xml:space="preserve">. </w:t>
      </w:r>
      <w:proofErr w:type="spellStart"/>
      <w:r w:rsidRPr="00E30137">
        <w:rPr>
          <w:sz w:val="28"/>
          <w:szCs w:val="28"/>
        </w:rPr>
        <w:t>Нанокристаллиты</w:t>
      </w:r>
      <w:proofErr w:type="spellEnd"/>
      <w:r w:rsidRPr="00E30137">
        <w:rPr>
          <w:sz w:val="28"/>
          <w:szCs w:val="28"/>
        </w:rPr>
        <w:t xml:space="preserve"> хрома обеспечивают полное копирование рельефа поверхности детали, что существенно увеличивает предельные напряжения сдвигового и нормального отрыва покрытия от основы. В настоящее время освоено получение покрытий толщиной 1—500 </w:t>
      </w:r>
      <w:r>
        <w:rPr>
          <w:sz w:val="28"/>
          <w:szCs w:val="28"/>
        </w:rPr>
        <w:t xml:space="preserve">мкм и площадью 500х600х1300 мм. </w:t>
      </w:r>
      <w:r w:rsidRPr="00E30137">
        <w:rPr>
          <w:sz w:val="28"/>
          <w:szCs w:val="28"/>
        </w:rPr>
        <w:t xml:space="preserve">Специалисты ЗАО «ЭКА» совместно с ООО «РАМ» разработали передовую технологию нанесения </w:t>
      </w:r>
      <w:proofErr w:type="gramStart"/>
      <w:r w:rsidRPr="00E30137">
        <w:rPr>
          <w:sz w:val="28"/>
          <w:szCs w:val="28"/>
        </w:rPr>
        <w:t>металл-алмазных</w:t>
      </w:r>
      <w:proofErr w:type="gramEnd"/>
      <w:r w:rsidRPr="00E30137">
        <w:rPr>
          <w:sz w:val="28"/>
          <w:szCs w:val="28"/>
        </w:rPr>
        <w:t xml:space="preserve"> покрытий с </w:t>
      </w:r>
      <w:proofErr w:type="spellStart"/>
      <w:r w:rsidRPr="00E30137">
        <w:rPr>
          <w:sz w:val="28"/>
          <w:szCs w:val="28"/>
        </w:rPr>
        <w:t>нанокристаллической</w:t>
      </w:r>
      <w:proofErr w:type="spellEnd"/>
      <w:r w:rsidRPr="00E30137">
        <w:rPr>
          <w:sz w:val="28"/>
          <w:szCs w:val="28"/>
        </w:rPr>
        <w:t xml:space="preserve"> структурой на технику, работающую в экстремальных условиях, в частности, в агрессивных средах. Исследования проводились в соответствии с «Федеральной программой развития </w:t>
      </w:r>
      <w:proofErr w:type="spellStart"/>
      <w:r w:rsidRPr="00E30137">
        <w:rPr>
          <w:sz w:val="28"/>
          <w:szCs w:val="28"/>
        </w:rPr>
        <w:t>наноиндустрии</w:t>
      </w:r>
      <w:proofErr w:type="spellEnd"/>
      <w:r w:rsidRPr="00E30137">
        <w:rPr>
          <w:sz w:val="28"/>
          <w:szCs w:val="28"/>
        </w:rPr>
        <w:t xml:space="preserve"> в Российской Федерации до 2015 г.». На основе данной технологии компанией внедрены инновационные, принципиально новые золотниковые клапаны модели «Норма» для установок электроцентробежных (УЭЦН) и штанговых глубинных (ШГН) нефтяных насосов. </w:t>
      </w:r>
    </w:p>
    <w:p w:rsidR="00E30137" w:rsidRDefault="00E30137" w:rsidP="00E30137">
      <w:pPr>
        <w:rPr>
          <w:sz w:val="28"/>
          <w:szCs w:val="28"/>
        </w:rPr>
      </w:pPr>
    </w:p>
    <w:p w:rsidR="00E30137" w:rsidRPr="009515DD" w:rsidRDefault="00E30137" w:rsidP="009515DD">
      <w:pPr>
        <w:pStyle w:val="a3"/>
        <w:numPr>
          <w:ilvl w:val="0"/>
          <w:numId w:val="5"/>
        </w:numPr>
        <w:rPr>
          <w:sz w:val="28"/>
          <w:szCs w:val="28"/>
        </w:rPr>
      </w:pPr>
      <w:r w:rsidRPr="009515DD">
        <w:rPr>
          <w:sz w:val="28"/>
          <w:szCs w:val="28"/>
        </w:rPr>
        <w:t>Присадки к автомобильным маслам.</w:t>
      </w:r>
    </w:p>
    <w:p w:rsidR="00E30137" w:rsidRPr="00E30137" w:rsidRDefault="00E30137" w:rsidP="00E30137">
      <w:pPr>
        <w:ind w:left="360"/>
        <w:rPr>
          <w:sz w:val="28"/>
          <w:szCs w:val="28"/>
        </w:rPr>
      </w:pPr>
      <w:r w:rsidRPr="00E30137">
        <w:rPr>
          <w:sz w:val="28"/>
          <w:szCs w:val="28"/>
        </w:rPr>
        <w:t xml:space="preserve">Принципиально новый вид добавки в смазочные материалы на основе ультрадисперсных алмазов предназначен для значительного улучшения защитных свойств смазочных материалов, увеличения их эффективного </w:t>
      </w:r>
      <w:r w:rsidRPr="00E30137">
        <w:rPr>
          <w:sz w:val="28"/>
          <w:szCs w:val="28"/>
        </w:rPr>
        <w:lastRenderedPageBreak/>
        <w:t xml:space="preserve">срока службы, восстановления и защиты от износа узлов трения различных машин и механизмов. </w:t>
      </w:r>
      <w:proofErr w:type="gramStart"/>
      <w:r w:rsidRPr="00E30137">
        <w:rPr>
          <w:sz w:val="28"/>
          <w:szCs w:val="28"/>
        </w:rPr>
        <w:t xml:space="preserve">При этом  обеспечивается: а) увеличение межремонтного ресурса различных машин и механизмов более чем в 2 раза (отдельных узлов в 5-7 раз); б) восстановление и защита механизмов с </w:t>
      </w:r>
      <w:proofErr w:type="spellStart"/>
      <w:r w:rsidRPr="00E30137">
        <w:rPr>
          <w:sz w:val="28"/>
          <w:szCs w:val="28"/>
        </w:rPr>
        <w:t>предремонтным</w:t>
      </w:r>
      <w:proofErr w:type="spellEnd"/>
      <w:r w:rsidRPr="00E30137">
        <w:rPr>
          <w:sz w:val="28"/>
          <w:szCs w:val="28"/>
        </w:rPr>
        <w:t xml:space="preserve"> состоянием и возможность продолжения их эксплуатации значительное время без капитального ремонта; в) увеличение срока службы масел и смазок более чем в 2 раза;</w:t>
      </w:r>
      <w:proofErr w:type="gramEnd"/>
      <w:r w:rsidRPr="00E30137">
        <w:rPr>
          <w:sz w:val="28"/>
          <w:szCs w:val="28"/>
        </w:rPr>
        <w:t xml:space="preserve"> г) снижение расхода горюче-смазочных материалов.</w:t>
      </w:r>
      <w:r>
        <w:rPr>
          <w:sz w:val="28"/>
          <w:szCs w:val="28"/>
        </w:rPr>
        <w:t xml:space="preserve"> </w:t>
      </w:r>
      <w:r w:rsidRPr="00E30137">
        <w:rPr>
          <w:sz w:val="28"/>
          <w:szCs w:val="28"/>
        </w:rPr>
        <w:t>Технология принята к внедрению на ОАО «ГМК «Норильский никель». Может быть, автотранспортным предприятиям компаний, работающих в условиях Крайнего Севера, таких, например, как АЛРОСА или «Полюс Золото», будет полезно изучить этот опыт.</w:t>
      </w:r>
    </w:p>
    <w:p w:rsidR="00E30137" w:rsidRDefault="00E30137" w:rsidP="00E30137">
      <w:pPr>
        <w:rPr>
          <w:sz w:val="28"/>
          <w:szCs w:val="28"/>
        </w:rPr>
      </w:pPr>
    </w:p>
    <w:p w:rsidR="00E30137" w:rsidRPr="00E30137" w:rsidRDefault="00E30137" w:rsidP="00E30137">
      <w:pPr>
        <w:rPr>
          <w:sz w:val="28"/>
          <w:szCs w:val="28"/>
        </w:rPr>
      </w:pPr>
      <w:r w:rsidRPr="00E30137">
        <w:rPr>
          <w:sz w:val="28"/>
          <w:szCs w:val="28"/>
        </w:rPr>
        <w:t>4. УДА в медицине</w:t>
      </w:r>
    </w:p>
    <w:p w:rsidR="00E30137" w:rsidRPr="00E30137" w:rsidRDefault="00E30137" w:rsidP="00E30137">
      <w:pPr>
        <w:rPr>
          <w:sz w:val="28"/>
          <w:szCs w:val="28"/>
        </w:rPr>
      </w:pPr>
      <w:r w:rsidRPr="00E30137">
        <w:rPr>
          <w:sz w:val="28"/>
          <w:szCs w:val="28"/>
        </w:rPr>
        <w:t xml:space="preserve">Исследования в этой области находятся пока на начальной стадии. В частности, сообщается о создании на плоской подложке надмолекулярной структуры окисная пленка алюминия - адгезионный слой – </w:t>
      </w:r>
      <w:proofErr w:type="spellStart"/>
      <w:r w:rsidRPr="00E30137">
        <w:rPr>
          <w:sz w:val="28"/>
          <w:szCs w:val="28"/>
        </w:rPr>
        <w:t>наноалмаз</w:t>
      </w:r>
      <w:proofErr w:type="spellEnd"/>
      <w:r w:rsidRPr="00E30137">
        <w:rPr>
          <w:sz w:val="28"/>
          <w:szCs w:val="28"/>
        </w:rPr>
        <w:t xml:space="preserve"> - </w:t>
      </w:r>
      <w:proofErr w:type="spellStart"/>
      <w:r w:rsidRPr="00E30137">
        <w:rPr>
          <w:sz w:val="28"/>
          <w:szCs w:val="28"/>
        </w:rPr>
        <w:t>люцифераза</w:t>
      </w:r>
      <w:proofErr w:type="spellEnd"/>
      <w:r w:rsidRPr="00E30137">
        <w:rPr>
          <w:sz w:val="28"/>
          <w:szCs w:val="28"/>
        </w:rPr>
        <w:t xml:space="preserve">. Показано, что фермент сохраняет каталитическую активность в данной </w:t>
      </w:r>
      <w:proofErr w:type="gramStart"/>
      <w:r w:rsidRPr="00E30137">
        <w:rPr>
          <w:sz w:val="28"/>
          <w:szCs w:val="28"/>
        </w:rPr>
        <w:t>структуре</w:t>
      </w:r>
      <w:proofErr w:type="gramEnd"/>
      <w:r w:rsidRPr="00E30137">
        <w:rPr>
          <w:sz w:val="28"/>
          <w:szCs w:val="28"/>
        </w:rPr>
        <w:t xml:space="preserve"> и она может рассматриваться как прототип люминесцентного </w:t>
      </w:r>
      <w:proofErr w:type="spellStart"/>
      <w:r w:rsidRPr="00E30137">
        <w:rPr>
          <w:sz w:val="28"/>
          <w:szCs w:val="28"/>
        </w:rPr>
        <w:t>биочипа</w:t>
      </w:r>
      <w:proofErr w:type="spellEnd"/>
      <w:r w:rsidRPr="00E30137">
        <w:rPr>
          <w:sz w:val="28"/>
          <w:szCs w:val="28"/>
        </w:rPr>
        <w:t xml:space="preserve"> для использования в </w:t>
      </w:r>
      <w:proofErr w:type="spellStart"/>
      <w:r w:rsidRPr="00E30137">
        <w:rPr>
          <w:sz w:val="28"/>
          <w:szCs w:val="28"/>
        </w:rPr>
        <w:t>биолюминесцентном</w:t>
      </w:r>
      <w:proofErr w:type="spellEnd"/>
      <w:r w:rsidRPr="00E30137">
        <w:rPr>
          <w:sz w:val="28"/>
          <w:szCs w:val="28"/>
        </w:rPr>
        <w:t xml:space="preserve"> анализе. В Институте биофизики Сибирского отделения РАН опробовано применение наноалмазов для выделения рекомбинантного </w:t>
      </w:r>
      <w:proofErr w:type="spellStart"/>
      <w:r w:rsidRPr="00E30137">
        <w:rPr>
          <w:sz w:val="28"/>
          <w:szCs w:val="28"/>
        </w:rPr>
        <w:t>апообелина</w:t>
      </w:r>
      <w:proofErr w:type="spellEnd"/>
      <w:r w:rsidRPr="00E30137">
        <w:rPr>
          <w:sz w:val="28"/>
          <w:szCs w:val="28"/>
        </w:rPr>
        <w:t xml:space="preserve"> и рекомбинантной </w:t>
      </w:r>
      <w:proofErr w:type="spellStart"/>
      <w:r w:rsidRPr="00E30137">
        <w:rPr>
          <w:sz w:val="28"/>
          <w:szCs w:val="28"/>
        </w:rPr>
        <w:t>люциферазы</w:t>
      </w:r>
      <w:proofErr w:type="spellEnd"/>
      <w:r w:rsidRPr="00E30137">
        <w:rPr>
          <w:sz w:val="28"/>
          <w:szCs w:val="28"/>
        </w:rPr>
        <w:t xml:space="preserve"> из бактериальных клеток  E. </w:t>
      </w:r>
      <w:proofErr w:type="spellStart"/>
      <w:r w:rsidRPr="00E30137">
        <w:rPr>
          <w:sz w:val="28"/>
          <w:szCs w:val="28"/>
        </w:rPr>
        <w:t>coli</w:t>
      </w:r>
      <w:proofErr w:type="spellEnd"/>
      <w:r w:rsidRPr="00E30137">
        <w:rPr>
          <w:sz w:val="28"/>
          <w:szCs w:val="28"/>
        </w:rPr>
        <w:t xml:space="preserve">. Применение наноалмазов упрощает процедуры очистки белков, сокращает время их выделения, исключает из процесса специализированное </w:t>
      </w:r>
      <w:proofErr w:type="spellStart"/>
      <w:r w:rsidRPr="00E30137">
        <w:rPr>
          <w:sz w:val="28"/>
          <w:szCs w:val="28"/>
        </w:rPr>
        <w:t>хроматографическое</w:t>
      </w:r>
      <w:proofErr w:type="spellEnd"/>
      <w:r w:rsidRPr="00E30137">
        <w:rPr>
          <w:sz w:val="28"/>
          <w:szCs w:val="28"/>
        </w:rPr>
        <w:t xml:space="preserve"> оборудование, позволяет получить высокоочищенные препараты </w:t>
      </w:r>
      <w:proofErr w:type="spellStart"/>
      <w:r w:rsidRPr="00E30137">
        <w:rPr>
          <w:sz w:val="28"/>
          <w:szCs w:val="28"/>
        </w:rPr>
        <w:t>апообелина</w:t>
      </w:r>
      <w:proofErr w:type="spellEnd"/>
      <w:r w:rsidRPr="00E30137">
        <w:rPr>
          <w:sz w:val="28"/>
          <w:szCs w:val="28"/>
        </w:rPr>
        <w:t xml:space="preserve"> и </w:t>
      </w:r>
      <w:proofErr w:type="spellStart"/>
      <w:r w:rsidRPr="00E30137">
        <w:rPr>
          <w:sz w:val="28"/>
          <w:szCs w:val="28"/>
        </w:rPr>
        <w:t>люциферазы</w:t>
      </w:r>
      <w:proofErr w:type="spellEnd"/>
      <w:r w:rsidRPr="00E30137">
        <w:rPr>
          <w:sz w:val="28"/>
          <w:szCs w:val="28"/>
        </w:rPr>
        <w:t xml:space="preserve"> с выходом белков порядка 45%.</w:t>
      </w:r>
    </w:p>
    <w:p w:rsidR="00E30137" w:rsidRPr="00E30137" w:rsidRDefault="00E30137" w:rsidP="00E30137">
      <w:pPr>
        <w:rPr>
          <w:sz w:val="28"/>
          <w:szCs w:val="28"/>
        </w:rPr>
      </w:pPr>
    </w:p>
    <w:p w:rsidR="00E30137" w:rsidRPr="00E47CFA" w:rsidRDefault="00E30137" w:rsidP="00E47CFA">
      <w:pPr>
        <w:pStyle w:val="a3"/>
        <w:numPr>
          <w:ilvl w:val="0"/>
          <w:numId w:val="9"/>
        </w:numPr>
        <w:rPr>
          <w:sz w:val="28"/>
          <w:szCs w:val="28"/>
        </w:rPr>
      </w:pPr>
      <w:r w:rsidRPr="00E47CFA">
        <w:rPr>
          <w:sz w:val="28"/>
          <w:szCs w:val="28"/>
        </w:rPr>
        <w:t xml:space="preserve">Зародыши для выращивания алмазных пленок </w:t>
      </w:r>
    </w:p>
    <w:p w:rsidR="00E30137" w:rsidRPr="00E30137" w:rsidRDefault="00E30137" w:rsidP="00E30137">
      <w:pPr>
        <w:rPr>
          <w:sz w:val="28"/>
          <w:szCs w:val="28"/>
        </w:rPr>
      </w:pPr>
      <w:r w:rsidRPr="00E30137">
        <w:rPr>
          <w:sz w:val="28"/>
          <w:szCs w:val="28"/>
        </w:rPr>
        <w:t xml:space="preserve">Наноалмазы используют при исследовании искусственных CVD алмазных пленок, например в Физико-технический институт им. Иоффе РАН (Санкт-Петербург), ТРИНИТИ (Троицк). Суспензия ультрадисперсного </w:t>
      </w:r>
      <w:proofErr w:type="spellStart"/>
      <w:r w:rsidRPr="00E30137">
        <w:rPr>
          <w:sz w:val="28"/>
          <w:szCs w:val="28"/>
        </w:rPr>
        <w:t>наноалмаза</w:t>
      </w:r>
      <w:proofErr w:type="spellEnd"/>
      <w:r w:rsidRPr="00E30137">
        <w:rPr>
          <w:sz w:val="28"/>
          <w:szCs w:val="28"/>
        </w:rPr>
        <w:t xml:space="preserve"> была использована для создания высокой плотности центров </w:t>
      </w:r>
      <w:proofErr w:type="spellStart"/>
      <w:r w:rsidRPr="00E30137">
        <w:rPr>
          <w:sz w:val="28"/>
          <w:szCs w:val="28"/>
        </w:rPr>
        <w:t>нуклеации</w:t>
      </w:r>
      <w:proofErr w:type="spellEnd"/>
      <w:r w:rsidRPr="00E30137">
        <w:rPr>
          <w:sz w:val="28"/>
          <w:szCs w:val="28"/>
        </w:rPr>
        <w:t xml:space="preserve"> алмаза на различных подложках. Из газовой фазы СВЧ разряда на подложки </w:t>
      </w:r>
      <w:r w:rsidRPr="00E30137">
        <w:rPr>
          <w:sz w:val="28"/>
          <w:szCs w:val="28"/>
        </w:rPr>
        <w:lastRenderedPageBreak/>
        <w:t xml:space="preserve">ряда материалов, обработанные с использованием ультрадисперсного </w:t>
      </w:r>
      <w:proofErr w:type="spellStart"/>
      <w:r w:rsidRPr="00E30137">
        <w:rPr>
          <w:sz w:val="28"/>
          <w:szCs w:val="28"/>
        </w:rPr>
        <w:t>наноалмаза</w:t>
      </w:r>
      <w:proofErr w:type="spellEnd"/>
      <w:r w:rsidRPr="00E30137">
        <w:rPr>
          <w:sz w:val="28"/>
          <w:szCs w:val="28"/>
        </w:rPr>
        <w:t xml:space="preserve">, осаждены высококачественные легированные алмазные пленки с целью их использования в качестве электродов для электрохимии. Для кремниевых подложек получено равномерное распределение центров </w:t>
      </w:r>
      <w:proofErr w:type="spellStart"/>
      <w:r w:rsidRPr="00E30137">
        <w:rPr>
          <w:sz w:val="28"/>
          <w:szCs w:val="28"/>
        </w:rPr>
        <w:t>нуклеации</w:t>
      </w:r>
      <w:proofErr w:type="spellEnd"/>
      <w:r w:rsidRPr="00E30137">
        <w:rPr>
          <w:sz w:val="28"/>
          <w:szCs w:val="28"/>
        </w:rPr>
        <w:t xml:space="preserve"> с концентрацией не менее 1010 cm-2. Для сплошных пленок проведено измерение электрохимических кривых ток - потенциал. С использованием селективной </w:t>
      </w:r>
      <w:proofErr w:type="spellStart"/>
      <w:r w:rsidRPr="00E30137">
        <w:rPr>
          <w:sz w:val="28"/>
          <w:szCs w:val="28"/>
        </w:rPr>
        <w:t>нуклеации</w:t>
      </w:r>
      <w:proofErr w:type="spellEnd"/>
      <w:r w:rsidRPr="00E30137">
        <w:rPr>
          <w:sz w:val="28"/>
          <w:szCs w:val="28"/>
        </w:rPr>
        <w:t xml:space="preserve"> выращены алмазные сетки различной прозрачности. Успешное получение высококачественных легированных алмазных сеток дает основания считать их наиболее перспективными электродами для использования в электрохимии. </w:t>
      </w:r>
    </w:p>
    <w:p w:rsidR="00E30137" w:rsidRPr="00E30137" w:rsidRDefault="00E30137" w:rsidP="00E30137">
      <w:pPr>
        <w:rPr>
          <w:sz w:val="28"/>
          <w:szCs w:val="28"/>
        </w:rPr>
      </w:pPr>
    </w:p>
    <w:p w:rsidR="00E30137" w:rsidRPr="00E30137" w:rsidRDefault="00E30137" w:rsidP="00E30137">
      <w:pPr>
        <w:rPr>
          <w:sz w:val="28"/>
          <w:szCs w:val="28"/>
        </w:rPr>
      </w:pPr>
      <w:r w:rsidRPr="00E30137">
        <w:rPr>
          <w:sz w:val="28"/>
          <w:szCs w:val="28"/>
        </w:rPr>
        <w:t>6. Катализаторы</w:t>
      </w:r>
    </w:p>
    <w:p w:rsidR="00E30137" w:rsidRDefault="00E30137" w:rsidP="00E30137">
      <w:pPr>
        <w:rPr>
          <w:sz w:val="28"/>
          <w:szCs w:val="28"/>
        </w:rPr>
      </w:pPr>
      <w:r w:rsidRPr="00E30137">
        <w:rPr>
          <w:sz w:val="28"/>
          <w:szCs w:val="28"/>
        </w:rPr>
        <w:t xml:space="preserve">Некоторые сорта наноалмазов имеют сложную структуру: </w:t>
      </w:r>
      <w:proofErr w:type="spellStart"/>
      <w:r w:rsidRPr="00E30137">
        <w:rPr>
          <w:sz w:val="28"/>
          <w:szCs w:val="28"/>
        </w:rPr>
        <w:t>наночастица</w:t>
      </w:r>
      <w:proofErr w:type="spellEnd"/>
      <w:r w:rsidRPr="00E30137">
        <w:rPr>
          <w:sz w:val="28"/>
          <w:szCs w:val="28"/>
        </w:rPr>
        <w:t xml:space="preserve"> состоит из алмазного ядра и </w:t>
      </w:r>
      <w:proofErr w:type="spellStart"/>
      <w:r w:rsidRPr="00E30137">
        <w:rPr>
          <w:sz w:val="28"/>
          <w:szCs w:val="28"/>
        </w:rPr>
        <w:t>графитоподобной</w:t>
      </w:r>
      <w:proofErr w:type="spellEnd"/>
      <w:r w:rsidRPr="00E30137">
        <w:rPr>
          <w:sz w:val="28"/>
          <w:szCs w:val="28"/>
        </w:rPr>
        <w:t xml:space="preserve"> оболочки, на поверхности которой располагается функциональный покров: </w:t>
      </w:r>
      <w:proofErr w:type="spellStart"/>
      <w:r w:rsidRPr="00E30137">
        <w:rPr>
          <w:sz w:val="28"/>
          <w:szCs w:val="28"/>
        </w:rPr>
        <w:t>кислородсожержашие</w:t>
      </w:r>
      <w:proofErr w:type="spellEnd"/>
      <w:r w:rsidRPr="00E30137">
        <w:rPr>
          <w:sz w:val="28"/>
          <w:szCs w:val="28"/>
        </w:rPr>
        <w:t xml:space="preserve"> (карбоксильные, гидроксильные, эфирные и другие активные группы) и азотсодержащие (</w:t>
      </w:r>
      <w:proofErr w:type="spellStart"/>
      <w:r w:rsidRPr="00E30137">
        <w:rPr>
          <w:sz w:val="28"/>
          <w:szCs w:val="28"/>
        </w:rPr>
        <w:t>аминные</w:t>
      </w:r>
      <w:proofErr w:type="spellEnd"/>
      <w:r w:rsidRPr="00E30137">
        <w:rPr>
          <w:sz w:val="28"/>
          <w:szCs w:val="28"/>
        </w:rPr>
        <w:t xml:space="preserve">, амидные) группы. Для целей катализа поверхность наноалмазов модифицируют и активируют, например во </w:t>
      </w:r>
      <w:proofErr w:type="gramStart"/>
      <w:r w:rsidRPr="00E30137">
        <w:rPr>
          <w:sz w:val="28"/>
          <w:szCs w:val="28"/>
        </w:rPr>
        <w:t>фтор-содержащей</w:t>
      </w:r>
      <w:proofErr w:type="gramEnd"/>
      <w:r w:rsidRPr="00E30137">
        <w:rPr>
          <w:sz w:val="28"/>
          <w:szCs w:val="28"/>
        </w:rPr>
        <w:t xml:space="preserve"> низкотемпературной плазме. При среднем диаметре 4,2 </w:t>
      </w:r>
      <w:proofErr w:type="spellStart"/>
      <w:r w:rsidRPr="00E30137">
        <w:rPr>
          <w:sz w:val="28"/>
          <w:szCs w:val="28"/>
        </w:rPr>
        <w:t>нм</w:t>
      </w:r>
      <w:proofErr w:type="spellEnd"/>
      <w:r w:rsidRPr="00E30137">
        <w:rPr>
          <w:sz w:val="28"/>
          <w:szCs w:val="28"/>
        </w:rPr>
        <w:t xml:space="preserve"> число поверхностных </w:t>
      </w:r>
      <w:r>
        <w:rPr>
          <w:sz w:val="28"/>
          <w:szCs w:val="28"/>
        </w:rPr>
        <w:t xml:space="preserve">атомов составляет примерно 15%. </w:t>
      </w:r>
      <w:r w:rsidRPr="00E30137">
        <w:rPr>
          <w:sz w:val="28"/>
          <w:szCs w:val="28"/>
        </w:rPr>
        <w:t>Катализаторы на основе наноалмазов опробованы для конверсии СО в СО</w:t>
      </w:r>
      <w:proofErr w:type="gramStart"/>
      <w:r w:rsidRPr="00E30137">
        <w:rPr>
          <w:sz w:val="28"/>
          <w:szCs w:val="28"/>
        </w:rPr>
        <w:t>2</w:t>
      </w:r>
      <w:proofErr w:type="gramEnd"/>
      <w:r w:rsidRPr="00E30137">
        <w:rPr>
          <w:sz w:val="28"/>
          <w:szCs w:val="28"/>
        </w:rPr>
        <w:t xml:space="preserve">. </w:t>
      </w:r>
      <w:proofErr w:type="spellStart"/>
      <w:r w:rsidRPr="00E30137">
        <w:rPr>
          <w:sz w:val="28"/>
          <w:szCs w:val="28"/>
        </w:rPr>
        <w:t>Перспетивны</w:t>
      </w:r>
      <w:proofErr w:type="spellEnd"/>
      <w:r w:rsidRPr="00E30137">
        <w:rPr>
          <w:sz w:val="28"/>
          <w:szCs w:val="28"/>
        </w:rPr>
        <w:t xml:space="preserve"> каталитические реакции разложения спиртов (этанола, м</w:t>
      </w:r>
      <w:r>
        <w:rPr>
          <w:sz w:val="28"/>
          <w:szCs w:val="28"/>
        </w:rPr>
        <w:t xml:space="preserve">етанола) как источника энергии. </w:t>
      </w:r>
      <w:r w:rsidRPr="00E30137">
        <w:rPr>
          <w:sz w:val="28"/>
          <w:szCs w:val="28"/>
        </w:rPr>
        <w:t xml:space="preserve">Применение электрохимического модифицирования в </w:t>
      </w:r>
      <w:proofErr w:type="gramStart"/>
      <w:r w:rsidRPr="00E30137">
        <w:rPr>
          <w:sz w:val="28"/>
          <w:szCs w:val="28"/>
        </w:rPr>
        <w:t>соляно-кислом</w:t>
      </w:r>
      <w:proofErr w:type="gramEnd"/>
      <w:r w:rsidRPr="00E30137">
        <w:rPr>
          <w:sz w:val="28"/>
          <w:szCs w:val="28"/>
        </w:rPr>
        <w:t xml:space="preserve"> растворе и </w:t>
      </w:r>
      <w:proofErr w:type="spellStart"/>
      <w:r w:rsidRPr="00E30137">
        <w:rPr>
          <w:sz w:val="28"/>
          <w:szCs w:val="28"/>
        </w:rPr>
        <w:t>промотирования</w:t>
      </w:r>
      <w:proofErr w:type="spellEnd"/>
      <w:r w:rsidRPr="00E30137">
        <w:rPr>
          <w:sz w:val="28"/>
          <w:szCs w:val="28"/>
        </w:rPr>
        <w:t xml:space="preserve"> палладием поверхности </w:t>
      </w:r>
      <w:proofErr w:type="spellStart"/>
      <w:r w:rsidRPr="00E30137">
        <w:rPr>
          <w:sz w:val="28"/>
          <w:szCs w:val="28"/>
        </w:rPr>
        <w:t>наноалмазных</w:t>
      </w:r>
      <w:proofErr w:type="spellEnd"/>
      <w:r w:rsidRPr="00E30137">
        <w:rPr>
          <w:sz w:val="28"/>
          <w:szCs w:val="28"/>
        </w:rPr>
        <w:t xml:space="preserve"> порошков перспективно для создания катализаторов и электродов низкотемпературных топливных элементов.</w:t>
      </w:r>
    </w:p>
    <w:p w:rsidR="000D355D" w:rsidRDefault="000D355D" w:rsidP="00E30137">
      <w:pPr>
        <w:rPr>
          <w:sz w:val="28"/>
          <w:szCs w:val="28"/>
        </w:rPr>
      </w:pPr>
    </w:p>
    <w:p w:rsidR="000D355D" w:rsidRDefault="000D355D" w:rsidP="00E30137">
      <w:pPr>
        <w:rPr>
          <w:sz w:val="28"/>
          <w:szCs w:val="28"/>
        </w:rPr>
      </w:pPr>
    </w:p>
    <w:p w:rsidR="000D355D" w:rsidRDefault="000D355D" w:rsidP="00E30137">
      <w:pPr>
        <w:rPr>
          <w:sz w:val="28"/>
          <w:szCs w:val="28"/>
        </w:rPr>
      </w:pPr>
    </w:p>
    <w:p w:rsidR="000D355D" w:rsidRDefault="000D355D" w:rsidP="00E30137">
      <w:pPr>
        <w:rPr>
          <w:sz w:val="28"/>
          <w:szCs w:val="28"/>
        </w:rPr>
      </w:pPr>
    </w:p>
    <w:p w:rsidR="00E65487" w:rsidRDefault="00E65487" w:rsidP="00E30137">
      <w:pPr>
        <w:rPr>
          <w:sz w:val="28"/>
          <w:szCs w:val="28"/>
        </w:rPr>
      </w:pPr>
    </w:p>
    <w:p w:rsidR="00E65487" w:rsidRDefault="00E65487" w:rsidP="00E30137">
      <w:pPr>
        <w:rPr>
          <w:sz w:val="28"/>
          <w:szCs w:val="28"/>
        </w:rPr>
      </w:pPr>
    </w:p>
    <w:p w:rsidR="00371727" w:rsidRPr="00B05587" w:rsidRDefault="00371727" w:rsidP="00B05587">
      <w:pPr>
        <w:rPr>
          <w:b/>
          <w:sz w:val="32"/>
          <w:szCs w:val="32"/>
        </w:rPr>
      </w:pPr>
      <w:r w:rsidRPr="00B05587">
        <w:rPr>
          <w:b/>
          <w:sz w:val="32"/>
          <w:szCs w:val="32"/>
        </w:rPr>
        <w:lastRenderedPageBreak/>
        <w:t>Заключение и в</w:t>
      </w:r>
      <w:bookmarkStart w:id="0" w:name="_GoBack"/>
      <w:bookmarkEnd w:id="0"/>
      <w:r w:rsidRPr="00B05587">
        <w:rPr>
          <w:b/>
          <w:sz w:val="32"/>
          <w:szCs w:val="32"/>
        </w:rPr>
        <w:t>ыводы</w:t>
      </w:r>
    </w:p>
    <w:p w:rsidR="00CC23A4" w:rsidRPr="00CC23A4" w:rsidRDefault="00CC23A4" w:rsidP="00CC23A4">
      <w:pPr>
        <w:rPr>
          <w:sz w:val="28"/>
          <w:szCs w:val="28"/>
        </w:rPr>
      </w:pPr>
      <w:r w:rsidRPr="00CC23A4">
        <w:rPr>
          <w:sz w:val="28"/>
          <w:szCs w:val="28"/>
        </w:rPr>
        <w:t xml:space="preserve">Наиболее продвинутая область применения наноалмазов это полировальные составы, </w:t>
      </w:r>
      <w:proofErr w:type="gramStart"/>
      <w:r w:rsidRPr="00CC23A4">
        <w:rPr>
          <w:sz w:val="28"/>
          <w:szCs w:val="28"/>
        </w:rPr>
        <w:t>хром-алмазные</w:t>
      </w:r>
      <w:proofErr w:type="gramEnd"/>
      <w:r w:rsidRPr="00CC23A4">
        <w:rPr>
          <w:sz w:val="28"/>
          <w:szCs w:val="28"/>
        </w:rPr>
        <w:t xml:space="preserve"> износостойкие покрытия для нефтедобычи и добавки к машинны</w:t>
      </w:r>
      <w:r>
        <w:rPr>
          <w:sz w:val="28"/>
          <w:szCs w:val="28"/>
        </w:rPr>
        <w:t xml:space="preserve">м маслам. </w:t>
      </w:r>
      <w:r w:rsidRPr="00CC23A4">
        <w:rPr>
          <w:sz w:val="28"/>
          <w:szCs w:val="28"/>
        </w:rPr>
        <w:t xml:space="preserve">Интерес к </w:t>
      </w:r>
      <w:proofErr w:type="spellStart"/>
      <w:r w:rsidRPr="00CC23A4">
        <w:rPr>
          <w:sz w:val="28"/>
          <w:szCs w:val="28"/>
        </w:rPr>
        <w:t>наноалмазам</w:t>
      </w:r>
      <w:proofErr w:type="spellEnd"/>
      <w:r w:rsidRPr="00CC23A4">
        <w:rPr>
          <w:sz w:val="28"/>
          <w:szCs w:val="28"/>
        </w:rPr>
        <w:t xml:space="preserve"> велик и в Европе и на Востоке (Япония, Корея, Китай). Но широкому внедрению препятствует ряд проблем:</w:t>
      </w:r>
    </w:p>
    <w:p w:rsidR="00CC23A4" w:rsidRPr="00D85BA2" w:rsidRDefault="00CC23A4" w:rsidP="00D85BA2">
      <w:pPr>
        <w:pStyle w:val="a3"/>
        <w:numPr>
          <w:ilvl w:val="0"/>
          <w:numId w:val="8"/>
        </w:numPr>
        <w:rPr>
          <w:sz w:val="28"/>
          <w:szCs w:val="28"/>
        </w:rPr>
      </w:pPr>
      <w:r w:rsidRPr="00D85BA2">
        <w:rPr>
          <w:sz w:val="28"/>
          <w:szCs w:val="28"/>
        </w:rPr>
        <w:t>отсутствие стандартизации наноалмазов;</w:t>
      </w:r>
    </w:p>
    <w:p w:rsidR="00CC23A4" w:rsidRPr="00D85BA2" w:rsidRDefault="00CC23A4" w:rsidP="00D85BA2">
      <w:pPr>
        <w:pStyle w:val="a3"/>
        <w:numPr>
          <w:ilvl w:val="0"/>
          <w:numId w:val="8"/>
        </w:numPr>
        <w:rPr>
          <w:sz w:val="28"/>
          <w:szCs w:val="28"/>
        </w:rPr>
      </w:pPr>
      <w:r w:rsidRPr="00D85BA2">
        <w:rPr>
          <w:sz w:val="28"/>
          <w:szCs w:val="28"/>
        </w:rPr>
        <w:t>низкая стабильность качества наноалмазов у различных производителей;</w:t>
      </w:r>
    </w:p>
    <w:p w:rsidR="00CC23A4" w:rsidRPr="00D85BA2" w:rsidRDefault="00CC23A4" w:rsidP="00D85BA2">
      <w:pPr>
        <w:pStyle w:val="a3"/>
        <w:numPr>
          <w:ilvl w:val="0"/>
          <w:numId w:val="8"/>
        </w:numPr>
        <w:rPr>
          <w:sz w:val="28"/>
          <w:szCs w:val="28"/>
        </w:rPr>
      </w:pPr>
      <w:r w:rsidRPr="00D85BA2">
        <w:rPr>
          <w:sz w:val="28"/>
          <w:szCs w:val="28"/>
        </w:rPr>
        <w:t>незрелость технологий;</w:t>
      </w:r>
    </w:p>
    <w:p w:rsidR="00CC23A4" w:rsidRPr="00D85BA2" w:rsidRDefault="00CC23A4" w:rsidP="00D85BA2">
      <w:pPr>
        <w:pStyle w:val="a3"/>
        <w:numPr>
          <w:ilvl w:val="0"/>
          <w:numId w:val="8"/>
        </w:numPr>
        <w:rPr>
          <w:sz w:val="28"/>
          <w:szCs w:val="28"/>
        </w:rPr>
      </w:pPr>
      <w:r w:rsidRPr="00D85BA2">
        <w:rPr>
          <w:sz w:val="28"/>
          <w:szCs w:val="28"/>
        </w:rPr>
        <w:t xml:space="preserve">отсутствие опыта работы с </w:t>
      </w:r>
      <w:proofErr w:type="spellStart"/>
      <w:r w:rsidRPr="00D85BA2">
        <w:rPr>
          <w:sz w:val="28"/>
          <w:szCs w:val="28"/>
        </w:rPr>
        <w:t>наноалмазами</w:t>
      </w:r>
      <w:proofErr w:type="spellEnd"/>
      <w:r w:rsidRPr="00D85BA2">
        <w:rPr>
          <w:sz w:val="28"/>
          <w:szCs w:val="28"/>
        </w:rPr>
        <w:t>.</w:t>
      </w:r>
    </w:p>
    <w:p w:rsidR="00371727" w:rsidRPr="00371727" w:rsidRDefault="00CC23A4" w:rsidP="00CC23A4">
      <w:pPr>
        <w:rPr>
          <w:sz w:val="28"/>
          <w:szCs w:val="28"/>
        </w:rPr>
      </w:pPr>
      <w:r w:rsidRPr="00CC23A4">
        <w:rPr>
          <w:sz w:val="28"/>
          <w:szCs w:val="28"/>
        </w:rPr>
        <w:t xml:space="preserve">Однако уникальные свойства наноалмазов гарантируют им присутствие в арсенале инновационных технологий. А нерешённые проблемы дают возможность </w:t>
      </w:r>
      <w:proofErr w:type="spellStart"/>
      <w:r w:rsidRPr="00CC23A4">
        <w:rPr>
          <w:sz w:val="28"/>
          <w:szCs w:val="28"/>
        </w:rPr>
        <w:t>диамантерам</w:t>
      </w:r>
      <w:proofErr w:type="spellEnd"/>
      <w:r w:rsidRPr="00CC23A4">
        <w:rPr>
          <w:sz w:val="28"/>
          <w:szCs w:val="28"/>
        </w:rPr>
        <w:t xml:space="preserve"> приложить свой творческий потенциал.</w:t>
      </w:r>
    </w:p>
    <w:p w:rsidR="00371727" w:rsidRDefault="00371727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5800B6" w:rsidRDefault="005800B6" w:rsidP="00371727">
      <w:pPr>
        <w:rPr>
          <w:sz w:val="28"/>
          <w:szCs w:val="28"/>
        </w:rPr>
      </w:pPr>
    </w:p>
    <w:p w:rsidR="00B24357" w:rsidRDefault="00B24357" w:rsidP="00371727">
      <w:pPr>
        <w:rPr>
          <w:sz w:val="28"/>
          <w:szCs w:val="28"/>
        </w:rPr>
      </w:pPr>
    </w:p>
    <w:p w:rsidR="00E65487" w:rsidRDefault="00E65487" w:rsidP="00371727">
      <w:pPr>
        <w:rPr>
          <w:sz w:val="28"/>
          <w:szCs w:val="28"/>
        </w:rPr>
      </w:pPr>
    </w:p>
    <w:p w:rsidR="005800B6" w:rsidRDefault="005800B6" w:rsidP="00B05587">
      <w:pPr>
        <w:pStyle w:val="a3"/>
        <w:ind w:left="360"/>
        <w:rPr>
          <w:b/>
          <w:sz w:val="32"/>
          <w:szCs w:val="32"/>
        </w:rPr>
      </w:pPr>
      <w:r w:rsidRPr="005800B6">
        <w:rPr>
          <w:b/>
          <w:sz w:val="32"/>
          <w:szCs w:val="32"/>
        </w:rPr>
        <w:lastRenderedPageBreak/>
        <w:t>Список использованной литературы</w:t>
      </w:r>
    </w:p>
    <w:p w:rsidR="00E65487" w:rsidRDefault="00E65487" w:rsidP="00B05587">
      <w:pPr>
        <w:pStyle w:val="a3"/>
        <w:ind w:left="360"/>
        <w:rPr>
          <w:b/>
          <w:sz w:val="32"/>
          <w:szCs w:val="32"/>
        </w:rPr>
      </w:pPr>
    </w:p>
    <w:p w:rsidR="00746291" w:rsidRPr="00746291" w:rsidRDefault="00746291" w:rsidP="00746291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746291">
        <w:rPr>
          <w:sz w:val="28"/>
          <w:szCs w:val="28"/>
          <w:lang w:val="en-US"/>
        </w:rPr>
        <w:t xml:space="preserve">Chen, P. Characterization of the condensed carbon in detonation soot / P. Chen, F. Huang, S. Yun // Carbon. </w:t>
      </w:r>
      <w:r w:rsidRPr="00746291">
        <w:rPr>
          <w:sz w:val="28"/>
          <w:szCs w:val="28"/>
        </w:rPr>
        <w:t xml:space="preserve">2003. - V.41. - P.2093-2099. </w:t>
      </w:r>
    </w:p>
    <w:p w:rsidR="00A57B6A" w:rsidRPr="00746291" w:rsidRDefault="00A57B6A" w:rsidP="00746291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A57B6A">
        <w:rPr>
          <w:sz w:val="28"/>
          <w:szCs w:val="28"/>
          <w:lang w:val="en-US"/>
        </w:rPr>
        <w:t>Greiner N. Roy. Diamonds in detonation soot / N. Roy Greiner, D. S. Phillips, J. D. Johnson, F. Volk // Nature. — 1988. — №.333. — pp. 440–442</w:t>
      </w:r>
    </w:p>
    <w:p w:rsidR="00746291" w:rsidRPr="00A57B6A" w:rsidRDefault="00746291" w:rsidP="00746291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746291">
        <w:rPr>
          <w:sz w:val="28"/>
          <w:szCs w:val="28"/>
        </w:rPr>
        <w:t xml:space="preserve">Верещагин, А.Л. Строение </w:t>
      </w:r>
      <w:proofErr w:type="spellStart"/>
      <w:r w:rsidRPr="00746291">
        <w:rPr>
          <w:sz w:val="28"/>
          <w:szCs w:val="28"/>
        </w:rPr>
        <w:t>алмазоподобной</w:t>
      </w:r>
      <w:proofErr w:type="spellEnd"/>
      <w:r w:rsidRPr="00746291">
        <w:rPr>
          <w:sz w:val="28"/>
          <w:szCs w:val="28"/>
        </w:rPr>
        <w:t xml:space="preserve"> фазы углерода детонационного синтеза / А.Л. Верещагин, Г.В. </w:t>
      </w:r>
      <w:proofErr w:type="spellStart"/>
      <w:r w:rsidRPr="00746291">
        <w:rPr>
          <w:sz w:val="28"/>
          <w:szCs w:val="28"/>
        </w:rPr>
        <w:t>Сакович</w:t>
      </w:r>
      <w:proofErr w:type="spellEnd"/>
      <w:r w:rsidRPr="00746291">
        <w:rPr>
          <w:sz w:val="28"/>
          <w:szCs w:val="28"/>
        </w:rPr>
        <w:t xml:space="preserve">, П.М. </w:t>
      </w:r>
      <w:proofErr w:type="spellStart"/>
      <w:r w:rsidRPr="00746291">
        <w:rPr>
          <w:sz w:val="28"/>
          <w:szCs w:val="28"/>
        </w:rPr>
        <w:t>Брыляков</w:t>
      </w:r>
      <w:proofErr w:type="spellEnd"/>
      <w:r w:rsidRPr="00746291">
        <w:rPr>
          <w:sz w:val="28"/>
          <w:szCs w:val="28"/>
        </w:rPr>
        <w:t xml:space="preserve">, И.И. Золотухина, Л.А. Петрова, </w:t>
      </w:r>
      <w:r w:rsidRPr="00746291">
        <w:rPr>
          <w:sz w:val="28"/>
          <w:szCs w:val="28"/>
          <w:lang w:val="en-US"/>
        </w:rPr>
        <w:t>H</w:t>
      </w:r>
      <w:r w:rsidRPr="00746291">
        <w:rPr>
          <w:sz w:val="28"/>
          <w:szCs w:val="28"/>
        </w:rPr>
        <w:t>.</w:t>
      </w:r>
      <w:r w:rsidRPr="00746291">
        <w:rPr>
          <w:sz w:val="28"/>
          <w:szCs w:val="28"/>
          <w:lang w:val="en-US"/>
        </w:rPr>
        <w:t>H</w:t>
      </w:r>
      <w:r w:rsidRPr="00746291">
        <w:rPr>
          <w:sz w:val="28"/>
          <w:szCs w:val="28"/>
        </w:rPr>
        <w:t xml:space="preserve">. Новоселов // ДАН СССР. 1990. -Т.314. </w:t>
      </w:r>
      <w:r w:rsidRPr="00746291">
        <w:rPr>
          <w:sz w:val="28"/>
          <w:szCs w:val="28"/>
          <w:lang w:val="en-US"/>
        </w:rPr>
        <w:t>№4.с.866-867.</w:t>
      </w:r>
    </w:p>
    <w:p w:rsidR="00A57B6A" w:rsidRPr="00746291" w:rsidRDefault="00A57B6A" w:rsidP="00A57B6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A57B6A">
        <w:rPr>
          <w:sz w:val="28"/>
          <w:szCs w:val="28"/>
        </w:rPr>
        <w:t>Долматов</w:t>
      </w:r>
      <w:proofErr w:type="spellEnd"/>
      <w:r w:rsidRPr="00A57B6A">
        <w:rPr>
          <w:sz w:val="28"/>
          <w:szCs w:val="28"/>
        </w:rPr>
        <w:t xml:space="preserve"> В. Ю., Веретенникова М. В., Марчуков В. А., Сущев В. Г. Современные промышленные возможности синтеза наноалмазов. </w:t>
      </w:r>
      <w:r w:rsidRPr="00746291">
        <w:rPr>
          <w:sz w:val="28"/>
          <w:szCs w:val="28"/>
        </w:rPr>
        <w:t xml:space="preserve">Физика твердого тела, 2004, Т. 46, </w:t>
      </w:r>
      <w:proofErr w:type="spellStart"/>
      <w:r w:rsidRPr="00746291">
        <w:rPr>
          <w:sz w:val="28"/>
          <w:szCs w:val="28"/>
        </w:rPr>
        <w:t>Вып</w:t>
      </w:r>
      <w:proofErr w:type="spellEnd"/>
      <w:r w:rsidRPr="00746291">
        <w:rPr>
          <w:sz w:val="28"/>
          <w:szCs w:val="28"/>
        </w:rPr>
        <w:t>. 4.- С. 596—600</w:t>
      </w:r>
    </w:p>
    <w:p w:rsidR="001549DB" w:rsidRDefault="00A57B6A" w:rsidP="00A57B6A">
      <w:pPr>
        <w:pStyle w:val="a3"/>
        <w:numPr>
          <w:ilvl w:val="0"/>
          <w:numId w:val="7"/>
        </w:numPr>
        <w:rPr>
          <w:sz w:val="28"/>
          <w:szCs w:val="28"/>
        </w:rPr>
      </w:pPr>
      <w:r w:rsidRPr="00A57B6A">
        <w:rPr>
          <w:sz w:val="28"/>
          <w:szCs w:val="28"/>
        </w:rPr>
        <w:t>Верещагин А. Л. «Наноалмазы — первичное состояние углерода во Вселенной»</w:t>
      </w:r>
    </w:p>
    <w:p w:rsidR="00746291" w:rsidRDefault="00746291" w:rsidP="00746291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746291">
        <w:rPr>
          <w:sz w:val="28"/>
          <w:szCs w:val="28"/>
          <w:lang w:val="en-US"/>
        </w:rPr>
        <w:t>H.Vereschagin</w:t>
      </w:r>
      <w:proofErr w:type="spellEnd"/>
      <w:r w:rsidRPr="00746291">
        <w:rPr>
          <w:sz w:val="28"/>
          <w:szCs w:val="28"/>
          <w:lang w:val="en-US"/>
        </w:rPr>
        <w:t xml:space="preserve">, A.L. Properties of ultrafine diamond clusters from detonation synthesis / </w:t>
      </w:r>
      <w:proofErr w:type="spellStart"/>
      <w:r w:rsidRPr="00746291">
        <w:rPr>
          <w:sz w:val="28"/>
          <w:szCs w:val="28"/>
          <w:lang w:val="en-US"/>
        </w:rPr>
        <w:t>Vereschagin</w:t>
      </w:r>
      <w:proofErr w:type="spellEnd"/>
      <w:r w:rsidRPr="00746291">
        <w:rPr>
          <w:sz w:val="28"/>
          <w:szCs w:val="28"/>
          <w:lang w:val="en-US"/>
        </w:rPr>
        <w:t xml:space="preserve"> A.L., </w:t>
      </w:r>
      <w:proofErr w:type="spellStart"/>
      <w:r w:rsidRPr="00746291">
        <w:rPr>
          <w:sz w:val="28"/>
          <w:szCs w:val="28"/>
          <w:lang w:val="en-US"/>
        </w:rPr>
        <w:t>Sakovich</w:t>
      </w:r>
      <w:proofErr w:type="spellEnd"/>
      <w:r w:rsidRPr="00746291">
        <w:rPr>
          <w:sz w:val="28"/>
          <w:szCs w:val="28"/>
          <w:lang w:val="en-US"/>
        </w:rPr>
        <w:t xml:space="preserve"> G.V., </w:t>
      </w:r>
      <w:proofErr w:type="spellStart"/>
      <w:r w:rsidRPr="00746291">
        <w:rPr>
          <w:sz w:val="28"/>
          <w:szCs w:val="28"/>
          <w:lang w:val="en-US"/>
        </w:rPr>
        <w:t>Komarov</w:t>
      </w:r>
      <w:proofErr w:type="spellEnd"/>
      <w:r w:rsidRPr="00746291">
        <w:rPr>
          <w:sz w:val="28"/>
          <w:szCs w:val="28"/>
          <w:lang w:val="en-US"/>
        </w:rPr>
        <w:t xml:space="preserve"> V.F., </w:t>
      </w:r>
      <w:proofErr w:type="spellStart"/>
      <w:r w:rsidRPr="00746291">
        <w:rPr>
          <w:sz w:val="28"/>
          <w:szCs w:val="28"/>
          <w:lang w:val="en-US"/>
        </w:rPr>
        <w:t>Petrov</w:t>
      </w:r>
      <w:proofErr w:type="spellEnd"/>
      <w:r w:rsidRPr="00746291">
        <w:rPr>
          <w:sz w:val="28"/>
          <w:szCs w:val="28"/>
          <w:lang w:val="en-US"/>
        </w:rPr>
        <w:t xml:space="preserve"> E.A. // Diamond and Related Materials. </w:t>
      </w:r>
      <w:r w:rsidRPr="00746291">
        <w:rPr>
          <w:sz w:val="28"/>
          <w:szCs w:val="28"/>
        </w:rPr>
        <w:t>1993. - №3. - C. 160-162.</w:t>
      </w:r>
    </w:p>
    <w:p w:rsidR="00746291" w:rsidRPr="00A57B6A" w:rsidRDefault="00746291" w:rsidP="00746291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746291">
        <w:rPr>
          <w:sz w:val="28"/>
          <w:szCs w:val="28"/>
        </w:rPr>
        <w:t>Губаревич</w:t>
      </w:r>
      <w:proofErr w:type="spellEnd"/>
      <w:r w:rsidRPr="00746291">
        <w:rPr>
          <w:sz w:val="28"/>
          <w:szCs w:val="28"/>
        </w:rPr>
        <w:t xml:space="preserve">, Т.М. Особенности элементного состава углеродных продуктов детонационного синтеза / Т.М. </w:t>
      </w:r>
      <w:proofErr w:type="spellStart"/>
      <w:r w:rsidRPr="00746291">
        <w:rPr>
          <w:sz w:val="28"/>
          <w:szCs w:val="28"/>
        </w:rPr>
        <w:t>Губаревич</w:t>
      </w:r>
      <w:proofErr w:type="spellEnd"/>
      <w:r w:rsidRPr="00746291">
        <w:rPr>
          <w:sz w:val="28"/>
          <w:szCs w:val="28"/>
        </w:rPr>
        <w:t xml:space="preserve">, JI.C. Кулагина, И.С. Ларионова // V </w:t>
      </w:r>
      <w:proofErr w:type="spellStart"/>
      <w:r w:rsidRPr="00746291">
        <w:rPr>
          <w:sz w:val="28"/>
          <w:szCs w:val="28"/>
        </w:rPr>
        <w:t>Всесоюзн</w:t>
      </w:r>
      <w:proofErr w:type="spellEnd"/>
      <w:r w:rsidRPr="00746291">
        <w:rPr>
          <w:sz w:val="28"/>
          <w:szCs w:val="28"/>
        </w:rPr>
        <w:t xml:space="preserve">. Совещание по детонации: Сборник докладов. </w:t>
      </w:r>
      <w:proofErr w:type="gramStart"/>
      <w:r w:rsidRPr="00746291">
        <w:rPr>
          <w:sz w:val="28"/>
          <w:szCs w:val="28"/>
        </w:rPr>
        <w:t>-К</w:t>
      </w:r>
      <w:proofErr w:type="gramEnd"/>
      <w:r w:rsidRPr="00746291">
        <w:rPr>
          <w:sz w:val="28"/>
          <w:szCs w:val="28"/>
        </w:rPr>
        <w:t>расноярск. 1991. - Т. 1. - С. 130-134.</w:t>
      </w:r>
    </w:p>
    <w:sectPr w:rsidR="00746291" w:rsidRPr="00A5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5366"/>
    <w:multiLevelType w:val="multilevel"/>
    <w:tmpl w:val="5880B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357D2F0E"/>
    <w:multiLevelType w:val="multilevel"/>
    <w:tmpl w:val="6882BD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3FAC5FBB"/>
    <w:multiLevelType w:val="hybridMultilevel"/>
    <w:tmpl w:val="33B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B21F9"/>
    <w:multiLevelType w:val="hybridMultilevel"/>
    <w:tmpl w:val="14E879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3C615E0"/>
    <w:multiLevelType w:val="hybridMultilevel"/>
    <w:tmpl w:val="4D7E4542"/>
    <w:lvl w:ilvl="0" w:tplc="EEEC851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427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7E2C86"/>
    <w:multiLevelType w:val="multilevel"/>
    <w:tmpl w:val="2C88C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7">
    <w:nsid w:val="63435A17"/>
    <w:multiLevelType w:val="hybridMultilevel"/>
    <w:tmpl w:val="16D6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46730"/>
    <w:multiLevelType w:val="hybridMultilevel"/>
    <w:tmpl w:val="0F7A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69"/>
    <w:rsid w:val="00053124"/>
    <w:rsid w:val="00071E10"/>
    <w:rsid w:val="000D355D"/>
    <w:rsid w:val="001549DB"/>
    <w:rsid w:val="001B5907"/>
    <w:rsid w:val="001D2858"/>
    <w:rsid w:val="00214BF6"/>
    <w:rsid w:val="002A4724"/>
    <w:rsid w:val="00371727"/>
    <w:rsid w:val="00457AC0"/>
    <w:rsid w:val="00573E5B"/>
    <w:rsid w:val="005800B6"/>
    <w:rsid w:val="00683469"/>
    <w:rsid w:val="00746291"/>
    <w:rsid w:val="007B5F0E"/>
    <w:rsid w:val="008B1E37"/>
    <w:rsid w:val="009515DD"/>
    <w:rsid w:val="00972F4D"/>
    <w:rsid w:val="00A57B6A"/>
    <w:rsid w:val="00AD3E8F"/>
    <w:rsid w:val="00B05587"/>
    <w:rsid w:val="00B24357"/>
    <w:rsid w:val="00CC23A4"/>
    <w:rsid w:val="00D54CD9"/>
    <w:rsid w:val="00D81C15"/>
    <w:rsid w:val="00D85BA2"/>
    <w:rsid w:val="00E30137"/>
    <w:rsid w:val="00E47CFA"/>
    <w:rsid w:val="00E65487"/>
    <w:rsid w:val="00E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B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4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B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4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15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10</cp:revision>
  <dcterms:created xsi:type="dcterms:W3CDTF">2011-11-16T11:40:00Z</dcterms:created>
  <dcterms:modified xsi:type="dcterms:W3CDTF">2011-12-28T06:47:00Z</dcterms:modified>
</cp:coreProperties>
</file>